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威海市游艇行业协会</w:t>
      </w:r>
    </w:p>
    <w:p>
      <w:pPr>
        <w:jc w:val="center"/>
        <w:rPr>
          <w:rFonts w:hint="eastAsia"/>
        </w:rPr>
      </w:pPr>
      <w:r>
        <w:rPr>
          <w:rFonts w:hint="eastAsia"/>
        </w:rPr>
        <w:t>行业自律守则(草案)</w:t>
      </w:r>
    </w:p>
    <w:p>
      <w:pPr>
        <w:ind w:firstLine="628" w:firstLineChars="200"/>
        <w:rPr>
          <w:rFonts w:hint="eastAsia"/>
        </w:rPr>
      </w:pPr>
    </w:p>
    <w:p>
      <w:pPr>
        <w:ind w:firstLine="628" w:firstLineChars="200"/>
      </w:pPr>
      <w:r>
        <w:rPr>
          <w:rFonts w:hint="eastAsia"/>
        </w:rPr>
        <w:t>第一条 为规范我市游艇行业的经济秩序和经营者的行为，建立行业发展自律机制，促进和保障游艇行业有序发展，特制定本守则。</w:t>
      </w:r>
      <w:bookmarkStart w:id="0" w:name="_GoBack"/>
      <w:bookmarkEnd w:id="0"/>
    </w:p>
    <w:p>
      <w:pPr>
        <w:ind w:firstLine="628" w:firstLineChars="200"/>
        <w:rPr>
          <w:rFonts w:hint="eastAsia"/>
        </w:rPr>
      </w:pPr>
      <w:r>
        <w:rPr>
          <w:rFonts w:hint="eastAsia"/>
        </w:rPr>
        <w:t>第二条 严格执行国家有关法律、法规，依法经营。</w:t>
      </w:r>
    </w:p>
    <w:p>
      <w:pPr>
        <w:ind w:firstLine="628" w:firstLineChars="200"/>
        <w:rPr>
          <w:rFonts w:hint="eastAsia"/>
        </w:rPr>
      </w:pPr>
      <w:r>
        <w:rPr>
          <w:rFonts w:hint="eastAsia"/>
        </w:rPr>
        <w:t>第三条 同业之间要互相尊重、互相学习、团结协作；反对以不正当手段获取他人的技术和人力资源，共同揭露和打击行业中的不法行为。</w:t>
      </w:r>
    </w:p>
    <w:p>
      <w:pPr>
        <w:ind w:firstLine="628" w:firstLineChars="200"/>
        <w:rPr>
          <w:rFonts w:hint="eastAsia"/>
        </w:rPr>
      </w:pPr>
      <w:r>
        <w:rPr>
          <w:rFonts w:hint="eastAsia"/>
        </w:rPr>
        <w:t>第四条 坚持质量第一的原则，严格质量管理，不在产品中掺杂、掺假；不以假充真，以次充好。</w:t>
      </w:r>
    </w:p>
    <w:p>
      <w:pPr>
        <w:ind w:firstLine="628" w:firstLineChars="200"/>
        <w:rPr>
          <w:rFonts w:hint="eastAsia"/>
        </w:rPr>
      </w:pPr>
      <w:r>
        <w:rPr>
          <w:rFonts w:hint="eastAsia"/>
        </w:rPr>
        <w:t>第五条 努力创造自主品牌，不假冒他人商标，不以任何方式侵犯他人的权益。</w:t>
      </w:r>
    </w:p>
    <w:p>
      <w:pPr>
        <w:ind w:firstLine="628" w:firstLineChars="200"/>
        <w:rPr>
          <w:rFonts w:hint="eastAsia"/>
        </w:rPr>
      </w:pPr>
      <w:r>
        <w:rPr>
          <w:rFonts w:hint="eastAsia"/>
        </w:rPr>
        <w:t>第六条 坚持公平竞争，不以不正当低价商品参与竞争，不以低价倾销或策略不当谋取市场地位。</w:t>
      </w:r>
    </w:p>
    <w:p>
      <w:pPr>
        <w:ind w:firstLine="628" w:firstLineChars="200"/>
        <w:rPr>
          <w:rFonts w:hint="eastAsia"/>
        </w:rPr>
      </w:pPr>
      <w:r>
        <w:rPr>
          <w:rFonts w:hint="eastAsia"/>
        </w:rPr>
        <w:t>第七条 廉洁经商，不采用商业贿赂的手段销售或购买商品，不在商品经营的任何环节索贿、收贿或行贿。</w:t>
      </w:r>
    </w:p>
    <w:p>
      <w:pPr>
        <w:ind w:firstLine="628" w:firstLineChars="200"/>
        <w:rPr>
          <w:rFonts w:hint="eastAsia"/>
        </w:rPr>
      </w:pPr>
      <w:r>
        <w:rPr>
          <w:rFonts w:hint="eastAsia"/>
        </w:rPr>
        <w:t>第八条 积极促进维护公平的市场竞争机制，不与其它经营者订立、排除或限制竞争的协议、决议等，不滥用市场支配地位，不与他人协同或单独采取排除或限制竞争的任何行为。</w:t>
      </w:r>
    </w:p>
    <w:p>
      <w:pPr>
        <w:ind w:firstLine="628" w:firstLineChars="200"/>
        <w:rPr>
          <w:rFonts w:hint="eastAsia"/>
        </w:rPr>
      </w:pPr>
      <w:r>
        <w:rPr>
          <w:rFonts w:hint="eastAsia"/>
        </w:rPr>
        <w:t>第九条 尊重他人的合法权益，不以捏造、散布虚假事实的手段或其它不正当手段损害竞争对手的商业信誉和商品声誉。</w:t>
      </w:r>
    </w:p>
    <w:p>
      <w:pPr>
        <w:ind w:firstLine="628" w:firstLineChars="200"/>
      </w:pPr>
      <w:r>
        <w:rPr>
          <w:rFonts w:hint="eastAsia"/>
        </w:rPr>
        <w:t>第十条 不以虚假广告和不实宣传欺骗和误导他人。</w:t>
      </w:r>
    </w:p>
    <w:p>
      <w:pPr>
        <w:ind w:firstLine="628" w:firstLineChars="200"/>
        <w:rPr>
          <w:rFonts w:hint="eastAsia"/>
        </w:rPr>
      </w:pPr>
      <w:r>
        <w:rPr>
          <w:rFonts w:hint="eastAsia"/>
        </w:rPr>
        <w:t>第十一条 应重承诺、守信用，全面有效地履行合同义务，不违约，不失信。</w:t>
      </w:r>
    </w:p>
    <w:p>
      <w:pPr>
        <w:ind w:firstLine="628" w:firstLineChars="200"/>
        <w:rPr>
          <w:rFonts w:hint="eastAsia"/>
        </w:rPr>
      </w:pPr>
      <w:r>
        <w:rPr>
          <w:rFonts w:hint="eastAsia"/>
        </w:rPr>
        <w:t>第十二条 如发现任何违反本守则的行为，应及时向协会举报。</w:t>
      </w:r>
    </w:p>
    <w:p>
      <w:pPr>
        <w:ind w:firstLine="628" w:firstLineChars="200"/>
        <w:rPr>
          <w:rFonts w:hint="eastAsia"/>
        </w:rPr>
      </w:pPr>
      <w:r>
        <w:rPr>
          <w:rFonts w:hint="eastAsia"/>
        </w:rPr>
        <w:t>第十三条 协会在接到举报后，或发现有违反本守则的行为时，应及时对违规行为展开调查，如情况属实，视情节轻重给予批评、通报、警告等处分，违反行政法规者，提交政府相应机关处理。构成犯罪的，提交司法机关处理。</w:t>
      </w:r>
    </w:p>
    <w:sectPr>
      <w:pgSz w:w="11906" w:h="16838"/>
      <w:pgMar w:top="2098" w:right="1588" w:bottom="2098" w:left="1588" w:header="851" w:footer="992" w:gutter="0"/>
      <w:cols w:space="425" w:num="1"/>
      <w:docGrid w:type="linesAndChars" w:linePitch="574"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HorizontalSpacing w:val="203"/>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33"/>
    <w:rsid w:val="00096664"/>
    <w:rsid w:val="0010121A"/>
    <w:rsid w:val="00104164"/>
    <w:rsid w:val="004160AB"/>
    <w:rsid w:val="0053331D"/>
    <w:rsid w:val="007F40B9"/>
    <w:rsid w:val="00AF0973"/>
    <w:rsid w:val="00AF6303"/>
    <w:rsid w:val="00B62069"/>
    <w:rsid w:val="00BC7A33"/>
    <w:rsid w:val="00BC7F41"/>
    <w:rsid w:val="00C41175"/>
    <w:rsid w:val="00C95C5C"/>
    <w:rsid w:val="00E40540"/>
    <w:rsid w:val="00E53DCF"/>
    <w:rsid w:val="00EE64BE"/>
    <w:rsid w:val="00F01B3B"/>
    <w:rsid w:val="11800A54"/>
    <w:rsid w:val="37344A6F"/>
    <w:rsid w:val="79357D29"/>
    <w:rsid w:val="7AB053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98</Words>
  <Characters>564</Characters>
  <Lines>4</Lines>
  <Paragraphs>1</Paragraphs>
  <TotalTime>1</TotalTime>
  <ScaleCrop>false</ScaleCrop>
  <LinksUpToDate>false</LinksUpToDate>
  <CharactersWithSpaces>661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2015-01-16T02:42:00Z</dcterms:created>
  <dc:creator>Administrator</dc:creator>
  <cp:lastModifiedBy>fang</cp:lastModifiedBy>
  <dcterms:modified xsi:type="dcterms:W3CDTF">2018-07-04T05:46:20Z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