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42B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黑体" w:cs="Times New Roman"/>
          <w:bCs/>
          <w:color w:val="auto"/>
          <w:sz w:val="28"/>
          <w:szCs w:val="28"/>
          <w:lang w:val="en-US" w:eastAsia="zh-CN"/>
        </w:rPr>
      </w:pPr>
      <w:r>
        <w:rPr>
          <w:rFonts w:hint="eastAsia" w:ascii="Times New Roman" w:hAnsi="Times New Roman" w:eastAsia="黑体" w:cs="Times New Roman"/>
          <w:bCs/>
          <w:color w:val="000000"/>
          <w:sz w:val="28"/>
          <w:szCs w:val="28"/>
          <w:lang w:val="en-US" w:eastAsia="zh-CN"/>
        </w:rPr>
        <w:t>威海恒邦矿冶发展有限公司原料结构优化及系统产能挖潜技术改造项目</w:t>
      </w:r>
    </w:p>
    <w:p w14:paraId="60FB2F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color w:val="auto"/>
          <w:sz w:val="28"/>
          <w:szCs w:val="28"/>
        </w:rPr>
      </w:pPr>
      <w:r>
        <w:rPr>
          <w:rFonts w:hint="eastAsia" w:ascii="Times New Roman" w:hAnsi="Times New Roman" w:eastAsia="黑体" w:cs="Times New Roman"/>
          <w:bCs/>
          <w:color w:val="auto"/>
          <w:sz w:val="28"/>
          <w:szCs w:val="28"/>
          <w:lang w:val="en-US" w:eastAsia="zh-CN"/>
        </w:rPr>
        <w:t>生态</w:t>
      </w:r>
      <w:r>
        <w:rPr>
          <w:rFonts w:hint="default" w:ascii="Times New Roman" w:hAnsi="Times New Roman" w:eastAsia="黑体" w:cs="Times New Roman"/>
          <w:bCs/>
          <w:color w:val="auto"/>
          <w:sz w:val="28"/>
          <w:szCs w:val="28"/>
        </w:rPr>
        <w:t>环境影响</w:t>
      </w:r>
      <w:r>
        <w:rPr>
          <w:rFonts w:hint="eastAsia" w:ascii="Times New Roman" w:hAnsi="Times New Roman" w:eastAsia="黑体" w:cs="Times New Roman"/>
          <w:bCs/>
          <w:color w:val="auto"/>
          <w:sz w:val="28"/>
          <w:szCs w:val="28"/>
          <w:lang w:val="en-US" w:eastAsia="zh-CN"/>
        </w:rPr>
        <w:t>报告书征求意见稿</w:t>
      </w:r>
      <w:r>
        <w:rPr>
          <w:rFonts w:hint="default" w:ascii="Times New Roman" w:hAnsi="Times New Roman" w:eastAsia="黑体" w:cs="Times New Roman"/>
          <w:bCs/>
          <w:color w:val="auto"/>
          <w:sz w:val="28"/>
          <w:szCs w:val="28"/>
        </w:rPr>
        <w:t>公示</w:t>
      </w:r>
    </w:p>
    <w:p w14:paraId="1A49F0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rPr>
      </w:pPr>
      <w:r>
        <w:rPr>
          <w:rFonts w:hint="eastAsia" w:ascii="Times New Roman" w:hAnsi="Times New Roman" w:cs="Times New Roman"/>
          <w:bCs/>
          <w:color w:val="auto"/>
          <w:lang w:val="en-US" w:eastAsia="zh-CN"/>
        </w:rPr>
        <w:t>威海恒邦矿冶发展有限公司原料结构优化及系统产能挖潜技术改造项目生态</w:t>
      </w:r>
      <w:r>
        <w:rPr>
          <w:rFonts w:hint="default" w:ascii="Times New Roman" w:hAnsi="Times New Roman" w:eastAsia="宋体" w:cs="Times New Roman"/>
          <w:bCs/>
          <w:color w:val="auto"/>
        </w:rPr>
        <w:t>环境影响报告书征求意见稿已编制完成，现依据《环境影响评价公众参与办法》</w:t>
      </w:r>
      <w:r>
        <w:rPr>
          <w:rFonts w:hint="eastAsia" w:ascii="Times New Roman" w:hAnsi="Times New Roman" w:eastAsia="宋体" w:cs="Times New Roman"/>
          <w:bCs/>
          <w:color w:val="auto"/>
          <w:lang w:eastAsia="zh-CN"/>
        </w:rPr>
        <w:t>(</w:t>
      </w:r>
      <w:r>
        <w:rPr>
          <w:rFonts w:hint="default" w:ascii="Times New Roman" w:hAnsi="Times New Roman" w:eastAsia="宋体" w:cs="Times New Roman"/>
          <w:bCs/>
          <w:color w:val="auto"/>
        </w:rPr>
        <w:t>生态环境部令</w:t>
      </w:r>
      <w:r>
        <w:rPr>
          <w:rFonts w:hint="eastAsia" w:ascii="Times New Roman" w:hAnsi="Times New Roman" w:eastAsia="宋体" w:cs="Times New Roman"/>
          <w:bCs/>
          <w:color w:val="auto"/>
          <w:lang w:val="en-US" w:eastAsia="zh-CN"/>
        </w:rPr>
        <w:t xml:space="preserve"> </w:t>
      </w:r>
      <w:r>
        <w:rPr>
          <w:rFonts w:hint="default" w:ascii="Times New Roman" w:hAnsi="Times New Roman" w:eastAsia="宋体" w:cs="Times New Roman"/>
          <w:bCs/>
          <w:color w:val="auto"/>
        </w:rPr>
        <w:t>第4号</w:t>
      </w:r>
      <w:r>
        <w:rPr>
          <w:rFonts w:hint="eastAsia" w:ascii="Times New Roman" w:hAnsi="Times New Roman" w:eastAsia="宋体" w:cs="Times New Roman"/>
          <w:bCs/>
          <w:color w:val="auto"/>
          <w:lang w:eastAsia="zh-CN"/>
        </w:rPr>
        <w:t>)</w:t>
      </w:r>
      <w:r>
        <w:rPr>
          <w:rFonts w:hint="default" w:ascii="Times New Roman" w:hAnsi="Times New Roman" w:eastAsia="宋体" w:cs="Times New Roman"/>
          <w:bCs/>
          <w:color w:val="auto"/>
        </w:rPr>
        <w:t>规定对该项目进行公示</w:t>
      </w:r>
      <w:bookmarkStart w:id="0" w:name="_GoBack"/>
      <w:bookmarkEnd w:id="0"/>
      <w:r>
        <w:rPr>
          <w:rFonts w:hint="default" w:ascii="Times New Roman" w:hAnsi="Times New Roman" w:eastAsia="宋体" w:cs="Times New Roman"/>
          <w:bCs/>
          <w:color w:val="auto"/>
        </w:rPr>
        <w:t>，以便广泛了解社会公众对拟建项目的态度及环保方面的意见和建议，接受社会公众的监督。</w:t>
      </w:r>
    </w:p>
    <w:p w14:paraId="56E112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rPr>
        <w:t>一．项目概况</w:t>
      </w:r>
    </w:p>
    <w:p w14:paraId="1639D94D">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项目名称：</w:t>
      </w:r>
      <w:r>
        <w:rPr>
          <w:rFonts w:hint="eastAsia" w:ascii="Times New Roman" w:hAnsi="Times New Roman" w:cs="Times New Roman"/>
          <w:sz w:val="24"/>
          <w:szCs w:val="24"/>
          <w:lang w:eastAsia="zh-CN"/>
        </w:rPr>
        <w:t>威海恒邦矿冶发展有限公司原料结构优化及系统产能挖潜技术改造项目</w:t>
      </w:r>
    </w:p>
    <w:p w14:paraId="4F064FC3">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建设单位：</w:t>
      </w:r>
      <w:r>
        <w:rPr>
          <w:rFonts w:hint="eastAsia" w:ascii="Times New Roman" w:hAnsi="Times New Roman" w:cs="Times New Roman"/>
          <w:color w:val="auto"/>
          <w:kern w:val="2"/>
          <w:sz w:val="24"/>
          <w:szCs w:val="24"/>
          <w:lang w:val="en-US" w:eastAsia="zh-CN" w:bidi="ar-SA"/>
        </w:rPr>
        <w:t>威海恒邦矿冶发展有限公司</w:t>
      </w:r>
    </w:p>
    <w:p w14:paraId="21A5C4A7">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项目性质：</w:t>
      </w:r>
      <w:r>
        <w:rPr>
          <w:rFonts w:hint="eastAsia" w:ascii="Times New Roman" w:hAnsi="Times New Roman" w:cs="Times New Roman"/>
          <w:color w:val="auto"/>
          <w:kern w:val="2"/>
          <w:sz w:val="24"/>
          <w:szCs w:val="24"/>
          <w:lang w:val="en-US" w:eastAsia="zh-CN" w:bidi="ar-SA"/>
        </w:rPr>
        <w:t>改扩建</w:t>
      </w:r>
    </w:p>
    <w:p w14:paraId="7356FA4A">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建设地点：</w:t>
      </w:r>
      <w:r>
        <w:rPr>
          <w:rFonts w:hint="eastAsia" w:ascii="Times New Roman" w:hAnsi="Times New Roman" w:cs="Times New Roman"/>
          <w:sz w:val="24"/>
          <w:szCs w:val="24"/>
          <w:lang w:val="en-US" w:eastAsia="zh-CN"/>
        </w:rPr>
        <w:t>威海市乳山市下初镇、</w:t>
      </w:r>
      <w:r>
        <w:rPr>
          <w:rFonts w:hint="eastAsia" w:ascii="Times New Roman" w:hAnsi="Times New Roman" w:cs="Times New Roman"/>
          <w:sz w:val="24"/>
          <w:szCs w:val="24"/>
          <w:lang w:eastAsia="zh-CN"/>
        </w:rPr>
        <w:t>威海恒邦矿冶发展有限公司现有厂区内</w:t>
      </w:r>
    </w:p>
    <w:p w14:paraId="7F5728B1">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主要建设内容：</w:t>
      </w:r>
      <w:r>
        <w:rPr>
          <w:rFonts w:hint="eastAsia" w:ascii="Times New Roman" w:hAnsi="Times New Roman" w:cs="Times New Roman"/>
          <w:sz w:val="24"/>
          <w:szCs w:val="24"/>
          <w:lang w:val="en-US" w:eastAsia="zh-CN"/>
        </w:rPr>
        <w:t>将主原料铜品位由15%下调至10%左右，并取消废杂铜处理，系统性增加低品位多金属矿的协调处理比例，将原料处理量增加至82万吨/年。</w:t>
      </w:r>
      <w:r>
        <w:rPr>
          <w:rFonts w:hint="default" w:ascii="Times New Roman" w:hAnsi="Times New Roman" w:eastAsia="宋体" w:cs="Times New Roman"/>
          <w:sz w:val="24"/>
          <w:szCs w:val="24"/>
          <w:lang w:val="en-US" w:eastAsia="zh-CN"/>
        </w:rPr>
        <w:t>项目依托威海恒邦现有治炼系统进行改造。化学水处理站通过增加膜组，使产水能力达到100</w:t>
      </w:r>
      <w:r>
        <w:rPr>
          <w:rFonts w:hint="eastAsia" w:ascii="Times New Roman" w:hAnsi="Times New Roman" w:cs="Times New Roman"/>
          <w:sz w:val="24"/>
          <w:szCs w:val="24"/>
          <w:lang w:val="en-US" w:eastAsia="zh-CN"/>
        </w:rPr>
        <w:t>t/h；</w:t>
      </w:r>
      <w:r>
        <w:rPr>
          <w:rFonts w:hint="default" w:ascii="Times New Roman" w:hAnsi="Times New Roman" w:eastAsia="宋体" w:cs="Times New Roman"/>
          <w:sz w:val="24"/>
          <w:szCs w:val="24"/>
          <w:lang w:val="en-US" w:eastAsia="zh-CN"/>
        </w:rPr>
        <w:t>制氧站通过改造空压机叶轮，使产能达到25000N</w:t>
      </w:r>
      <w:r>
        <w:rPr>
          <w:rFonts w:hint="eastAsia" w:ascii="Times New Roman" w:hAnsi="Times New Roman" w:cs="Times New Roman"/>
          <w:sz w:val="24"/>
          <w:szCs w:val="24"/>
          <w:lang w:val="en-US" w:eastAsia="zh-CN"/>
        </w:rPr>
        <w:t>m</w:t>
      </w:r>
      <w:r>
        <w:rPr>
          <w:rFonts w:hint="eastAsia" w:ascii="Times New Roman" w:hAnsi="Times New Roman" w:cs="Times New Roman"/>
          <w:sz w:val="24"/>
          <w:szCs w:val="24"/>
          <w:vertAlign w:val="superscript"/>
          <w:lang w:val="en-US" w:eastAsia="zh-CN"/>
        </w:rPr>
        <w:t>3</w:t>
      </w:r>
      <w:r>
        <w:rPr>
          <w:rFonts w:hint="eastAsia" w:ascii="Times New Roman" w:hAnsi="Times New Roman" w:cs="Times New Roman"/>
          <w:sz w:val="24"/>
          <w:szCs w:val="24"/>
          <w:lang w:val="en-US" w:eastAsia="zh-CN"/>
        </w:rPr>
        <w:t>/h；</w:t>
      </w:r>
      <w:r>
        <w:rPr>
          <w:rFonts w:hint="default" w:ascii="Times New Roman" w:hAnsi="Times New Roman" w:eastAsia="宋体" w:cs="Times New Roman"/>
          <w:sz w:val="24"/>
          <w:szCs w:val="24"/>
          <w:lang w:val="en-US" w:eastAsia="zh-CN"/>
        </w:rPr>
        <w:t>侧吹炉调整砌筑形式，加大放</w:t>
      </w:r>
      <w:r>
        <w:rPr>
          <w:rFonts w:hint="eastAsia" w:ascii="Times New Roman" w:hAnsi="Times New Roman" w:cs="Times New Roman"/>
          <w:sz w:val="24"/>
          <w:szCs w:val="24"/>
          <w:lang w:val="en-US" w:eastAsia="zh-CN"/>
        </w:rPr>
        <w:t>渣</w:t>
      </w:r>
      <w:r>
        <w:rPr>
          <w:rFonts w:hint="default" w:ascii="Times New Roman" w:hAnsi="Times New Roman" w:eastAsia="宋体" w:cs="Times New Roman"/>
          <w:sz w:val="24"/>
          <w:szCs w:val="24"/>
          <w:lang w:val="en-US" w:eastAsia="zh-CN"/>
        </w:rPr>
        <w:t>口</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渣缓冷新增渣包，用以应对增加的渣量</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硫酸干吸工段增加蒸发器，产出低压</w:t>
      </w:r>
      <w:r>
        <w:rPr>
          <w:rFonts w:hint="eastAsia" w:ascii="Times New Roman" w:hAnsi="Times New Roman" w:cs="Times New Roman"/>
          <w:sz w:val="24"/>
          <w:szCs w:val="24"/>
          <w:lang w:val="en-US" w:eastAsia="zh-CN"/>
        </w:rPr>
        <w:t>蒸汽；渣选</w:t>
      </w:r>
      <w:r>
        <w:rPr>
          <w:rFonts w:hint="default" w:ascii="Times New Roman" w:hAnsi="Times New Roman" w:eastAsia="宋体" w:cs="Times New Roman"/>
          <w:sz w:val="24"/>
          <w:szCs w:val="24"/>
          <w:lang w:val="en-US" w:eastAsia="zh-CN"/>
        </w:rPr>
        <w:t>车间采用</w:t>
      </w:r>
      <w:r>
        <w:rPr>
          <w:rFonts w:hint="eastAsia" w:ascii="Times New Roman" w:hAnsi="Times New Roman" w:cs="Times New Roman"/>
          <w:sz w:val="24"/>
          <w:szCs w:val="24"/>
          <w:lang w:val="en-US" w:eastAsia="zh-CN"/>
        </w:rPr>
        <w:t>塔</w:t>
      </w:r>
      <w:r>
        <w:rPr>
          <w:rFonts w:hint="default" w:ascii="Times New Roman" w:hAnsi="Times New Roman" w:eastAsia="宋体" w:cs="Times New Roman"/>
          <w:sz w:val="24"/>
          <w:szCs w:val="24"/>
          <w:lang w:val="en-US" w:eastAsia="zh-CN"/>
        </w:rPr>
        <w:t>磨取代三段闭路</w:t>
      </w:r>
      <w:r>
        <w:rPr>
          <w:rFonts w:hint="eastAsia" w:ascii="Times New Roman" w:hAnsi="Times New Roman" w:cs="Times New Roman"/>
          <w:sz w:val="24"/>
          <w:szCs w:val="24"/>
          <w:lang w:val="en-US" w:eastAsia="zh-CN"/>
        </w:rPr>
        <w:t>球磨</w:t>
      </w:r>
      <w:r>
        <w:rPr>
          <w:rFonts w:hint="default" w:ascii="Times New Roman" w:hAnsi="Times New Roman" w:eastAsia="宋体" w:cs="Times New Roman"/>
          <w:sz w:val="24"/>
          <w:szCs w:val="24"/>
          <w:lang w:val="en-US" w:eastAsia="zh-CN"/>
        </w:rPr>
        <w:t>，并更改一段破碎工作制度</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污水处理将</w:t>
      </w:r>
      <w:r>
        <w:rPr>
          <w:rFonts w:hint="eastAsia" w:ascii="Times New Roman" w:hAnsi="Times New Roman" w:cs="Times New Roman"/>
          <w:sz w:val="24"/>
          <w:szCs w:val="24"/>
          <w:lang w:val="en-US" w:eastAsia="zh-CN"/>
        </w:rPr>
        <w:t>间</w:t>
      </w:r>
      <w:r>
        <w:rPr>
          <w:rFonts w:hint="default" w:ascii="Times New Roman" w:hAnsi="Times New Roman" w:eastAsia="宋体" w:cs="Times New Roman"/>
          <w:sz w:val="24"/>
          <w:szCs w:val="24"/>
          <w:lang w:val="en-US" w:eastAsia="zh-CN"/>
        </w:rPr>
        <w:t>断疏化变更为连续硫化。项目建成达产后，</w:t>
      </w:r>
      <w:r>
        <w:rPr>
          <w:rFonts w:hint="eastAsia" w:ascii="Times New Roman" w:hAnsi="Times New Roman" w:cs="Times New Roman"/>
          <w:sz w:val="24"/>
          <w:szCs w:val="24"/>
          <w:lang w:val="en-US" w:eastAsia="zh-CN"/>
        </w:rPr>
        <w:t>阳极泥含黄金较之前11.5吨增加8.5吨、白银较之前210.2吨增加189.8吨；阴极铜产能不变；硫酸较之前38万吨增加32万吨</w:t>
      </w:r>
      <w:r>
        <w:rPr>
          <w:rFonts w:hint="default" w:ascii="Times New Roman" w:hAnsi="Times New Roman" w:eastAsia="宋体" w:cs="Times New Roman"/>
          <w:sz w:val="24"/>
          <w:szCs w:val="24"/>
          <w:lang w:val="en-US" w:eastAsia="zh-CN"/>
        </w:rPr>
        <w:t>。</w:t>
      </w:r>
    </w:p>
    <w:p w14:paraId="36F388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rPr>
        <w:t>二．环境影响报告书查阅方式</w:t>
      </w:r>
    </w:p>
    <w:p w14:paraId="42F00DD2">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kern w:val="2"/>
          <w:sz w:val="24"/>
          <w:szCs w:val="24"/>
          <w:lang w:val="en-US" w:eastAsia="zh-CN" w:bidi="ar-SA"/>
        </w:rPr>
        <w:t>生态</w:t>
      </w:r>
      <w:r>
        <w:rPr>
          <w:rFonts w:hint="default" w:ascii="Times New Roman" w:hAnsi="Times New Roman" w:eastAsia="宋体" w:cs="Times New Roman"/>
          <w:color w:val="auto"/>
          <w:kern w:val="2"/>
          <w:sz w:val="24"/>
          <w:szCs w:val="24"/>
          <w:lang w:val="en-US" w:eastAsia="zh-CN" w:bidi="ar-SA"/>
        </w:rPr>
        <w:t>环境影响报告书征求意见稿全文可通过以下链接进行下载</w:t>
      </w:r>
      <w:r>
        <w:rPr>
          <w:rFonts w:hint="eastAsia" w:ascii="Times New Roman" w:hAnsi="Times New Roman" w:eastAsia="宋体" w:cs="Times New Roman"/>
          <w:color w:val="auto"/>
          <w:kern w:val="2"/>
          <w:sz w:val="24"/>
          <w:szCs w:val="24"/>
          <w:lang w:val="en-US" w:eastAsia="zh-CN" w:bidi="ar-SA"/>
        </w:rPr>
        <w:t>(链接: https://pan.baidu.com/s/1NOPNnFnDo3YX05d5zEpemw 提取码: y5fp)</w:t>
      </w:r>
      <w:r>
        <w:rPr>
          <w:rFonts w:hint="default" w:ascii="Times New Roman" w:hAnsi="Times New Roman" w:eastAsia="宋体" w:cs="Times New Roman"/>
          <w:color w:val="auto"/>
          <w:kern w:val="2"/>
          <w:sz w:val="24"/>
          <w:szCs w:val="24"/>
          <w:lang w:val="en-US" w:eastAsia="zh-CN" w:bidi="ar-SA"/>
        </w:rPr>
        <w:t>；纸质报告书可联系建设单位</w:t>
      </w:r>
      <w:r>
        <w:rPr>
          <w:rFonts w:hint="eastAsia" w:ascii="Times New Roman" w:hAnsi="Times New Roman" w:eastAsia="宋体"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联系人：</w:t>
      </w:r>
      <w:r>
        <w:rPr>
          <w:rFonts w:hint="eastAsia" w:ascii="Times New Roman" w:hAnsi="Times New Roman" w:cs="Times New Roman"/>
          <w:sz w:val="24"/>
          <w:szCs w:val="24"/>
          <w:lang w:val="en-US" w:eastAsia="zh-CN"/>
        </w:rPr>
        <w:t>王部长、whhbhuanbao@163.com</w:t>
      </w:r>
      <w:r>
        <w:rPr>
          <w:rFonts w:hint="eastAsia" w:ascii="Times New Roman" w:hAnsi="Times New Roman" w:eastAsia="宋体"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提供查询、查阅服务。</w:t>
      </w:r>
    </w:p>
    <w:p w14:paraId="0B8B834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rPr>
        <w:t>三．征求意见的公众范围</w:t>
      </w:r>
    </w:p>
    <w:p w14:paraId="645D98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rPr>
      </w:pPr>
      <w:r>
        <w:rPr>
          <w:rFonts w:hint="default" w:ascii="Times New Roman" w:hAnsi="Times New Roman" w:eastAsia="宋体" w:cs="Times New Roman"/>
          <w:bCs/>
          <w:color w:val="auto"/>
        </w:rPr>
        <w:t>以</w:t>
      </w:r>
      <w:r>
        <w:rPr>
          <w:rFonts w:hint="default" w:ascii="Times New Roman" w:hAnsi="Times New Roman" w:eastAsia="宋体" w:cs="Times New Roman"/>
          <w:bCs/>
          <w:color w:val="auto"/>
          <w:lang w:val="en-US" w:eastAsia="zh-CN"/>
        </w:rPr>
        <w:t>本</w:t>
      </w:r>
      <w:r>
        <w:rPr>
          <w:rFonts w:hint="default" w:ascii="Times New Roman" w:hAnsi="Times New Roman" w:eastAsia="宋体" w:cs="Times New Roman"/>
          <w:bCs/>
          <w:color w:val="auto"/>
        </w:rPr>
        <w:t>项目</w:t>
      </w:r>
      <w:r>
        <w:rPr>
          <w:rFonts w:hint="eastAsia" w:ascii="Times New Roman" w:hAnsi="Times New Roman" w:cs="Times New Roman"/>
          <w:bCs/>
          <w:color w:val="auto"/>
          <w:lang w:val="en-US" w:eastAsia="zh-CN"/>
        </w:rPr>
        <w:t>所在</w:t>
      </w:r>
      <w:r>
        <w:rPr>
          <w:rFonts w:hint="default" w:ascii="Times New Roman" w:hAnsi="Times New Roman" w:eastAsia="宋体" w:cs="Times New Roman"/>
          <w:bCs/>
          <w:color w:val="auto"/>
        </w:rPr>
        <w:t>厂址为中心，</w:t>
      </w:r>
      <w:r>
        <w:rPr>
          <w:rFonts w:hint="eastAsia" w:ascii="Times New Roman" w:hAnsi="Times New Roman" w:cs="Times New Roman"/>
          <w:bCs/>
          <w:color w:val="auto"/>
          <w:lang w:val="en-US" w:eastAsia="zh-CN"/>
        </w:rPr>
        <w:t>周边</w:t>
      </w:r>
      <w:r>
        <w:rPr>
          <w:rFonts w:hint="default" w:ascii="Times New Roman" w:hAnsi="Times New Roman" w:eastAsia="宋体" w:cs="Times New Roman"/>
          <w:bCs/>
          <w:color w:val="auto"/>
        </w:rPr>
        <w:t>5.0km范围内的公民、法人和其他组织。</w:t>
      </w:r>
    </w:p>
    <w:p w14:paraId="26A9F8A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rPr>
        <w:t>四．公众意见表</w:t>
      </w:r>
    </w:p>
    <w:p w14:paraId="29AF7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rPr>
      </w:pPr>
      <w:r>
        <w:rPr>
          <w:rFonts w:hint="default" w:ascii="Times New Roman" w:hAnsi="Times New Roman" w:eastAsia="宋体" w:cs="Times New Roman"/>
          <w:bCs/>
          <w:color w:val="auto"/>
        </w:rPr>
        <w:t>公众意见表见</w:t>
      </w:r>
      <w:r>
        <w:rPr>
          <w:rFonts w:hint="default" w:ascii="Times New Roman" w:hAnsi="Times New Roman" w:eastAsia="宋体" w:cs="Times New Roman"/>
          <w:color w:val="auto"/>
        </w:rPr>
        <w:t>可通过以下链接进行下载</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kern w:val="2"/>
          <w:sz w:val="24"/>
          <w:szCs w:val="24"/>
          <w:lang w:val="en-US" w:eastAsia="zh-CN" w:bidi="ar-SA"/>
        </w:rPr>
        <w:t>https://www.mee.gov.cn/xxgk2018/xxgk/xxgk01/201810/t20181024_665329.html</w:t>
      </w:r>
      <w:r>
        <w:rPr>
          <w:rFonts w:hint="eastAsia" w:ascii="Times New Roman" w:hAnsi="Times New Roman" w:eastAsia="宋体" w:cs="Times New Roman"/>
          <w:color w:val="auto"/>
          <w:lang w:eastAsia="zh-CN"/>
        </w:rPr>
        <w:t>)</w:t>
      </w:r>
      <w:r>
        <w:rPr>
          <w:rFonts w:hint="default" w:ascii="Times New Roman" w:hAnsi="Times New Roman" w:eastAsia="宋体" w:cs="Times New Roman"/>
          <w:bCs/>
          <w:color w:val="auto"/>
        </w:rPr>
        <w:t>。</w:t>
      </w:r>
    </w:p>
    <w:p w14:paraId="6A0BBCF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rPr>
        <w:t>五．公众提出意见的方式和途径</w:t>
      </w:r>
    </w:p>
    <w:p w14:paraId="7E3FDB9D">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公众对建设项目有环境保护意见的，在征求意见日期内，可以通过</w:t>
      </w:r>
      <w:r>
        <w:rPr>
          <w:rFonts w:hint="eastAsia" w:ascii="Times New Roman" w:hAnsi="Times New Roman" w:cs="Times New Roman"/>
          <w:color w:val="auto"/>
          <w:kern w:val="2"/>
          <w:sz w:val="24"/>
          <w:szCs w:val="24"/>
          <w:lang w:val="en-US" w:eastAsia="zh-CN" w:bidi="ar-SA"/>
        </w:rPr>
        <w:t>邮件等方式</w:t>
      </w:r>
      <w:r>
        <w:rPr>
          <w:rFonts w:hint="eastAsia" w:ascii="Times New Roman" w:hAnsi="Times New Roman" w:eastAsia="宋体"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联系人：</w:t>
      </w:r>
      <w:r>
        <w:rPr>
          <w:rFonts w:hint="eastAsia" w:ascii="Times New Roman" w:hAnsi="Times New Roman" w:cs="Times New Roman"/>
          <w:sz w:val="24"/>
          <w:szCs w:val="24"/>
          <w:lang w:val="en-US" w:eastAsia="zh-CN"/>
        </w:rPr>
        <w:t>王部长、whhbhuanbao@163.com</w:t>
      </w:r>
      <w:r>
        <w:rPr>
          <w:rFonts w:hint="eastAsia" w:ascii="Times New Roman" w:hAnsi="Times New Roman" w:eastAsia="宋体"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向建设单位提出。</w:t>
      </w:r>
    </w:p>
    <w:p w14:paraId="19AA123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rPr>
        <w:t>六．公众意见起止时间</w:t>
      </w:r>
    </w:p>
    <w:p w14:paraId="4E4A2B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ascii="Times New Roman" w:hAnsi="Times New Roman" w:cs="Times New Roman"/>
          <w:bCs/>
          <w:color w:val="auto"/>
          <w:lang w:val="en-US" w:eastAsia="zh-CN"/>
        </w:rPr>
        <w:t>自公示之日起</w:t>
      </w:r>
      <w:r>
        <w:rPr>
          <w:rFonts w:hint="eastAsia" w:ascii="Times New Roman" w:hAnsi="Times New Roman" w:eastAsia="宋体" w:cs="Times New Roman"/>
          <w:bCs/>
          <w:color w:val="auto"/>
          <w:lang w:val="en-US" w:eastAsia="zh-CN"/>
        </w:rPr>
        <w:t>10</w:t>
      </w:r>
      <w:r>
        <w:rPr>
          <w:rFonts w:hint="default" w:ascii="Times New Roman" w:hAnsi="Times New Roman" w:eastAsia="宋体" w:cs="Times New Roman"/>
          <w:bCs/>
          <w:color w:val="auto"/>
        </w:rPr>
        <w:t>个工作日。</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4C2FFA"/>
    <w:rsid w:val="01B502A9"/>
    <w:rsid w:val="02E17F06"/>
    <w:rsid w:val="04502D27"/>
    <w:rsid w:val="050A265C"/>
    <w:rsid w:val="083C6A73"/>
    <w:rsid w:val="094C2FFA"/>
    <w:rsid w:val="0D986386"/>
    <w:rsid w:val="17046D19"/>
    <w:rsid w:val="1B371A34"/>
    <w:rsid w:val="1C18719A"/>
    <w:rsid w:val="1E2A1A91"/>
    <w:rsid w:val="1F3E13DC"/>
    <w:rsid w:val="22300BB0"/>
    <w:rsid w:val="2A8B2496"/>
    <w:rsid w:val="2C0051E5"/>
    <w:rsid w:val="2F4A1338"/>
    <w:rsid w:val="30BC0192"/>
    <w:rsid w:val="371511B8"/>
    <w:rsid w:val="3A6E59A0"/>
    <w:rsid w:val="3C0A034E"/>
    <w:rsid w:val="3C0A4A19"/>
    <w:rsid w:val="3C980D8A"/>
    <w:rsid w:val="3CC5594C"/>
    <w:rsid w:val="3CD91710"/>
    <w:rsid w:val="3EE80937"/>
    <w:rsid w:val="42BE0587"/>
    <w:rsid w:val="44B3071C"/>
    <w:rsid w:val="4D90774C"/>
    <w:rsid w:val="4E9A540A"/>
    <w:rsid w:val="54044A30"/>
    <w:rsid w:val="59011144"/>
    <w:rsid w:val="59DB0D82"/>
    <w:rsid w:val="5A1E40A4"/>
    <w:rsid w:val="5DB20D96"/>
    <w:rsid w:val="5FD20C63"/>
    <w:rsid w:val="60704C9E"/>
    <w:rsid w:val="615C0801"/>
    <w:rsid w:val="628A21AA"/>
    <w:rsid w:val="6AF208ED"/>
    <w:rsid w:val="6CE343E4"/>
    <w:rsid w:val="6EC61449"/>
    <w:rsid w:val="707B644B"/>
    <w:rsid w:val="746A6D97"/>
    <w:rsid w:val="78776D52"/>
    <w:rsid w:val="79D623E9"/>
    <w:rsid w:val="79EA49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PMingLiU" w:eastAsia="宋体" w:cs="Times New Roman"/>
      <w:kern w:val="2"/>
      <w:sz w:val="24"/>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794</Words>
  <Characters>994</Characters>
  <Lines>0</Lines>
  <Paragraphs>0</Paragraphs>
  <TotalTime>0</TotalTime>
  <ScaleCrop>false</ScaleCrop>
  <LinksUpToDate>false</LinksUpToDate>
  <CharactersWithSpaces>998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2025-03-04T00:58:00Z</dcterms:created>
  <dc:creator>H♥H</dc:creator>
  <cp:lastModifiedBy>H♥H</cp:lastModifiedBy>
  <dcterms:modified xsi:type="dcterms:W3CDTF">2026-09-20T00:59:45Z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4C60620640E546169329DDC4C0444F11_11</vt:lpwstr>
  </property>
  <property fmtid="{D5CDD505-2E9C-101B-9397-08002B2CF9AE}" pid="4" name="KSOTemplateDocerSaveRecord">
    <vt:lpwstr>eyJoZGlkIjoiYzgyMjZiNGUzYjZhMTc5MmY0Nzg1OTU3ZTVlZGE1NjQiLCJ1c2VySWQiOiIyNzg4Mjc5OTUifQ==</vt:lpwstr>
  </property>
</Properties>
</file>