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8BFA8" w14:textId="2880A051" w:rsidR="00EB6346" w:rsidRDefault="00473E75">
      <w:pPr>
        <w:pStyle w:val="a8"/>
        <w:ind w:leftChars="0" w:left="0"/>
      </w:pPr>
      <w:bookmarkStart w:id="0" w:name="_Toc444351208"/>
      <w:bookmarkStart w:id="1" w:name="_Toc446580921"/>
      <w:bookmarkStart w:id="2" w:name="_Toc12394"/>
      <w:bookmarkStart w:id="3" w:name="_Toc446580926"/>
      <w:r>
        <w:rPr>
          <w:noProof/>
        </w:rPr>
        <w:drawing>
          <wp:inline distT="0" distB="0" distL="0" distR="0" wp14:anchorId="6992FF24" wp14:editId="4752FF5D">
            <wp:extent cx="2314239" cy="513433"/>
            <wp:effectExtent l="0" t="0" r="0" b="0"/>
            <wp:docPr id="72761012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4433" cy="551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BD570F" w14:textId="48F96734" w:rsidR="00EB6346" w:rsidRDefault="00000000">
      <w:pPr>
        <w:pStyle w:val="a9"/>
        <w:spacing w:before="312" w:after="312"/>
        <w:ind w:leftChars="0" w:left="0"/>
        <w:rPr>
          <w:rFonts w:eastAsia="新宋体" w:cs="Arial"/>
        </w:rPr>
      </w:pPr>
      <w:r>
        <w:rPr>
          <w:rFonts w:eastAsia="新宋体" w:cs="Arial" w:hint="eastAsia"/>
        </w:rPr>
        <w:t>HJ-A2060</w:t>
      </w:r>
    </w:p>
    <w:p w14:paraId="12C1E226" w14:textId="604D9E54" w:rsidR="00EB6346" w:rsidRDefault="00000000">
      <w:pPr>
        <w:pStyle w:val="aa"/>
        <w:ind w:leftChars="0" w:left="0"/>
        <w:rPr>
          <w:rFonts w:ascii="思源黑体 CN Bold" w:eastAsia="思源黑体 CN Bold" w:hAnsi="思源黑体 CN Bold" w:cs="思源黑体 CN Bold" w:hint="eastAsia"/>
          <w:b w:val="0"/>
          <w:bCs w:val="0"/>
        </w:rPr>
      </w:pPr>
      <w:r>
        <w:rPr>
          <w:rFonts w:ascii="思源黑体 CN Bold" w:eastAsia="思源黑体 CN Bold" w:hAnsi="思源黑体 CN Bold" w:cs="思源黑体 CN Bold" w:hint="eastAsia"/>
          <w:b w:val="0"/>
          <w:bCs w:val="0"/>
        </w:rPr>
        <w:t>综合复用设备</w:t>
      </w:r>
      <w:r w:rsidR="00473E75">
        <w:rPr>
          <w:rFonts w:ascii="思源黑体 CN Bold" w:eastAsia="思源黑体 CN Bold" w:hAnsi="思源黑体 CN Bold" w:cs="思源黑体 CN Bold" w:hint="eastAsia"/>
          <w:b w:val="0"/>
          <w:bCs w:val="0"/>
        </w:rPr>
        <w:t>（电话光端机）</w:t>
      </w:r>
    </w:p>
    <w:p w14:paraId="330D7D7C" w14:textId="77777777" w:rsidR="00EB6346" w:rsidRDefault="00000000">
      <w:pPr>
        <w:pStyle w:val="aa"/>
        <w:ind w:leftChars="0" w:left="0"/>
        <w:rPr>
          <w:rFonts w:ascii="思源黑体 CN Bold" w:eastAsia="思源黑体 CN Bold" w:hAnsi="思源黑体 CN Bold" w:cs="思源黑体 CN Bold" w:hint="eastAsia"/>
          <w:b w:val="0"/>
          <w:bCs w:val="0"/>
        </w:rPr>
      </w:pPr>
      <w:r>
        <w:rPr>
          <w:rFonts w:ascii="思源黑体 CN Bold" w:eastAsia="思源黑体 CN Bold" w:hAnsi="思源黑体 CN Bold" w:cs="思源黑体 CN Bold" w:hint="eastAsia"/>
          <w:b w:val="0"/>
          <w:bCs w:val="0"/>
        </w:rPr>
        <w:t>产品简介</w:t>
      </w:r>
    </w:p>
    <w:p w14:paraId="2793C1EF" w14:textId="77777777" w:rsidR="00EB6346" w:rsidRDefault="00EB6346">
      <w:pPr>
        <w:pStyle w:val="ab"/>
        <w:spacing w:before="312" w:after="312"/>
        <w:ind w:leftChars="0" w:left="0"/>
        <w:rPr>
          <w:rFonts w:eastAsia="新宋体" w:cs="Arial"/>
        </w:rPr>
      </w:pPr>
    </w:p>
    <w:p w14:paraId="6A83B707" w14:textId="77777777" w:rsidR="00EB6346" w:rsidRDefault="00EB6346">
      <w:pPr>
        <w:pStyle w:val="ab"/>
        <w:spacing w:before="312" w:after="312"/>
        <w:ind w:leftChars="0" w:left="0"/>
        <w:rPr>
          <w:rFonts w:eastAsia="新宋体" w:cs="Arial"/>
        </w:rPr>
      </w:pPr>
    </w:p>
    <w:p w14:paraId="5A117324" w14:textId="77777777" w:rsidR="00EB6346" w:rsidRDefault="00EB6346">
      <w:pPr>
        <w:pStyle w:val="ab"/>
        <w:spacing w:before="312" w:after="312"/>
        <w:ind w:leftChars="0" w:left="0"/>
        <w:rPr>
          <w:rFonts w:eastAsia="新宋体" w:cs="Arial"/>
        </w:rPr>
      </w:pPr>
    </w:p>
    <w:p w14:paraId="6A7AFF9F" w14:textId="77777777" w:rsidR="00EB6346" w:rsidRDefault="00EB6346">
      <w:pPr>
        <w:pStyle w:val="ab"/>
        <w:spacing w:before="312" w:after="312"/>
        <w:ind w:leftChars="0" w:left="0"/>
        <w:rPr>
          <w:rFonts w:eastAsia="新宋体" w:cs="Arial"/>
        </w:rPr>
      </w:pPr>
    </w:p>
    <w:p w14:paraId="0BAD64E9" w14:textId="77777777" w:rsidR="00EB6346" w:rsidRDefault="00EB6346">
      <w:pPr>
        <w:spacing w:before="312" w:after="312"/>
      </w:pPr>
    </w:p>
    <w:p w14:paraId="4A5F8CCE" w14:textId="77777777" w:rsidR="00473E75" w:rsidRDefault="00473E75" w:rsidP="00473E75">
      <w:pPr>
        <w:pStyle w:val="20"/>
        <w:keepLines w:val="0"/>
        <w:spacing w:beforeLines="0" w:afterLines="0"/>
        <w:ind w:leftChars="0" w:left="0"/>
        <w:rPr>
          <w:rFonts w:ascii="Impact" w:hAnsi="Impact"/>
          <w:szCs w:val="32"/>
        </w:rPr>
      </w:pPr>
      <w:bookmarkStart w:id="4" w:name="_Hlk165105569"/>
      <w:r>
        <w:rPr>
          <w:rFonts w:ascii="Impact" w:hAnsi="Impact" w:hint="eastAsia"/>
          <w:szCs w:val="32"/>
        </w:rPr>
        <w:t>陕西领航通信设备有限公司</w:t>
      </w:r>
    </w:p>
    <w:p w14:paraId="4EA9A3BC" w14:textId="77777777" w:rsidR="00473E75" w:rsidRDefault="00473E75" w:rsidP="00473E75">
      <w:pPr>
        <w:pStyle w:val="20"/>
        <w:keepLines w:val="0"/>
        <w:spacing w:beforeLines="0" w:afterLines="0"/>
        <w:ind w:leftChars="0" w:left="0"/>
        <w:rPr>
          <w:rFonts w:cs="Arial"/>
          <w:sz w:val="24"/>
        </w:rPr>
      </w:pPr>
      <w:r>
        <w:rPr>
          <w:rFonts w:cs="Arial"/>
          <w:sz w:val="24"/>
        </w:rPr>
        <w:t>地址：</w:t>
      </w:r>
      <w:bookmarkStart w:id="5" w:name="_Hlk165104849"/>
      <w:r>
        <w:rPr>
          <w:rFonts w:cs="Arial" w:hint="eastAsia"/>
          <w:sz w:val="24"/>
        </w:rPr>
        <w:t>西安市碑林区二号南路西段</w:t>
      </w:r>
      <w:r>
        <w:rPr>
          <w:rFonts w:cs="Arial" w:hint="eastAsia"/>
          <w:sz w:val="24"/>
        </w:rPr>
        <w:t>157</w:t>
      </w:r>
      <w:r>
        <w:rPr>
          <w:rFonts w:cs="Arial" w:hint="eastAsia"/>
          <w:sz w:val="24"/>
        </w:rPr>
        <w:t>号大洋时代国际</w:t>
      </w:r>
      <w:r>
        <w:rPr>
          <w:rFonts w:cs="Arial" w:hint="eastAsia"/>
          <w:sz w:val="24"/>
        </w:rPr>
        <w:t>A</w:t>
      </w:r>
      <w:r>
        <w:rPr>
          <w:rFonts w:cs="Arial" w:hint="eastAsia"/>
          <w:sz w:val="24"/>
        </w:rPr>
        <w:t>座</w:t>
      </w:r>
      <w:bookmarkEnd w:id="5"/>
    </w:p>
    <w:p w14:paraId="5CFB4886" w14:textId="77777777" w:rsidR="00473E75" w:rsidRDefault="00473E75" w:rsidP="00473E75">
      <w:pPr>
        <w:pStyle w:val="20"/>
        <w:keepLines w:val="0"/>
        <w:spacing w:beforeLines="0" w:afterLines="0"/>
        <w:ind w:leftChars="0" w:left="0"/>
        <w:rPr>
          <w:rFonts w:cs="Arial"/>
          <w:sz w:val="24"/>
        </w:rPr>
      </w:pPr>
      <w:r>
        <w:rPr>
          <w:rFonts w:cs="Arial"/>
          <w:sz w:val="24"/>
        </w:rPr>
        <w:t>邮编：</w:t>
      </w:r>
      <w:r>
        <w:rPr>
          <w:rFonts w:cs="Arial" w:hint="eastAsia"/>
          <w:sz w:val="24"/>
        </w:rPr>
        <w:t>710061</w:t>
      </w:r>
    </w:p>
    <w:p w14:paraId="2F1A25BB" w14:textId="77777777" w:rsidR="00473E75" w:rsidRDefault="00473E75" w:rsidP="00473E75">
      <w:pPr>
        <w:pStyle w:val="20"/>
        <w:keepLines w:val="0"/>
        <w:spacing w:beforeLines="0" w:afterLines="0"/>
        <w:ind w:leftChars="0" w:left="0"/>
        <w:rPr>
          <w:rFonts w:cs="Arial"/>
          <w:sz w:val="24"/>
        </w:rPr>
      </w:pPr>
      <w:r>
        <w:rPr>
          <w:rFonts w:cs="Arial"/>
          <w:sz w:val="24"/>
        </w:rPr>
        <w:t>电话：</w:t>
      </w:r>
      <w:r>
        <w:rPr>
          <w:rFonts w:cs="Arial" w:hint="eastAsia"/>
          <w:sz w:val="24"/>
        </w:rPr>
        <w:t>029-85264882   13992817789</w:t>
      </w:r>
    </w:p>
    <w:bookmarkEnd w:id="4"/>
    <w:p w14:paraId="7AED7F38" w14:textId="0E505D85" w:rsidR="00EB6346" w:rsidRDefault="00000000">
      <w:pPr>
        <w:rPr>
          <w:rFonts w:ascii="Arial" w:hAnsi="Arial" w:cs="Arial"/>
          <w:sz w:val="24"/>
        </w:rPr>
      </w:pPr>
      <w:r>
        <w:rPr>
          <w:rFonts w:ascii="Arial" w:eastAsia="黑体" w:hAnsi="Arial" w:cs="Arial"/>
          <w:sz w:val="24"/>
        </w:rPr>
        <w:t>网址</w:t>
      </w:r>
      <w:r>
        <w:rPr>
          <w:rFonts w:ascii="Arial" w:hAnsi="Arial" w:cs="Arial"/>
          <w:sz w:val="24"/>
        </w:rPr>
        <w:t>：</w:t>
      </w:r>
      <w:r>
        <w:rPr>
          <w:rFonts w:ascii="Arial" w:hAnsi="Arial" w:cs="Arial" w:hint="eastAsia"/>
          <w:sz w:val="24"/>
        </w:rPr>
        <w:t>www.</w:t>
      </w:r>
      <w:r w:rsidR="00473E75">
        <w:rPr>
          <w:rFonts w:ascii="Arial" w:hAnsi="Arial" w:cs="Arial" w:hint="eastAsia"/>
          <w:sz w:val="24"/>
        </w:rPr>
        <w:t>sxlh</w:t>
      </w:r>
      <w:r>
        <w:rPr>
          <w:rFonts w:ascii="Arial" w:hAnsi="Arial" w:cs="Arial" w:hint="eastAsia"/>
          <w:sz w:val="24"/>
        </w:rPr>
        <w:t>tx.com</w:t>
      </w:r>
    </w:p>
    <w:p w14:paraId="04367125" w14:textId="77777777" w:rsidR="00EB6346" w:rsidRDefault="00000000">
      <w:pPr>
        <w:widowControl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page"/>
      </w:r>
    </w:p>
    <w:bookmarkEnd w:id="0"/>
    <w:bookmarkEnd w:id="1"/>
    <w:bookmarkEnd w:id="2"/>
    <w:bookmarkEnd w:id="3"/>
    <w:p w14:paraId="379F5E33" w14:textId="77777777" w:rsidR="00EB6346" w:rsidRDefault="00000000">
      <w:pPr>
        <w:pStyle w:val="2"/>
        <w:numPr>
          <w:ilvl w:val="1"/>
          <w:numId w:val="0"/>
        </w:numPr>
        <w:tabs>
          <w:tab w:val="clear" w:pos="170"/>
          <w:tab w:val="left" w:pos="1600"/>
          <w:tab w:val="left" w:pos="1680"/>
        </w:tabs>
        <w:rPr>
          <w:rFonts w:ascii="宋体" w:eastAsia="宋体" w:hAnsi="宋体" w:cs="宋体" w:hint="eastAsia"/>
          <w:bCs/>
          <w:sz w:val="28"/>
          <w:szCs w:val="28"/>
        </w:rPr>
      </w:pPr>
      <w:r>
        <w:rPr>
          <w:rFonts w:ascii="宋体" w:eastAsia="宋体" w:hAnsi="宋体" w:cs="宋体" w:hint="eastAsia"/>
          <w:bCs/>
          <w:sz w:val="28"/>
          <w:szCs w:val="28"/>
        </w:rPr>
        <w:lastRenderedPageBreak/>
        <w:t>一、设备外观</w:t>
      </w:r>
    </w:p>
    <w:p w14:paraId="77EDA87C" w14:textId="77777777" w:rsidR="00EB6346" w:rsidRDefault="00000000">
      <w:pPr>
        <w:tabs>
          <w:tab w:val="center" w:pos="4213"/>
          <w:tab w:val="left" w:pos="7481"/>
        </w:tabs>
        <w:spacing w:line="360" w:lineRule="auto"/>
        <w:jc w:val="left"/>
        <w:rPr>
          <w:b/>
        </w:rPr>
      </w:pPr>
      <w:r>
        <w:rPr>
          <w:rFonts w:hint="eastAsia"/>
          <w:b/>
        </w:rPr>
        <w:tab/>
      </w:r>
      <w:r>
        <w:rPr>
          <w:rFonts w:hint="eastAsia"/>
          <w:b/>
          <w:noProof/>
        </w:rPr>
        <w:drawing>
          <wp:inline distT="0" distB="0" distL="114300" distR="114300" wp14:anchorId="26604A36" wp14:editId="6A5ECA37">
            <wp:extent cx="3182620" cy="1697567"/>
            <wp:effectExtent l="0" t="0" r="0" b="0"/>
            <wp:docPr id="1" name="图片 1" descr="前面示意图（单主控板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前面示意图（单主控板）"/>
                    <pic:cNvPicPr>
                      <a:picLocks noChangeAspect="1"/>
                    </pic:cNvPicPr>
                  </pic:nvPicPr>
                  <pic:blipFill>
                    <a:blip r:embed="rId8"/>
                    <a:srcRect l="7035" t="13792" r="7120" b="12646"/>
                    <a:stretch>
                      <a:fillRect/>
                    </a:stretch>
                  </pic:blipFill>
                  <pic:spPr>
                    <a:xfrm>
                      <a:off x="0" y="0"/>
                      <a:ext cx="3184169" cy="1698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6594B4" w14:textId="77777777" w:rsidR="00EB6346" w:rsidRDefault="00000000">
      <w:pPr>
        <w:tabs>
          <w:tab w:val="center" w:pos="4213"/>
          <w:tab w:val="left" w:pos="7481"/>
        </w:tabs>
        <w:spacing w:line="360" w:lineRule="auto"/>
        <w:jc w:val="center"/>
        <w:rPr>
          <w:rFonts w:eastAsia="宋体"/>
          <w:b/>
        </w:rPr>
      </w:pPr>
      <w:r>
        <w:rPr>
          <w:rFonts w:hint="eastAsia"/>
          <w:b/>
        </w:rPr>
        <w:t>正面示意图</w:t>
      </w:r>
    </w:p>
    <w:p w14:paraId="1B06C0BE" w14:textId="77777777" w:rsidR="00EB6346" w:rsidRDefault="00000000">
      <w:pPr>
        <w:spacing w:line="360" w:lineRule="auto"/>
        <w:jc w:val="left"/>
        <w:rPr>
          <w:rFonts w:ascii="宋体" w:eastAsia="宋体" w:hAnsi="宋体" w:cs="宋体" w:hint="eastAsia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二、产品概述</w:t>
      </w:r>
    </w:p>
    <w:p w14:paraId="6D1CFC88" w14:textId="4C8366AE" w:rsidR="00EB6346" w:rsidRDefault="00000000">
      <w:pPr>
        <w:spacing w:line="360" w:lineRule="auto"/>
      </w:pPr>
      <w:r>
        <w:rPr>
          <w:rFonts w:hint="eastAsia"/>
        </w:rPr>
        <w:t xml:space="preserve">    HJ-A206</w:t>
      </w:r>
      <w:r w:rsidR="009430F5">
        <w:rPr>
          <w:rFonts w:hint="eastAsia"/>
        </w:rPr>
        <w:t>0</w:t>
      </w:r>
      <w:r>
        <w:rPr>
          <w:rFonts w:hint="eastAsia"/>
        </w:rPr>
        <w:t>系列综合接入设备采用国际先进的集成电路、可编程逻辑电路和高速微处理器设计的一款综合接入设备。设备集光传输、</w:t>
      </w:r>
      <w:r>
        <w:rPr>
          <w:rFonts w:hint="eastAsia"/>
        </w:rPr>
        <w:t>PCM</w:t>
      </w:r>
      <w:r>
        <w:rPr>
          <w:rFonts w:hint="eastAsia"/>
        </w:rPr>
        <w:t>复用、时隙交叉等技术融于一体，利用交叉技术实现了时隙资源的动态配置，从而提高了线路资源的利用率。</w:t>
      </w:r>
    </w:p>
    <w:p w14:paraId="0C10E080" w14:textId="77777777" w:rsidR="00EB6346" w:rsidRDefault="00000000">
      <w:pPr>
        <w:spacing w:line="360" w:lineRule="auto"/>
      </w:pPr>
      <w:r>
        <w:rPr>
          <w:rFonts w:hint="eastAsia"/>
        </w:rPr>
        <w:t xml:space="preserve">    </w:t>
      </w:r>
      <w:r>
        <w:rPr>
          <w:rFonts w:hint="eastAsia"/>
        </w:rPr>
        <w:t>采用插卡式设计，提供</w:t>
      </w:r>
      <w:r>
        <w:rPr>
          <w:rFonts w:hint="eastAsia"/>
        </w:rPr>
        <w:t>16</w:t>
      </w:r>
      <w:r>
        <w:rPr>
          <w:rFonts w:hint="eastAsia"/>
        </w:rPr>
        <w:t>个通用业务插槽，根据用户需求任意配置各种功能的业务盘卡。业务选配非常灵活。</w:t>
      </w:r>
    </w:p>
    <w:p w14:paraId="7E8141F9" w14:textId="77777777" w:rsidR="00EB6346" w:rsidRDefault="00000000">
      <w:pPr>
        <w:spacing w:line="360" w:lineRule="auto"/>
      </w:pPr>
      <w:r>
        <w:rPr>
          <w:rFonts w:hint="eastAsia"/>
        </w:rPr>
        <w:t xml:space="preserve">    </w:t>
      </w:r>
      <w:r>
        <w:rPr>
          <w:rFonts w:hint="eastAsia"/>
        </w:rPr>
        <w:t>传输介质为</w:t>
      </w:r>
      <w:r>
        <w:rPr>
          <w:rFonts w:hint="eastAsia"/>
        </w:rPr>
        <w:t>E1</w:t>
      </w:r>
      <w:r>
        <w:rPr>
          <w:rFonts w:hint="eastAsia"/>
        </w:rPr>
        <w:t>通道</w:t>
      </w:r>
      <w:r>
        <w:rPr>
          <w:rFonts w:hint="eastAsia"/>
        </w:rPr>
        <w:t>(</w:t>
      </w:r>
      <w:r>
        <w:rPr>
          <w:rFonts w:hint="eastAsia"/>
        </w:rPr>
        <w:t>单</w:t>
      </w:r>
      <w:r>
        <w:rPr>
          <w:rFonts w:hint="eastAsia"/>
        </w:rPr>
        <w:t>E1/4E1</w:t>
      </w:r>
      <w:r>
        <w:rPr>
          <w:rFonts w:hint="eastAsia"/>
        </w:rPr>
        <w:t>捆绑</w:t>
      </w:r>
      <w:r>
        <w:rPr>
          <w:rFonts w:hint="eastAsia"/>
        </w:rPr>
        <w:t>)</w:t>
      </w:r>
      <w:r>
        <w:rPr>
          <w:rFonts w:hint="eastAsia"/>
        </w:rPr>
        <w:t>或光纤通道。</w:t>
      </w:r>
    </w:p>
    <w:p w14:paraId="3FCCE57E" w14:textId="77777777" w:rsidR="00EB6346" w:rsidRDefault="00000000">
      <w:pPr>
        <w:spacing w:line="360" w:lineRule="auto"/>
        <w:ind w:firstLineChars="200" w:firstLine="420"/>
      </w:pPr>
      <w:r>
        <w:rPr>
          <w:rFonts w:hint="eastAsia"/>
        </w:rPr>
        <w:t>单框标配容量</w:t>
      </w:r>
      <w:r>
        <w:rPr>
          <w:rFonts w:hint="eastAsia"/>
        </w:rPr>
        <w:t>256</w:t>
      </w:r>
      <w:r>
        <w:rPr>
          <w:rFonts w:hint="eastAsia"/>
        </w:rPr>
        <w:t>线，最大可扩展到</w:t>
      </w:r>
      <w:r>
        <w:rPr>
          <w:rFonts w:hint="eastAsia"/>
        </w:rPr>
        <w:t>2048</w:t>
      </w:r>
      <w:r>
        <w:rPr>
          <w:rFonts w:hint="eastAsia"/>
        </w:rPr>
        <w:t>线。为大容量的接入提供了一套高质量、经济、可靠的解决方案。</w:t>
      </w:r>
    </w:p>
    <w:p w14:paraId="328CEC50" w14:textId="77777777" w:rsidR="00EB6346" w:rsidRDefault="00000000">
      <w:pPr>
        <w:spacing w:line="360" w:lineRule="auto"/>
        <w:jc w:val="left"/>
        <w:rPr>
          <w:rFonts w:ascii="宋体" w:eastAsia="宋体" w:hAnsi="宋体" w:cs="宋体" w:hint="eastAsia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三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、</w:t>
      </w:r>
      <w:r>
        <w:rPr>
          <w:rFonts w:ascii="宋体" w:hAnsi="宋体" w:cs="宋体" w:hint="eastAsia"/>
          <w:b/>
          <w:bCs/>
          <w:sz w:val="28"/>
          <w:szCs w:val="28"/>
        </w:rPr>
        <w:t>功能特点</w:t>
      </w:r>
    </w:p>
    <w:p w14:paraId="63529539" w14:textId="77777777" w:rsidR="00EB6346" w:rsidRDefault="00000000">
      <w:pPr>
        <w:spacing w:line="360" w:lineRule="auto"/>
        <w:jc w:val="left"/>
        <w:rPr>
          <w:rFonts w:ascii="宋体" w:hAnsi="宋体" w:hint="eastAsia"/>
        </w:rPr>
      </w:pPr>
      <w:r>
        <w:rPr>
          <w:rFonts w:ascii="宋体" w:hAnsi="宋体" w:hint="eastAsia"/>
        </w:rPr>
        <w:t>1.各接口技术参数均符合国际或国内相关标准；</w:t>
      </w:r>
    </w:p>
    <w:p w14:paraId="72339594" w14:textId="77777777" w:rsidR="00EB6346" w:rsidRDefault="00000000">
      <w:pPr>
        <w:spacing w:line="360" w:lineRule="auto"/>
        <w:jc w:val="left"/>
        <w:rPr>
          <w:rFonts w:ascii="宋体" w:hAnsi="宋体" w:hint="eastAsia"/>
        </w:rPr>
      </w:pPr>
      <w:r>
        <w:rPr>
          <w:rFonts w:ascii="宋体" w:hAnsi="宋体" w:hint="eastAsia"/>
        </w:rPr>
        <w:t>2.语音汇聚功能；2048路电话汇聚至(1-4)个E1传输或光纤；</w:t>
      </w:r>
    </w:p>
    <w:p w14:paraId="3FFE41DB" w14:textId="77777777" w:rsidR="00EB6346" w:rsidRDefault="00000000">
      <w:pPr>
        <w:spacing w:line="360" w:lineRule="auto"/>
        <w:jc w:val="left"/>
        <w:rPr>
          <w:rFonts w:ascii="宋体" w:hAnsi="宋体" w:hint="eastAsia"/>
        </w:rPr>
      </w:pPr>
      <w:r>
        <w:rPr>
          <w:rFonts w:ascii="宋体" w:hAnsi="宋体" w:hint="eastAsia"/>
        </w:rPr>
        <w:t>3.单框实现256路电话,采用堆叠方式,可平滑扩容至2048；</w:t>
      </w:r>
    </w:p>
    <w:p w14:paraId="18314866" w14:textId="77777777" w:rsidR="00EB6346" w:rsidRDefault="00000000">
      <w:pPr>
        <w:spacing w:line="360" w:lineRule="auto"/>
        <w:jc w:val="left"/>
        <w:rPr>
          <w:rFonts w:ascii="宋体" w:hAnsi="宋体" w:hint="eastAsia"/>
        </w:rPr>
      </w:pPr>
      <w:r>
        <w:rPr>
          <w:rFonts w:ascii="宋体" w:hAnsi="宋体" w:hint="eastAsia"/>
        </w:rPr>
        <w:t>4.支持双光路1+1保护；</w:t>
      </w:r>
    </w:p>
    <w:p w14:paraId="35B342BA" w14:textId="77777777" w:rsidR="00EB6346" w:rsidRDefault="00000000">
      <w:pPr>
        <w:spacing w:line="360" w:lineRule="auto"/>
        <w:jc w:val="left"/>
        <w:rPr>
          <w:rFonts w:ascii="宋体" w:hAnsi="宋体" w:hint="eastAsia"/>
        </w:rPr>
      </w:pPr>
      <w:r>
        <w:rPr>
          <w:rFonts w:ascii="宋体" w:hAnsi="宋体" w:hint="eastAsia"/>
        </w:rPr>
        <w:t>5.16个通用业务插槽，根据用户需求配置FXO/FXS/磁石/E&amp;M/4线音频/E1/以太网RS232/RS422/RS485等 ；</w:t>
      </w:r>
    </w:p>
    <w:p w14:paraId="3913B2F6" w14:textId="77777777" w:rsidR="00EB6346" w:rsidRDefault="00000000">
      <w:pPr>
        <w:spacing w:line="360" w:lineRule="auto"/>
        <w:jc w:val="left"/>
        <w:rPr>
          <w:rFonts w:ascii="宋体" w:hAnsi="宋体" w:hint="eastAsia"/>
        </w:rPr>
      </w:pPr>
      <w:r>
        <w:rPr>
          <w:rFonts w:ascii="宋体" w:hAnsi="宋体" w:hint="eastAsia"/>
        </w:rPr>
        <w:t>6.根据用户需要，可提供1～4个物理隔离以太网接口,带宽根据用户需求(动/静态)配置；</w:t>
      </w:r>
    </w:p>
    <w:p w14:paraId="43C55598" w14:textId="77777777" w:rsidR="00EB6346" w:rsidRDefault="00000000">
      <w:pPr>
        <w:spacing w:line="360" w:lineRule="auto"/>
        <w:jc w:val="left"/>
        <w:rPr>
          <w:rFonts w:ascii="宋体" w:hAnsi="宋体" w:hint="eastAsia"/>
        </w:rPr>
      </w:pPr>
      <w:r>
        <w:rPr>
          <w:rFonts w:ascii="宋体" w:hAnsi="宋体" w:hint="eastAsia"/>
        </w:rPr>
        <w:t>7.设备重要部件主控板、电源板等支持热备份；</w:t>
      </w:r>
    </w:p>
    <w:p w14:paraId="047173FA" w14:textId="77777777" w:rsidR="00EB6346" w:rsidRDefault="00000000">
      <w:pPr>
        <w:spacing w:line="360" w:lineRule="auto"/>
        <w:jc w:val="left"/>
        <w:rPr>
          <w:rFonts w:ascii="宋体" w:hAnsi="宋体" w:hint="eastAsia"/>
        </w:rPr>
      </w:pPr>
      <w:r>
        <w:rPr>
          <w:rFonts w:ascii="宋体" w:hAnsi="宋体" w:hint="eastAsia"/>
        </w:rPr>
        <w:t>9.支持热插拔功能，同时具备浪涌和三级防雷击保护；</w:t>
      </w:r>
    </w:p>
    <w:p w14:paraId="0F7AE370" w14:textId="77777777" w:rsidR="00EB6346" w:rsidRDefault="00000000">
      <w:pPr>
        <w:spacing w:line="360" w:lineRule="auto"/>
        <w:jc w:val="left"/>
        <w:rPr>
          <w:rFonts w:ascii="宋体" w:hAnsi="宋体" w:hint="eastAsia"/>
        </w:rPr>
      </w:pPr>
      <w:r>
        <w:rPr>
          <w:rFonts w:ascii="宋体" w:hAnsi="宋体" w:hint="eastAsia"/>
        </w:rPr>
        <w:t>10.抗干扰能力强、性能稳定、功能完善；</w:t>
      </w:r>
    </w:p>
    <w:p w14:paraId="7873FA34" w14:textId="77777777" w:rsidR="00EB6346" w:rsidRDefault="00000000">
      <w:pPr>
        <w:spacing w:line="360" w:lineRule="auto"/>
        <w:jc w:val="left"/>
        <w:rPr>
          <w:rFonts w:ascii="宋体" w:hAnsi="宋体" w:hint="eastAsia"/>
        </w:rPr>
      </w:pPr>
      <w:r>
        <w:rPr>
          <w:rFonts w:ascii="宋体" w:hAnsi="宋体" w:hint="eastAsia"/>
        </w:rPr>
        <w:lastRenderedPageBreak/>
        <w:t>11.模块化电源设计；AC220V、DC-48V双重供电方式；</w:t>
      </w:r>
    </w:p>
    <w:p w14:paraId="145297C7" w14:textId="77777777" w:rsidR="00EB6346" w:rsidRDefault="00000000">
      <w:pPr>
        <w:spacing w:line="360" w:lineRule="auto"/>
        <w:jc w:val="left"/>
        <w:rPr>
          <w:rFonts w:ascii="宋体" w:hAnsi="宋体" w:hint="eastAsia"/>
        </w:rPr>
      </w:pPr>
      <w:r>
        <w:rPr>
          <w:rFonts w:ascii="宋体" w:hAnsi="宋体" w:hint="eastAsia"/>
        </w:rPr>
        <w:t>12.完善的网管功能，实时检测设备运行中的各种状态(选配)；</w:t>
      </w:r>
    </w:p>
    <w:p w14:paraId="3F955C93" w14:textId="77777777" w:rsidR="00EB6346" w:rsidRDefault="00000000">
      <w:pPr>
        <w:spacing w:line="360" w:lineRule="auto"/>
        <w:jc w:val="left"/>
        <w:rPr>
          <w:rFonts w:ascii="宋体" w:hAnsi="宋体" w:hint="eastAsia"/>
        </w:rPr>
      </w:pPr>
      <w:r>
        <w:rPr>
          <w:rFonts w:ascii="宋体" w:hAnsi="宋体" w:hint="eastAsia"/>
        </w:rPr>
        <w:t>13.19英寸6U铝型材机箱。</w:t>
      </w:r>
    </w:p>
    <w:p w14:paraId="600D3E7B" w14:textId="77777777" w:rsidR="00EB6346" w:rsidRDefault="00000000">
      <w:pPr>
        <w:pStyle w:val="a7"/>
        <w:ind w:firstLineChars="0" w:firstLine="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四、产品配置</w:t>
      </w:r>
    </w:p>
    <w:tbl>
      <w:tblPr>
        <w:tblW w:w="8407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4"/>
        <w:gridCol w:w="6893"/>
      </w:tblGrid>
      <w:tr w:rsidR="00EB6346" w14:paraId="232875DE" w14:textId="77777777">
        <w:trPr>
          <w:trHeight w:val="486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2CEAB" w14:textId="77777777" w:rsidR="00EB6346" w:rsidRDefault="00000000">
            <w:pPr>
              <w:spacing w:line="360" w:lineRule="auto"/>
              <w:jc w:val="left"/>
              <w:rPr>
                <w:b/>
              </w:rPr>
            </w:pPr>
            <w:r>
              <w:rPr>
                <w:rFonts w:hint="eastAsia"/>
                <w:b/>
              </w:rPr>
              <w:t>接口类型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F7C19" w14:textId="77777777" w:rsidR="00EB6346" w:rsidRDefault="00000000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描述</w:t>
            </w:r>
          </w:p>
        </w:tc>
      </w:tr>
      <w:tr w:rsidR="00EB6346" w14:paraId="2E2014E0" w14:textId="77777777">
        <w:trPr>
          <w:trHeight w:val="397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E949F" w14:textId="77777777" w:rsidR="00EB6346" w:rsidRDefault="00000000">
            <w:pPr>
              <w:spacing w:line="360" w:lineRule="auto"/>
              <w:jc w:val="left"/>
              <w:rPr>
                <w:b/>
              </w:rPr>
            </w:pPr>
            <w:r>
              <w:rPr>
                <w:rFonts w:hint="eastAsia"/>
                <w:b/>
              </w:rPr>
              <w:t>光纤接口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882D6" w14:textId="77777777" w:rsidR="00EB6346" w:rsidRDefault="00000000">
            <w:pPr>
              <w:spacing w:line="360" w:lineRule="auto"/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SFP，2路（可光口1+1保护），20km～100km</w:t>
            </w:r>
          </w:p>
        </w:tc>
      </w:tr>
      <w:tr w:rsidR="00EB6346" w14:paraId="707F824A" w14:textId="77777777">
        <w:trPr>
          <w:trHeight w:val="397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D93A5" w14:textId="77777777" w:rsidR="00EB6346" w:rsidRDefault="00000000">
            <w:pPr>
              <w:spacing w:line="360" w:lineRule="auto"/>
              <w:jc w:val="left"/>
              <w:rPr>
                <w:b/>
              </w:rPr>
            </w:pPr>
            <w:r>
              <w:rPr>
                <w:rFonts w:hint="eastAsia"/>
                <w:b/>
              </w:rPr>
              <w:t>E1</w:t>
            </w:r>
            <w:r>
              <w:rPr>
                <w:rFonts w:hint="eastAsia"/>
                <w:b/>
              </w:rPr>
              <w:t>接口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5D23F" w14:textId="77777777" w:rsidR="00EB6346" w:rsidRDefault="00000000">
            <w:pPr>
              <w:spacing w:line="360" w:lineRule="auto"/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1～4路E1接入，DB9转BNC接口</w:t>
            </w:r>
          </w:p>
        </w:tc>
      </w:tr>
      <w:tr w:rsidR="00EB6346" w14:paraId="56D5615A" w14:textId="77777777">
        <w:trPr>
          <w:trHeight w:val="397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6550E" w14:textId="77777777" w:rsidR="00EB6346" w:rsidRDefault="00000000">
            <w:pPr>
              <w:spacing w:line="360" w:lineRule="auto"/>
              <w:jc w:val="left"/>
              <w:rPr>
                <w:b/>
              </w:rPr>
            </w:pPr>
            <w:r>
              <w:rPr>
                <w:rFonts w:hint="eastAsia"/>
                <w:b/>
              </w:rPr>
              <w:t>电话接口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9E3CE" w14:textId="77777777" w:rsidR="00EB6346" w:rsidRDefault="00000000">
            <w:pPr>
              <w:spacing w:line="360" w:lineRule="auto"/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1～2048，DB25</w:t>
            </w:r>
          </w:p>
        </w:tc>
      </w:tr>
      <w:tr w:rsidR="00EB6346" w14:paraId="645DDC31" w14:textId="77777777">
        <w:trPr>
          <w:trHeight w:val="397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49BED" w14:textId="77777777" w:rsidR="00EB6346" w:rsidRDefault="00000000">
            <w:pPr>
              <w:spacing w:line="360" w:lineRule="auto"/>
              <w:jc w:val="left"/>
              <w:rPr>
                <w:b/>
              </w:rPr>
            </w:pPr>
            <w:r>
              <w:rPr>
                <w:rFonts w:hint="eastAsia"/>
                <w:b/>
              </w:rPr>
              <w:t>以太网接口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EB1F4" w14:textId="77777777" w:rsidR="00EB6346" w:rsidRDefault="00000000">
            <w:pPr>
              <w:spacing w:line="360" w:lineRule="auto"/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1～2路以太网，RJ45</w:t>
            </w:r>
          </w:p>
        </w:tc>
      </w:tr>
      <w:tr w:rsidR="00EB6346" w14:paraId="4012D640" w14:textId="77777777">
        <w:trPr>
          <w:trHeight w:val="397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53C0F" w14:textId="77777777" w:rsidR="00EB6346" w:rsidRDefault="00000000">
            <w:pPr>
              <w:spacing w:line="360" w:lineRule="auto"/>
              <w:jc w:val="left"/>
              <w:rPr>
                <w:b/>
              </w:rPr>
            </w:pPr>
            <w:r>
              <w:rPr>
                <w:rFonts w:hint="eastAsia"/>
                <w:b/>
              </w:rPr>
              <w:t>选配接口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DF9BF" w14:textId="77777777" w:rsidR="00EB6346" w:rsidRDefault="00000000">
            <w:pPr>
              <w:spacing w:line="360" w:lineRule="auto"/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网管/开关量/对讲/同步数据/磁石/EM/热线等</w:t>
            </w:r>
          </w:p>
        </w:tc>
      </w:tr>
    </w:tbl>
    <w:p w14:paraId="25D40D67" w14:textId="57971018" w:rsidR="00EB6346" w:rsidRDefault="00000000">
      <w:pPr>
        <w:pStyle w:val="a7"/>
        <w:ind w:firstLineChars="0" w:firstLine="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五、应用方案</w:t>
      </w:r>
    </w:p>
    <w:p w14:paraId="5312F1D9" w14:textId="7C9F315F" w:rsidR="00EB6346" w:rsidRDefault="00000000">
      <w:pPr>
        <w:spacing w:line="360" w:lineRule="auto"/>
        <w:rPr>
          <w:b/>
        </w:rPr>
      </w:pPr>
      <w:r>
        <w:rPr>
          <w:rFonts w:hint="eastAsia"/>
          <w:b/>
          <w:noProof/>
        </w:rPr>
        <w:drawing>
          <wp:inline distT="0" distB="0" distL="114300" distR="114300" wp14:anchorId="76D6B98F" wp14:editId="6D3C6D5E">
            <wp:extent cx="5268595" cy="1085545"/>
            <wp:effectExtent l="0" t="0" r="0" b="635"/>
            <wp:docPr id="3" name="图片 3" descr="A2060E1方案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A2060E1方案图"/>
                    <pic:cNvPicPr>
                      <a:picLocks noChangeAspect="1"/>
                    </pic:cNvPicPr>
                  </pic:nvPicPr>
                  <pic:blipFill>
                    <a:blip r:embed="rId9"/>
                    <a:srcRect b="40675"/>
                    <a:stretch>
                      <a:fillRect/>
                    </a:stretch>
                  </pic:blipFill>
                  <pic:spPr>
                    <a:xfrm>
                      <a:off x="0" y="0"/>
                      <a:ext cx="5271537" cy="1086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D4EBF9" w14:textId="19B3A657" w:rsidR="00EB6346" w:rsidRDefault="00000000">
      <w:pPr>
        <w:spacing w:line="360" w:lineRule="auto"/>
        <w:jc w:val="center"/>
        <w:rPr>
          <w:b/>
        </w:rPr>
      </w:pPr>
      <w:r>
        <w:rPr>
          <w:rFonts w:hint="eastAsia"/>
          <w:b/>
        </w:rPr>
        <w:t>E1</w:t>
      </w:r>
      <w:r>
        <w:rPr>
          <w:rFonts w:hint="eastAsia"/>
          <w:b/>
        </w:rPr>
        <w:t>（</w:t>
      </w:r>
      <w:r>
        <w:rPr>
          <w:rFonts w:hint="eastAsia"/>
          <w:b/>
        </w:rPr>
        <w:t>2M</w:t>
      </w:r>
      <w:r>
        <w:rPr>
          <w:rFonts w:hint="eastAsia"/>
          <w:b/>
        </w:rPr>
        <w:t>）接入点对点方案图</w:t>
      </w:r>
    </w:p>
    <w:p w14:paraId="3B6D76A4" w14:textId="28299305" w:rsidR="00EB6346" w:rsidRDefault="00000000">
      <w:pPr>
        <w:spacing w:line="360" w:lineRule="auto"/>
        <w:rPr>
          <w:b/>
        </w:rPr>
      </w:pPr>
      <w:r>
        <w:rPr>
          <w:rFonts w:hint="eastAsia"/>
          <w:b/>
          <w:noProof/>
        </w:rPr>
        <w:drawing>
          <wp:inline distT="0" distB="0" distL="114300" distR="114300" wp14:anchorId="6E122C8D" wp14:editId="58741BAC">
            <wp:extent cx="5268595" cy="1012197"/>
            <wp:effectExtent l="0" t="0" r="8255" b="0"/>
            <wp:docPr id="2" name="图片 2" descr="公安局方案2018.12.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公安局方案2018.12.2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555" cy="1013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6D3A7B" w14:textId="77777777" w:rsidR="00EB6346" w:rsidRDefault="00EB6346">
      <w:pPr>
        <w:spacing w:line="360" w:lineRule="auto"/>
        <w:rPr>
          <w:b/>
        </w:rPr>
      </w:pPr>
    </w:p>
    <w:p w14:paraId="066976C6" w14:textId="1874E9AB" w:rsidR="00EB6346" w:rsidRDefault="00000000">
      <w:pPr>
        <w:spacing w:line="360" w:lineRule="auto"/>
        <w:jc w:val="center"/>
        <w:rPr>
          <w:b/>
        </w:rPr>
      </w:pPr>
      <w:r>
        <w:rPr>
          <w:rFonts w:hint="eastAsia"/>
          <w:b/>
        </w:rPr>
        <w:t>光纤接入点对点方案图</w:t>
      </w:r>
    </w:p>
    <w:p w14:paraId="3112004E" w14:textId="6754BF50" w:rsidR="009430F5" w:rsidRPr="00473E75" w:rsidRDefault="009430F5" w:rsidP="00473E75">
      <w:pPr>
        <w:pStyle w:val="a7"/>
        <w:ind w:firstLineChars="0" w:firstLine="0"/>
        <w:rPr>
          <w:b/>
          <w:bCs/>
          <w:sz w:val="28"/>
          <w:szCs w:val="28"/>
        </w:rPr>
      </w:pPr>
      <w:bookmarkStart w:id="6" w:name="_Hlk165103523"/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A638D33" wp14:editId="0587BC5C">
            <wp:simplePos x="0" y="0"/>
            <wp:positionH relativeFrom="column">
              <wp:posOffset>109855</wp:posOffset>
            </wp:positionH>
            <wp:positionV relativeFrom="paragraph">
              <wp:posOffset>485775</wp:posOffset>
            </wp:positionV>
            <wp:extent cx="5257800" cy="1316355"/>
            <wp:effectExtent l="0" t="0" r="0" b="0"/>
            <wp:wrapSquare wrapText="bothSides"/>
            <wp:docPr id="93396368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1316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3E75">
        <w:rPr>
          <w:rFonts w:hint="eastAsia"/>
          <w:b/>
          <w:bCs/>
          <w:sz w:val="28"/>
          <w:szCs w:val="28"/>
        </w:rPr>
        <w:t>六、资质证书</w:t>
      </w:r>
      <w:bookmarkEnd w:id="6"/>
    </w:p>
    <w:sectPr w:rsidR="009430F5" w:rsidRPr="00473E7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800" w:bottom="1440" w:left="1800" w:header="567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CED05" w14:textId="77777777" w:rsidR="00C419A2" w:rsidRDefault="00C419A2">
      <w:r>
        <w:separator/>
      </w:r>
    </w:p>
  </w:endnote>
  <w:endnote w:type="continuationSeparator" w:id="0">
    <w:p w14:paraId="373B793E" w14:textId="77777777" w:rsidR="00C419A2" w:rsidRDefault="00C41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思源黑体 CN Bold">
    <w:altName w:val="微软雅黑"/>
    <w:charset w:val="86"/>
    <w:family w:val="auto"/>
    <w:pitch w:val="default"/>
    <w:sig w:usb0="20000003" w:usb1="2ADF3C10" w:usb2="00000016" w:usb3="00000000" w:csb0="60060107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716F9" w14:textId="77777777" w:rsidR="003D2B6C" w:rsidRDefault="003D2B6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2CCCD" w14:textId="77777777" w:rsidR="003D2B6C" w:rsidRDefault="003D2B6C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F56FF" w14:textId="77777777" w:rsidR="003D2B6C" w:rsidRDefault="003D2B6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B4577" w14:textId="77777777" w:rsidR="00C419A2" w:rsidRDefault="00C419A2">
      <w:r>
        <w:separator/>
      </w:r>
    </w:p>
  </w:footnote>
  <w:footnote w:type="continuationSeparator" w:id="0">
    <w:p w14:paraId="1A81D52C" w14:textId="77777777" w:rsidR="00C419A2" w:rsidRDefault="00C419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8A8FB" w14:textId="77777777" w:rsidR="003D2B6C" w:rsidRDefault="003D2B6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67055" w14:textId="002953E0" w:rsidR="00EB6346" w:rsidRDefault="00473E75">
    <w:pPr>
      <w:pStyle w:val="ac"/>
      <w:spacing w:before="240" w:after="240"/>
      <w:ind w:leftChars="0" w:left="0"/>
      <w:jc w:val="both"/>
    </w:pPr>
    <w:r>
      <w:rPr>
        <w:noProof/>
      </w:rPr>
      <w:drawing>
        <wp:inline distT="0" distB="0" distL="0" distR="0" wp14:anchorId="4787E1F1" wp14:editId="42F3ADDF">
          <wp:extent cx="1281138" cy="211621"/>
          <wp:effectExtent l="0" t="0" r="0" b="0"/>
          <wp:docPr id="456793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1737" cy="2249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HJ-A2060</w:t>
    </w:r>
    <w:r w:rsidR="009430F5">
      <w:rPr>
        <w:rFonts w:ascii="宋体" w:eastAsia="宋体" w:hAnsi="宋体" w:cs="宋体" w:hint="eastAsia"/>
      </w:rPr>
      <w:t>综合复用设备产品</w:t>
    </w:r>
    <w:r>
      <w:rPr>
        <w:rFonts w:hint="eastAsia"/>
      </w:rPr>
      <w:t>简介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A8C7F" w14:textId="77777777" w:rsidR="003D2B6C" w:rsidRDefault="003D2B6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suff w:val="nothing"/>
      <w:lvlText w:val="%1.%2."/>
      <w:lvlJc w:val="left"/>
      <w:pPr>
        <w:tabs>
          <w:tab w:val="left" w:pos="1426"/>
        </w:tabs>
        <w:ind w:left="1426" w:hanging="575"/>
      </w:pPr>
      <w:rPr>
        <w:rFonts w:ascii="宋体" w:eastAsia="宋体" w:hAnsi="宋体" w:cs="宋体" w:hint="default"/>
      </w:rPr>
    </w:lvl>
    <w:lvl w:ilvl="2">
      <w:start w:val="1"/>
      <w:numFmt w:val="decimal"/>
      <w:lvlText w:val="%1.%2.%3.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1151"/>
        </w:tabs>
        <w:ind w:left="1151" w:hanging="11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1583"/>
        </w:tabs>
        <w:ind w:left="1583" w:hanging="1583"/>
      </w:pPr>
      <w:rPr>
        <w:rFonts w:hint="default"/>
      </w:rPr>
    </w:lvl>
  </w:abstractNum>
  <w:num w:numId="1" w16cid:durableId="871186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2FiZjhmZjMzOTA3ZDI1ZmE4OGYzMjhjZWQ3YzM4YTEifQ=="/>
  </w:docVars>
  <w:rsids>
    <w:rsidRoot w:val="00EB6346"/>
    <w:rsid w:val="000D038D"/>
    <w:rsid w:val="00141F2E"/>
    <w:rsid w:val="001A0DD2"/>
    <w:rsid w:val="001F2DFF"/>
    <w:rsid w:val="002224FD"/>
    <w:rsid w:val="003D2B6C"/>
    <w:rsid w:val="00473E75"/>
    <w:rsid w:val="00566CED"/>
    <w:rsid w:val="00750E48"/>
    <w:rsid w:val="008E1772"/>
    <w:rsid w:val="009430F5"/>
    <w:rsid w:val="00995404"/>
    <w:rsid w:val="00C419A2"/>
    <w:rsid w:val="00C77405"/>
    <w:rsid w:val="00DC1D68"/>
    <w:rsid w:val="00EB6346"/>
    <w:rsid w:val="08FC613F"/>
    <w:rsid w:val="0EAB0409"/>
    <w:rsid w:val="0EC2502E"/>
    <w:rsid w:val="19DE620D"/>
    <w:rsid w:val="3A91526C"/>
    <w:rsid w:val="3DAC2C60"/>
    <w:rsid w:val="4D2D7760"/>
    <w:rsid w:val="4EB06FA0"/>
    <w:rsid w:val="519B51BB"/>
    <w:rsid w:val="54FD0726"/>
    <w:rsid w:val="563A50DF"/>
    <w:rsid w:val="6C541802"/>
    <w:rsid w:val="6F2E3F93"/>
    <w:rsid w:val="7607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B6E7F9"/>
  <w15:docId w15:val="{20C4101D-233D-4C7A-9C4F-BD73253CF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unhideWhenUsed/>
    <w:qFormat/>
    <w:pPr>
      <w:keepNext/>
      <w:keepLines/>
      <w:numPr>
        <w:ilvl w:val="1"/>
        <w:numId w:val="1"/>
      </w:numPr>
      <w:tabs>
        <w:tab w:val="left" w:pos="170"/>
      </w:tabs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</w:style>
  <w:style w:type="paragraph" w:styleId="a4">
    <w:name w:val="footer"/>
    <w:basedOn w:val="a"/>
    <w:autoRedefine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7">
    <w:name w:val="Body Text First Indent"/>
    <w:basedOn w:val="a3"/>
    <w:autoRedefine/>
    <w:qFormat/>
    <w:pPr>
      <w:ind w:firstLineChars="100" w:firstLine="420"/>
    </w:pPr>
  </w:style>
  <w:style w:type="paragraph" w:customStyle="1" w:styleId="a8">
    <w:name w:val="封面横线"/>
    <w:basedOn w:val="a"/>
    <w:qFormat/>
    <w:pPr>
      <w:keepNext/>
      <w:keepLines/>
      <w:widowControl/>
      <w:pBdr>
        <w:bottom w:val="single" w:sz="4" w:space="31" w:color="auto"/>
      </w:pBdr>
      <w:tabs>
        <w:tab w:val="left" w:pos="1680"/>
      </w:tabs>
      <w:adjustRightInd w:val="0"/>
      <w:snapToGrid w:val="0"/>
      <w:ind w:leftChars="450" w:left="800"/>
      <w:jc w:val="left"/>
    </w:pPr>
    <w:rPr>
      <w:rFonts w:ascii="Arial" w:eastAsia="黑体" w:hAnsi="Arial" w:cs="Times New Roman"/>
      <w:b/>
      <w:bCs/>
      <w:kern w:val="44"/>
      <w:sz w:val="48"/>
      <w:szCs w:val="44"/>
    </w:rPr>
  </w:style>
  <w:style w:type="paragraph" w:customStyle="1" w:styleId="a9">
    <w:name w:val="设备名称"/>
    <w:basedOn w:val="a"/>
    <w:autoRedefine/>
    <w:qFormat/>
    <w:pPr>
      <w:keepNext/>
      <w:keepLines/>
      <w:widowControl/>
      <w:tabs>
        <w:tab w:val="left" w:pos="1680"/>
      </w:tabs>
      <w:adjustRightInd w:val="0"/>
      <w:snapToGrid w:val="0"/>
      <w:spacing w:beforeLines="100" w:afterLines="100" w:line="360" w:lineRule="auto"/>
      <w:ind w:leftChars="450" w:left="450"/>
      <w:jc w:val="left"/>
    </w:pPr>
    <w:rPr>
      <w:rFonts w:ascii="Arial" w:eastAsia="黑体" w:hAnsi="Arial" w:cs="Times New Roman"/>
      <w:b/>
      <w:bCs/>
      <w:kern w:val="44"/>
      <w:sz w:val="48"/>
      <w:szCs w:val="52"/>
    </w:rPr>
  </w:style>
  <w:style w:type="paragraph" w:customStyle="1" w:styleId="aa">
    <w:name w:val="封面手册名称"/>
    <w:basedOn w:val="a"/>
    <w:autoRedefine/>
    <w:qFormat/>
    <w:pPr>
      <w:keepLines/>
      <w:widowControl/>
      <w:adjustRightInd w:val="0"/>
      <w:snapToGrid w:val="0"/>
      <w:ind w:leftChars="450" w:left="800"/>
      <w:jc w:val="left"/>
    </w:pPr>
    <w:rPr>
      <w:rFonts w:ascii="Arial" w:eastAsia="黑体" w:hAnsi="Arial" w:cs="Times New Roman"/>
      <w:b/>
      <w:bCs/>
      <w:kern w:val="44"/>
      <w:sz w:val="52"/>
      <w:szCs w:val="44"/>
    </w:rPr>
  </w:style>
  <w:style w:type="paragraph" w:customStyle="1" w:styleId="ab">
    <w:name w:val="手册版本"/>
    <w:basedOn w:val="a"/>
    <w:autoRedefine/>
    <w:qFormat/>
    <w:pPr>
      <w:keepNext/>
      <w:keepLines/>
      <w:widowControl/>
      <w:tabs>
        <w:tab w:val="left" w:pos="1680"/>
      </w:tabs>
      <w:adjustRightInd w:val="0"/>
      <w:snapToGrid w:val="0"/>
      <w:spacing w:beforeLines="100" w:afterLines="100" w:line="360" w:lineRule="auto"/>
      <w:ind w:leftChars="450" w:left="450"/>
      <w:jc w:val="left"/>
    </w:pPr>
    <w:rPr>
      <w:rFonts w:ascii="Arial" w:eastAsia="黑体" w:hAnsi="Arial" w:cs="Times New Roman"/>
      <w:b/>
      <w:bCs/>
      <w:kern w:val="44"/>
      <w:sz w:val="28"/>
      <w:szCs w:val="44"/>
    </w:rPr>
  </w:style>
  <w:style w:type="paragraph" w:customStyle="1" w:styleId="20">
    <w:name w:val="声明细则2"/>
    <w:basedOn w:val="a"/>
    <w:autoRedefine/>
    <w:qFormat/>
    <w:pPr>
      <w:keepLines/>
      <w:widowControl/>
      <w:adjustRightInd w:val="0"/>
      <w:snapToGrid w:val="0"/>
      <w:spacing w:beforeLines="100" w:afterLines="100" w:line="360" w:lineRule="auto"/>
      <w:ind w:leftChars="450" w:left="800"/>
      <w:jc w:val="left"/>
    </w:pPr>
    <w:rPr>
      <w:rFonts w:ascii="Arial" w:eastAsia="黑体" w:hAnsi="Arial" w:cs="Times New Roman"/>
      <w:sz w:val="32"/>
      <w:szCs w:val="24"/>
    </w:rPr>
  </w:style>
  <w:style w:type="paragraph" w:customStyle="1" w:styleId="ac">
    <w:name w:val="奇数页眉"/>
    <w:basedOn w:val="ad"/>
    <w:autoRedefine/>
    <w:qFormat/>
    <w:pPr>
      <w:jc w:val="right"/>
    </w:pPr>
  </w:style>
  <w:style w:type="paragraph" w:customStyle="1" w:styleId="ad">
    <w:name w:val="偶数页眉"/>
    <w:basedOn w:val="a5"/>
    <w:autoRedefine/>
    <w:qFormat/>
    <w:pPr>
      <w:keepLines/>
      <w:widowControl/>
      <w:pBdr>
        <w:bottom w:val="single" w:sz="4" w:space="1" w:color="auto"/>
      </w:pBdr>
      <w:tabs>
        <w:tab w:val="right" w:pos="9345"/>
      </w:tabs>
      <w:adjustRightInd w:val="0"/>
      <w:spacing w:beforeLines="100" w:afterLines="100" w:line="360" w:lineRule="auto"/>
      <w:ind w:leftChars="450" w:left="450"/>
      <w:jc w:val="left"/>
    </w:pPr>
    <w:rPr>
      <w:rFonts w:ascii="Calibri" w:eastAsia="Arial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432</Words>
  <Characters>540</Characters>
  <Application>Microsoft Office Word</Application>
  <DocSecurity>0</DocSecurity>
  <Lines>38</Lines>
  <Paragraphs>48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lingu</dc:creator>
  <cp:lastModifiedBy>314858808@qq.com</cp:lastModifiedBy>
  <cp:revision>3</cp:revision>
  <dcterms:created xsi:type="dcterms:W3CDTF">2025-02-10T05:19:00Z</dcterms:created>
  <dcterms:modified xsi:type="dcterms:W3CDTF">2025-04-18T06:36:00Z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051216685BA44C2EA986ABDA5E43FE1F_13</vt:lpwstr>
  </property>
</Properties>
</file>