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0D1FDF52">
      <w:pP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sz w:val="44"/>
          <w:szCs w:val="44"/>
          <w:lang w:val="en-US" w:eastAsia="zh-CN"/>
        </w:rPr>
        <w:t>CT81 中高压陶瓷电容</w:t>
      </w:r>
    </w:p>
    <w:p w14:paraId="0968763B">
      <w:pPr>
        <w:jc w:val="both"/>
        <w:rPr>
          <w:rFonts w:hint="default" w:ascii="Times New Roman" w:hAnsi="Times New Roman" w:cs="Times New Roman" w:eastAsiaTheme="majorEastAsia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i w:val="0"/>
          <w:iCs w:val="0"/>
          <w:sz w:val="32"/>
          <w:szCs w:val="32"/>
          <w:lang w:val="en-US" w:eastAsia="zh-CN"/>
        </w:rPr>
        <w:t>Medium/High Voltage Ceramic Capacitor</w:t>
      </w:r>
    </w:p>
    <w:p w14:paraId="2FCFD90D">
      <w:pPr>
        <w:jc w:val="both"/>
        <w:rPr>
          <w:rFonts w:hint="default" w:ascii="Times New Roman" w:hAnsi="Times New Roman" w:cs="Times New Roman" w:eastAsiaTheme="majorEastAsia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b w:val="0"/>
          <w:bCs w:val="0"/>
          <w:i w:val="0"/>
          <w:iCs w:val="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226060</wp:posOffset>
            </wp:positionV>
            <wp:extent cx="1506220" cy="1732915"/>
            <wp:effectExtent l="0" t="0" r="18415" b="635"/>
            <wp:wrapNone/>
            <wp:docPr id="11" name="图片 11" descr="db7c765df8316f49f84e8082d47cf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b7c765df8316f49f84e8082d47cfe1c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t="8212" r="2310" b="7344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9A2DA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309880</wp:posOffset>
                </wp:positionV>
                <wp:extent cx="2828925" cy="1372235"/>
                <wp:effectExtent l="6350" t="6350" r="22225" b="1206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4910" y="2584450"/>
                          <a:ext cx="2828925" cy="13722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4797BC7">
                            <w:pPr>
                              <w:spacing w:line="360" w:lineRule="auto"/>
                              <w:ind w:firstLine="480" w:firstLineChars="200"/>
                              <w:jc w:val="left"/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val="en-US" w:eastAsia="zh-CN"/>
                              </w:rPr>
                              <w:t>耐高压，低损耗，频率特性好，介电常数高，温度稳定性较好，可靠性高，使用时间长。</w:t>
                            </w:r>
                          </w:p>
                          <w:p w14:paraId="7FC6D3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3pt;margin-top:24.4pt;height:108.05pt;width:222.75pt;z-index:-251657216;v-text-anchor:middle;mso-width-relative:page;mso-height-relative:page;" filled="f" stroked="t" coordsize="21600,21600" o:gfxdata="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Zlj4X1wAAAAcBAAAPAAAAAAAAAAEAIAAA&#10;ACIAAABkcnMvZG93bnJldi54bWxQSwECFAAUAAAACACHTuJA1r/OZn8CAADlBAAADgAAAAAAAAAB&#10;ACAAAAAmAQAAZHJzL2Uyb0RvYy54bWxQSwUGAAAAAAYABgBZAQAAFwYAAAAA&#10;">
                <v:fill on="f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 w14:paraId="14797BC7">
                      <w:pPr>
                        <w:spacing w:line="360" w:lineRule="auto"/>
                        <w:ind w:firstLine="480" w:firstLineChars="200"/>
                        <w:jc w:val="left"/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val="en-US" w:eastAsia="zh-CN"/>
                        </w:rPr>
                        <w:t>耐高压，低损耗，频率特性好，介电常数高，温度稳定性较好，可靠性高，使用时间长。</w:t>
                      </w:r>
                    </w:p>
                    <w:p w14:paraId="7FC6D3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</w:p>
    <w:p w14:paraId="4A629F4A"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p w14:paraId="1F5C026D">
      <w:pPr>
        <w:spacing w:line="360" w:lineRule="auto"/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</w:p>
    <w:p w14:paraId="7DA1922F">
      <w:pPr>
        <w:pStyle w:val="2"/>
        <w:rPr>
          <w:rFonts w:hint="eastAsia"/>
          <w:lang w:val="en-US" w:eastAsia="zh-CN"/>
        </w:rPr>
      </w:pPr>
    </w:p>
    <w:p w14:paraId="507BCB45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4AC1411B"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广泛应用于通讯电源，负离子发生器(直流电容主要应用）激光、高压包、发生器、变压器、电力设备、倍压模块、焊机、静电喷涂等其他需要高压高频的机电设备中。</w:t>
      </w:r>
    </w:p>
    <w:p w14:paraId="38785C50">
      <w:pP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515C4A6F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534CF256">
      <w:pPr>
        <w:tabs>
          <w:tab w:val="left" w:pos="5931"/>
        </w:tabs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92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876"/>
        <w:gridCol w:w="1206"/>
        <w:gridCol w:w="1206"/>
        <w:gridCol w:w="1206"/>
        <w:gridCol w:w="1756"/>
        <w:gridCol w:w="1426"/>
        <w:gridCol w:w="886"/>
      </w:tblGrid>
      <w:tr w14:paraId="6221D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51DC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SZ</w:t>
            </w:r>
          </w:p>
        </w:tc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A44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耐电压(DC)</w:t>
            </w:r>
          </w:p>
        </w:tc>
        <w:tc>
          <w:tcPr>
            <w:tcW w:w="68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top"/>
          </w:tcPr>
          <w:p w14:paraId="13E2E5BD">
            <w:pPr>
              <w:keepNext w:val="0"/>
              <w:keepLines w:val="0"/>
              <w:widowControl/>
              <w:suppressLineNumbers w:val="0"/>
              <w:ind w:firstLineChars="8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温度特征</w:t>
            </w:r>
          </w:p>
        </w:tc>
        <w:tc>
          <w:tcPr>
            <w:tcW w:w="8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9AE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脚距（mm）</w:t>
            </w:r>
          </w:p>
        </w:tc>
      </w:tr>
      <w:tr w14:paraId="42907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A0CF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72321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F691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 UJ DJ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B3E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X7R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3CE7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Y5P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25335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Y5U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25D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YSV</w:t>
            </w:r>
          </w:p>
        </w:tc>
        <w:tc>
          <w:tcPr>
            <w:tcW w:w="8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1C75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71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100～101K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9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221～152K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121～682K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102～103M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152～223M/Z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4EA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3.5KV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100～101K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A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101～472K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102～103M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152～103M/Z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34956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4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E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100～101K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E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101～222K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471～472M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102～103M/Z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BDA1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E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9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100～101k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101～102K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331～472M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102～472M/Z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524B7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6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5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3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4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331～471K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3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471～102，222m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6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24C6F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471～102，222m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2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17657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B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12KV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18.0KV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4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101k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471K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471～102，222m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D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</w:tbl>
    <w:p w14:paraId="2C802CA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8B5457"/>
    <w:rsid w:val="03A04F32"/>
    <w:rsid w:val="042711AF"/>
    <w:rsid w:val="04293179"/>
    <w:rsid w:val="046B19E4"/>
    <w:rsid w:val="047F3707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BD37CA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3454C32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0132B6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510</Characters>
  <Lines>0</Lines>
  <Paragraphs>0</Paragraphs>
  <TotalTime>39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2026-07-14T07:54:18Z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