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E5703">
      <w:pPr>
        <w:spacing w:line="460" w:lineRule="auto"/>
        <w:rPr>
          <w:rFonts w:ascii="Arial"/>
          <w:sz w:val="21"/>
        </w:rPr>
      </w:pPr>
    </w:p>
    <w:p w14:paraId="1E5241ED">
      <w:pPr>
        <w:spacing w:before="100" w:line="333" w:lineRule="auto"/>
        <w:ind w:left="2437" w:right="2432" w:firstLine="264"/>
        <w:rPr>
          <w:rFonts w:ascii="黑体" w:hAnsi="黑体" w:eastAsia="黑体" w:cs="黑体"/>
          <w:sz w:val="31"/>
          <w:szCs w:val="31"/>
        </w:rPr>
      </w:pPr>
      <w:r>
        <w:rPr>
          <w:rFonts w:hint="eastAsia" w:ascii="Times New Roman" w:hAnsi="Times New Roman" w:eastAsia="宋体" w:cs="Times New Roman"/>
          <w:b/>
          <w:bCs/>
          <w:sz w:val="31"/>
          <w:szCs w:val="31"/>
          <w:lang w:eastAsia="zh-CN"/>
        </w:rPr>
        <w:t>HQ</w:t>
      </w:r>
      <w:r>
        <w:rPr>
          <w:rFonts w:ascii="Times New Roman" w:hAnsi="Times New Roman" w:eastAsia="Times New Roman" w:cs="Times New Roman"/>
          <w:b/>
          <w:bCs/>
          <w:spacing w:val="2"/>
          <w:sz w:val="31"/>
          <w:szCs w:val="31"/>
        </w:rPr>
        <w:t>184</w:t>
      </w:r>
      <w:r>
        <w:rPr>
          <w:rFonts w:ascii="Times New Roman" w:hAnsi="Times New Roman" w:eastAsia="Times New Roman" w:cs="Times New Roman"/>
          <w:b/>
          <w:bCs/>
          <w:spacing w:val="-46"/>
          <w:sz w:val="31"/>
          <w:szCs w:val="31"/>
        </w:rPr>
        <w:t xml:space="preserve"> </w:t>
      </w:r>
      <w:r>
        <w:rPr>
          <w:rFonts w:ascii="黑体" w:hAnsi="黑体" w:eastAsia="黑体" w:cs="黑体"/>
          <w:b/>
          <w:bCs/>
          <w:spacing w:val="2"/>
          <w:sz w:val="31"/>
          <w:szCs w:val="31"/>
        </w:rPr>
        <w:t>﹣</w:t>
      </w:r>
      <w:r>
        <w:rPr>
          <w:rFonts w:hint="eastAsia" w:ascii="Times New Roman" w:hAnsi="Times New Roman" w:eastAsia="宋体" w:cs="Times New Roman"/>
          <w:b/>
          <w:bCs/>
          <w:sz w:val="31"/>
          <w:szCs w:val="31"/>
          <w:lang w:eastAsia="zh-CN"/>
        </w:rPr>
        <w:t>HQ</w:t>
      </w:r>
      <w:r>
        <w:rPr>
          <w:rFonts w:ascii="Times New Roman" w:hAnsi="Times New Roman" w:eastAsia="Times New Roman" w:cs="Times New Roman"/>
          <w:b/>
          <w:bCs/>
          <w:spacing w:val="2"/>
          <w:sz w:val="31"/>
          <w:szCs w:val="31"/>
        </w:rPr>
        <w:t>284</w:t>
      </w:r>
      <w:r>
        <w:rPr>
          <w:rFonts w:ascii="Times New Roman" w:hAnsi="Times New Roman" w:eastAsia="Times New Roman" w:cs="Times New Roman"/>
          <w:b/>
          <w:bCs/>
          <w:spacing w:val="-54"/>
          <w:sz w:val="31"/>
          <w:szCs w:val="31"/>
        </w:rPr>
        <w:t xml:space="preserve"> </w:t>
      </w:r>
      <w:r>
        <w:rPr>
          <w:rFonts w:ascii="黑体" w:hAnsi="黑体" w:eastAsia="黑体" w:cs="黑体"/>
          <w:b/>
          <w:bCs/>
          <w:spacing w:val="2"/>
          <w:sz w:val="31"/>
          <w:szCs w:val="31"/>
        </w:rPr>
        <w:t>﹣</w:t>
      </w:r>
      <w:r>
        <w:rPr>
          <w:rFonts w:hint="eastAsia" w:ascii="Times New Roman" w:hAnsi="Times New Roman" w:eastAsia="宋体" w:cs="Times New Roman"/>
          <w:b/>
          <w:bCs/>
          <w:sz w:val="31"/>
          <w:szCs w:val="31"/>
          <w:lang w:eastAsia="zh-CN"/>
        </w:rPr>
        <w:t>HQ</w:t>
      </w:r>
      <w:r>
        <w:rPr>
          <w:rFonts w:ascii="Times New Roman" w:hAnsi="Times New Roman" w:eastAsia="Times New Roman" w:cs="Times New Roman"/>
          <w:b/>
          <w:bCs/>
          <w:spacing w:val="2"/>
          <w:sz w:val="31"/>
          <w:szCs w:val="31"/>
        </w:rPr>
        <w:t>484</w:t>
      </w:r>
      <w:r>
        <w:rPr>
          <w:rFonts w:ascii="Times New Roman" w:hAnsi="Times New Roman" w:eastAsia="Times New Roman" w:cs="Times New Roman"/>
          <w:b/>
          <w:bCs/>
          <w:spacing w:val="22"/>
          <w:sz w:val="31"/>
          <w:szCs w:val="31"/>
        </w:rPr>
        <w:t xml:space="preserve"> </w:t>
      </w:r>
      <w:r>
        <w:rPr>
          <w:rFonts w:ascii="黑体" w:hAnsi="黑体" w:eastAsia="黑体" w:cs="黑体"/>
          <w:b/>
          <w:bCs/>
          <w:spacing w:val="2"/>
          <w:sz w:val="31"/>
          <w:szCs w:val="31"/>
        </w:rPr>
        <w:t>型</w:t>
      </w:r>
      <w:r>
        <w:rPr>
          <w:rFonts w:ascii="黑体" w:hAnsi="黑体" w:eastAsia="黑体" w:cs="黑体"/>
          <w:sz w:val="31"/>
          <w:szCs w:val="31"/>
        </w:rPr>
        <w:t xml:space="preserve">  </w:t>
      </w:r>
      <w:r>
        <w:rPr>
          <w:rFonts w:ascii="黑体" w:hAnsi="黑体" w:eastAsia="黑体" w:cs="黑体"/>
          <w:b/>
          <w:bCs/>
          <w:spacing w:val="7"/>
          <w:sz w:val="31"/>
          <w:szCs w:val="31"/>
        </w:rPr>
        <w:t>精密轨到轨输入输出运算放大器</w:t>
      </w:r>
    </w:p>
    <w:p w14:paraId="2F6E1C24">
      <w:pPr>
        <w:spacing w:before="221" w:line="228" w:lineRule="auto"/>
        <w:ind w:left="4049"/>
        <w:rPr>
          <w:rFonts w:ascii="黑体" w:hAnsi="黑体" w:eastAsia="黑体" w:cs="黑体"/>
          <w:sz w:val="31"/>
          <w:szCs w:val="31"/>
        </w:rPr>
      </w:pPr>
      <w:r>
        <w:rPr>
          <w:rFonts w:ascii="黑体" w:hAnsi="黑体" w:eastAsia="黑体" w:cs="黑体"/>
          <w:b/>
          <w:bCs/>
          <w:spacing w:val="4"/>
          <w:sz w:val="31"/>
          <w:szCs w:val="31"/>
        </w:rPr>
        <w:t>数据手册</w:t>
      </w:r>
    </w:p>
    <w:p w14:paraId="235BF96F">
      <w:pPr>
        <w:spacing w:before="25"/>
      </w:pPr>
    </w:p>
    <w:p w14:paraId="02156414">
      <w:pPr>
        <w:spacing w:before="24"/>
      </w:pPr>
    </w:p>
    <w:p w14:paraId="6CBB3C9B">
      <w:pPr>
        <w:sectPr>
          <w:headerReference r:id="rId5" w:type="default"/>
          <w:footerReference r:id="rId6" w:type="default"/>
          <w:pgSz w:w="11906" w:h="16839"/>
          <w:pgMar w:top="1185" w:right="1133" w:bottom="1375" w:left="1417" w:header="449" w:footer="1129" w:gutter="0"/>
          <w:cols w:equalWidth="0" w:num="1">
            <w:col w:w="9356"/>
          </w:cols>
        </w:sectPr>
      </w:pPr>
    </w:p>
    <w:p w14:paraId="08A49D51">
      <w:pPr>
        <w:spacing w:before="52" w:line="221" w:lineRule="auto"/>
        <w:ind w:left="27"/>
        <w:outlineLvl w:val="0"/>
        <w:rPr>
          <w:rFonts w:ascii="黑体" w:hAnsi="黑体" w:eastAsia="黑体" w:cs="黑体"/>
          <w:sz w:val="24"/>
          <w:szCs w:val="24"/>
        </w:rPr>
      </w:pPr>
      <w:r>
        <w:rPr>
          <w:rFonts w:ascii="Times New Roman" w:hAnsi="Times New Roman" w:eastAsia="Times New Roman" w:cs="Times New Roman"/>
          <w:spacing w:val="-12"/>
          <w:sz w:val="24"/>
          <w:szCs w:val="24"/>
        </w:rPr>
        <w:t>1</w:t>
      </w:r>
      <w:r>
        <w:rPr>
          <w:rFonts w:ascii="Times New Roman" w:hAnsi="Times New Roman" w:eastAsia="Times New Roman" w:cs="Times New Roman"/>
          <w:spacing w:val="3"/>
          <w:sz w:val="24"/>
          <w:szCs w:val="24"/>
        </w:rPr>
        <w:t xml:space="preserve">  </w:t>
      </w:r>
      <w:r>
        <w:rPr>
          <w:rFonts w:ascii="黑体" w:hAnsi="黑体" w:eastAsia="黑体" w:cs="黑体"/>
          <w:spacing w:val="-12"/>
          <w:sz w:val="24"/>
          <w:szCs w:val="24"/>
        </w:rPr>
        <w:t>概述</w:t>
      </w:r>
    </w:p>
    <w:p w14:paraId="5FDBEAD3">
      <w:pPr>
        <w:spacing w:line="275" w:lineRule="auto"/>
        <w:rPr>
          <w:rFonts w:ascii="Arial"/>
          <w:sz w:val="21"/>
        </w:rPr>
      </w:pPr>
    </w:p>
    <w:p w14:paraId="2578B46C">
      <w:pPr>
        <w:spacing w:before="79" w:line="222" w:lineRule="auto"/>
        <w:ind w:left="27"/>
        <w:outlineLvl w:val="1"/>
        <w:rPr>
          <w:rFonts w:ascii="黑体" w:hAnsi="黑体" w:eastAsia="黑体" w:cs="黑体"/>
          <w:sz w:val="24"/>
          <w:szCs w:val="24"/>
        </w:rPr>
      </w:pPr>
      <w:r>
        <w:rPr>
          <w:rFonts w:ascii="Times New Roman" w:hAnsi="Times New Roman" w:eastAsia="Times New Roman" w:cs="Times New Roman"/>
          <w:spacing w:val="-4"/>
          <w:sz w:val="24"/>
          <w:szCs w:val="24"/>
        </w:rPr>
        <w:t xml:space="preserve">1.1  </w:t>
      </w:r>
      <w:r>
        <w:rPr>
          <w:rFonts w:ascii="黑体" w:hAnsi="黑体" w:eastAsia="黑体" w:cs="黑体"/>
          <w:spacing w:val="-4"/>
          <w:sz w:val="24"/>
          <w:szCs w:val="24"/>
        </w:rPr>
        <w:t>产品特点</w:t>
      </w:r>
    </w:p>
    <w:p w14:paraId="6665D0EE">
      <w:pPr>
        <w:pStyle w:val="2"/>
        <w:spacing w:before="180" w:line="239" w:lineRule="auto"/>
        <w:ind w:left="19"/>
      </w:pPr>
      <w:r>
        <w:rPr>
          <w:rFonts w:ascii="Wingdings" w:hAnsi="Wingdings" w:eastAsia="Wingdings" w:cs="Wingdings"/>
          <w:spacing w:val="-6"/>
        </w:rPr>
        <w:t>u</w:t>
      </w:r>
      <w:r>
        <w:rPr>
          <w:rFonts w:ascii="Wingdings" w:hAnsi="Wingdings" w:eastAsia="Wingdings" w:cs="Wingdings"/>
          <w:spacing w:val="-42"/>
        </w:rPr>
        <w:t xml:space="preserve"> </w:t>
      </w:r>
      <w:r>
        <w:rPr>
          <w:spacing w:val="-6"/>
        </w:rPr>
        <w:t>单电源供电</w:t>
      </w:r>
    </w:p>
    <w:p w14:paraId="7371DAFD">
      <w:pPr>
        <w:pStyle w:val="2"/>
        <w:spacing w:before="156" w:line="239" w:lineRule="auto"/>
        <w:ind w:left="19"/>
        <w:rPr>
          <w:rFonts w:ascii="Times New Roman" w:hAnsi="Times New Roman" w:eastAsia="Times New Roman" w:cs="Times New Roman"/>
        </w:rPr>
      </w:pPr>
      <w:r>
        <w:rPr>
          <w:rFonts w:ascii="Wingdings" w:hAnsi="Wingdings" w:eastAsia="Wingdings" w:cs="Wingdings"/>
          <w:spacing w:val="-5"/>
        </w:rPr>
        <w:t>u</w:t>
      </w:r>
      <w:r>
        <w:rPr>
          <w:rFonts w:ascii="Wingdings" w:hAnsi="Wingdings" w:eastAsia="Wingdings" w:cs="Wingdings"/>
          <w:spacing w:val="-33"/>
        </w:rPr>
        <w:t xml:space="preserve"> </w:t>
      </w:r>
      <w:r>
        <w:rPr>
          <w:spacing w:val="-5"/>
        </w:rPr>
        <w:t>宽带宽：</w:t>
      </w:r>
      <w:r>
        <w:rPr>
          <w:rFonts w:ascii="Times New Roman" w:hAnsi="Times New Roman" w:eastAsia="Times New Roman" w:cs="Times New Roman"/>
          <w:spacing w:val="-5"/>
        </w:rPr>
        <w:t>4MHz</w:t>
      </w:r>
    </w:p>
    <w:p w14:paraId="1BA85E5F">
      <w:pPr>
        <w:pStyle w:val="2"/>
        <w:spacing w:before="156" w:line="241" w:lineRule="auto"/>
        <w:ind w:left="19"/>
        <w:rPr>
          <w:rFonts w:ascii="Times New Roman" w:hAnsi="Times New Roman" w:eastAsia="Times New Roman" w:cs="Times New Roman"/>
        </w:rPr>
      </w:pPr>
      <w:r>
        <w:rPr>
          <w:rFonts w:ascii="Wingdings" w:hAnsi="Wingdings" w:eastAsia="Wingdings" w:cs="Wingdings"/>
          <w:spacing w:val="-3"/>
        </w:rPr>
        <w:t>u</w:t>
      </w:r>
      <w:r>
        <w:rPr>
          <w:rFonts w:ascii="Wingdings" w:hAnsi="Wingdings" w:eastAsia="Wingdings" w:cs="Wingdings"/>
          <w:spacing w:val="-42"/>
        </w:rPr>
        <w:t xml:space="preserve"> </w:t>
      </w:r>
      <w:r>
        <w:rPr>
          <w:spacing w:val="-3"/>
        </w:rPr>
        <w:t>低失调电压：</w:t>
      </w:r>
      <w:r>
        <w:rPr>
          <w:rFonts w:ascii="Times New Roman" w:hAnsi="Times New Roman" w:eastAsia="Times New Roman" w:cs="Times New Roman"/>
          <w:spacing w:val="-3"/>
        </w:rPr>
        <w:t>175uV</w:t>
      </w:r>
    </w:p>
    <w:p w14:paraId="44EB1A0B">
      <w:pPr>
        <w:spacing w:line="271" w:lineRule="auto"/>
        <w:rPr>
          <w:rFonts w:ascii="Arial"/>
          <w:sz w:val="21"/>
        </w:rPr>
      </w:pPr>
    </w:p>
    <w:p w14:paraId="0041F49E">
      <w:pPr>
        <w:spacing w:line="272" w:lineRule="auto"/>
        <w:rPr>
          <w:rFonts w:ascii="Arial"/>
          <w:sz w:val="21"/>
        </w:rPr>
      </w:pPr>
    </w:p>
    <w:p w14:paraId="12B14B98">
      <w:pPr>
        <w:spacing w:before="79" w:line="223" w:lineRule="auto"/>
        <w:ind w:left="27"/>
        <w:outlineLvl w:val="1"/>
        <w:rPr>
          <w:rFonts w:ascii="黑体" w:hAnsi="黑体" w:eastAsia="黑体" w:cs="黑体"/>
          <w:sz w:val="24"/>
          <w:szCs w:val="24"/>
        </w:rPr>
      </w:pPr>
      <w:r>
        <w:rPr>
          <w:rFonts w:ascii="Times New Roman" w:hAnsi="Times New Roman" w:eastAsia="Times New Roman" w:cs="Times New Roman"/>
          <w:spacing w:val="-4"/>
          <w:sz w:val="24"/>
          <w:szCs w:val="24"/>
        </w:rPr>
        <w:t xml:space="preserve">1.2  </w:t>
      </w:r>
      <w:r>
        <w:rPr>
          <w:rFonts w:ascii="黑体" w:hAnsi="黑体" w:eastAsia="黑体" w:cs="黑体"/>
          <w:spacing w:val="-4"/>
          <w:sz w:val="24"/>
          <w:szCs w:val="24"/>
        </w:rPr>
        <w:t>产品应用</w:t>
      </w:r>
    </w:p>
    <w:p w14:paraId="0B086A31">
      <w:pPr>
        <w:pStyle w:val="2"/>
        <w:spacing w:before="176" w:line="239" w:lineRule="auto"/>
        <w:ind w:left="19"/>
      </w:pPr>
      <w:r>
        <w:rPr>
          <w:rFonts w:ascii="Wingdings" w:hAnsi="Wingdings" w:eastAsia="Wingdings" w:cs="Wingdings"/>
          <w:spacing w:val="-8"/>
        </w:rPr>
        <w:t xml:space="preserve">u </w:t>
      </w:r>
      <w:r>
        <w:rPr>
          <w:spacing w:val="-8"/>
        </w:rPr>
        <w:t>电池供电仪器仪表</w:t>
      </w:r>
    </w:p>
    <w:p w14:paraId="3751D9AE">
      <w:pPr>
        <w:pStyle w:val="2"/>
        <w:spacing w:before="158" w:line="281" w:lineRule="auto"/>
        <w:ind w:left="19" w:right="2393"/>
      </w:pPr>
      <w:r>
        <w:rPr>
          <w:rFonts w:ascii="Wingdings" w:hAnsi="Wingdings" w:eastAsia="Wingdings" w:cs="Wingdings"/>
          <w:spacing w:val="-9"/>
        </w:rPr>
        <w:t xml:space="preserve">u </w:t>
      </w:r>
      <w:r>
        <w:rPr>
          <w:spacing w:val="-9"/>
        </w:rPr>
        <w:t>电源控制和保护</w:t>
      </w:r>
      <w:r>
        <w:rPr>
          <w:spacing w:val="3"/>
        </w:rPr>
        <w:t xml:space="preserve"> </w:t>
      </w:r>
      <w:r>
        <w:rPr>
          <w:rFonts w:ascii="Wingdings" w:hAnsi="Wingdings" w:eastAsia="Wingdings" w:cs="Wingdings"/>
          <w:spacing w:val="-20"/>
        </w:rPr>
        <w:t xml:space="preserve">u </w:t>
      </w:r>
      <w:r>
        <w:rPr>
          <w:spacing w:val="-20"/>
        </w:rPr>
        <w:t>电信</w:t>
      </w:r>
    </w:p>
    <w:p w14:paraId="407ED346">
      <w:pPr>
        <w:spacing w:line="14" w:lineRule="auto"/>
        <w:rPr>
          <w:rFonts w:ascii="Arial"/>
          <w:sz w:val="2"/>
        </w:rPr>
      </w:pPr>
      <w:r>
        <w:rPr>
          <w:rFonts w:ascii="Arial" w:hAnsi="Arial" w:eastAsia="Arial" w:cs="Arial"/>
          <w:sz w:val="2"/>
          <w:szCs w:val="2"/>
        </w:rPr>
        <w:br w:type="column"/>
      </w:r>
    </w:p>
    <w:p w14:paraId="5B324BF2">
      <w:pPr>
        <w:spacing w:line="272" w:lineRule="auto"/>
        <w:rPr>
          <w:rFonts w:ascii="Arial"/>
          <w:sz w:val="21"/>
        </w:rPr>
      </w:pPr>
    </w:p>
    <w:p w14:paraId="59F5FF33">
      <w:pPr>
        <w:spacing w:line="272" w:lineRule="auto"/>
        <w:rPr>
          <w:rFonts w:ascii="Arial"/>
          <w:sz w:val="21"/>
        </w:rPr>
      </w:pPr>
    </w:p>
    <w:p w14:paraId="56190472">
      <w:pPr>
        <w:spacing w:line="272" w:lineRule="auto"/>
        <w:rPr>
          <w:rFonts w:ascii="Arial"/>
          <w:sz w:val="21"/>
        </w:rPr>
      </w:pPr>
    </w:p>
    <w:p w14:paraId="5EFAF5F7">
      <w:pPr>
        <w:spacing w:line="273" w:lineRule="auto"/>
        <w:rPr>
          <w:rFonts w:ascii="Arial"/>
          <w:sz w:val="21"/>
        </w:rPr>
      </w:pPr>
    </w:p>
    <w:p w14:paraId="3ED789F1">
      <w:pPr>
        <w:spacing w:before="67" w:line="422" w:lineRule="auto"/>
        <w:ind w:left="318" w:right="185"/>
        <w:jc w:val="both"/>
        <w:rPr>
          <w:rFonts w:ascii="Wingdings" w:hAnsi="Wingdings" w:eastAsia="Wingdings" w:cs="Wingdings"/>
          <w:sz w:val="24"/>
          <w:szCs w:val="24"/>
        </w:rPr>
      </w:pPr>
      <w:r>
        <w:rPr>
          <w:rFonts w:ascii="Wingdings" w:hAnsi="Wingdings" w:eastAsia="Wingdings" w:cs="Wingdings"/>
          <w:spacing w:val="-21"/>
          <w:sz w:val="24"/>
          <w:szCs w:val="24"/>
        </w:rPr>
        <w:t>u</w:t>
      </w:r>
      <w:r>
        <w:rPr>
          <w:rFonts w:ascii="Wingdings" w:hAnsi="Wingdings" w:eastAsia="Wingdings" w:cs="Wingdings"/>
          <w:sz w:val="24"/>
          <w:szCs w:val="24"/>
        </w:rPr>
        <w:t xml:space="preserve"> </w:t>
      </w:r>
      <w:r>
        <w:rPr>
          <w:rFonts w:ascii="Wingdings" w:hAnsi="Wingdings" w:eastAsia="Wingdings" w:cs="Wingdings"/>
          <w:spacing w:val="-21"/>
          <w:sz w:val="24"/>
          <w:szCs w:val="24"/>
        </w:rPr>
        <w:t>u</w:t>
      </w:r>
      <w:r>
        <w:rPr>
          <w:rFonts w:ascii="Wingdings" w:hAnsi="Wingdings" w:eastAsia="Wingdings" w:cs="Wingdings"/>
          <w:sz w:val="24"/>
          <w:szCs w:val="24"/>
        </w:rPr>
        <w:t xml:space="preserve"> </w:t>
      </w:r>
      <w:r>
        <w:rPr>
          <w:rFonts w:ascii="Wingdings" w:hAnsi="Wingdings" w:eastAsia="Wingdings" w:cs="Wingdings"/>
          <w:spacing w:val="-21"/>
          <w:sz w:val="24"/>
          <w:szCs w:val="24"/>
        </w:rPr>
        <w:t>u</w:t>
      </w:r>
    </w:p>
    <w:p w14:paraId="2555152E">
      <w:pPr>
        <w:spacing w:line="287" w:lineRule="auto"/>
        <w:rPr>
          <w:rFonts w:ascii="Arial"/>
          <w:sz w:val="21"/>
        </w:rPr>
      </w:pPr>
    </w:p>
    <w:p w14:paraId="1D4AF2B0">
      <w:pPr>
        <w:spacing w:line="287" w:lineRule="auto"/>
        <w:rPr>
          <w:rFonts w:ascii="Arial"/>
          <w:sz w:val="21"/>
        </w:rPr>
      </w:pPr>
    </w:p>
    <w:p w14:paraId="22FA13C2">
      <w:pPr>
        <w:spacing w:line="287" w:lineRule="auto"/>
        <w:rPr>
          <w:rFonts w:ascii="Arial"/>
          <w:sz w:val="21"/>
        </w:rPr>
      </w:pPr>
    </w:p>
    <w:p w14:paraId="4E2871FF">
      <w:pPr>
        <w:spacing w:before="67" w:line="399" w:lineRule="auto"/>
        <w:ind w:left="318" w:right="185"/>
        <w:rPr>
          <w:rFonts w:ascii="Wingdings" w:hAnsi="Wingdings" w:eastAsia="Wingdings" w:cs="Wingdings"/>
          <w:sz w:val="24"/>
          <w:szCs w:val="24"/>
        </w:rPr>
      </w:pPr>
      <w:r>
        <w:rPr>
          <w:rFonts w:ascii="Wingdings" w:hAnsi="Wingdings" w:eastAsia="Wingdings" w:cs="Wingdings"/>
          <w:spacing w:val="-21"/>
          <w:sz w:val="24"/>
          <w:szCs w:val="24"/>
        </w:rPr>
        <w:t>u</w:t>
      </w:r>
      <w:r>
        <w:rPr>
          <w:rFonts w:ascii="Wingdings" w:hAnsi="Wingdings" w:eastAsia="Wingdings" w:cs="Wingdings"/>
          <w:sz w:val="24"/>
          <w:szCs w:val="24"/>
        </w:rPr>
        <w:t xml:space="preserve"> </w:t>
      </w:r>
      <w:r>
        <w:rPr>
          <w:rFonts w:ascii="Wingdings" w:hAnsi="Wingdings" w:eastAsia="Wingdings" w:cs="Wingdings"/>
          <w:spacing w:val="-21"/>
          <w:sz w:val="24"/>
          <w:szCs w:val="24"/>
        </w:rPr>
        <w:t>u</w:t>
      </w:r>
    </w:p>
    <w:p w14:paraId="3E30D0D4">
      <w:pPr>
        <w:spacing w:line="14" w:lineRule="auto"/>
        <w:rPr>
          <w:rFonts w:ascii="Arial"/>
          <w:sz w:val="2"/>
        </w:rPr>
      </w:pPr>
      <w:r>
        <w:rPr>
          <w:rFonts w:ascii="Arial" w:hAnsi="Arial" w:eastAsia="Arial" w:cs="Arial"/>
          <w:sz w:val="2"/>
          <w:szCs w:val="2"/>
        </w:rPr>
        <w:br w:type="column"/>
      </w:r>
    </w:p>
    <w:p w14:paraId="0C6CA3EC">
      <w:pPr>
        <w:spacing w:line="272" w:lineRule="auto"/>
        <w:rPr>
          <w:rFonts w:ascii="Arial"/>
          <w:sz w:val="21"/>
        </w:rPr>
      </w:pPr>
    </w:p>
    <w:p w14:paraId="5AF6E9DF">
      <w:pPr>
        <w:spacing w:line="272" w:lineRule="auto"/>
        <w:rPr>
          <w:rFonts w:ascii="Arial"/>
          <w:sz w:val="21"/>
        </w:rPr>
      </w:pPr>
    </w:p>
    <w:p w14:paraId="5EC2C969">
      <w:pPr>
        <w:spacing w:line="272" w:lineRule="auto"/>
        <w:rPr>
          <w:rFonts w:ascii="Arial"/>
          <w:sz w:val="21"/>
        </w:rPr>
      </w:pPr>
    </w:p>
    <w:p w14:paraId="7026B572">
      <w:pPr>
        <w:spacing w:line="272" w:lineRule="auto"/>
        <w:rPr>
          <w:rFonts w:ascii="Arial"/>
          <w:sz w:val="21"/>
        </w:rPr>
      </w:pPr>
    </w:p>
    <w:p w14:paraId="3B439FBE">
      <w:pPr>
        <w:pStyle w:val="2"/>
        <w:spacing w:before="78" w:line="219" w:lineRule="auto"/>
        <w:ind w:left="9"/>
      </w:pPr>
      <w:r>
        <w:rPr>
          <w:spacing w:val="-2"/>
        </w:rPr>
        <w:t>单位增益稳定</w:t>
      </w:r>
    </w:p>
    <w:p w14:paraId="55B91810">
      <w:pPr>
        <w:pStyle w:val="2"/>
        <w:spacing w:before="181" w:line="219" w:lineRule="auto"/>
        <w:ind w:left="13"/>
        <w:rPr>
          <w:rFonts w:ascii="Times New Roman" w:hAnsi="Times New Roman" w:eastAsia="Times New Roman" w:cs="Times New Roman"/>
        </w:rPr>
      </w:pPr>
      <w:r>
        <w:rPr>
          <w:spacing w:val="-4"/>
        </w:rPr>
        <w:t>高压摆率：</w:t>
      </w:r>
      <w:r>
        <w:rPr>
          <w:spacing w:val="-85"/>
        </w:rPr>
        <w:t xml:space="preserve"> </w:t>
      </w:r>
      <w:r>
        <w:rPr>
          <w:spacing w:val="-4"/>
        </w:rPr>
        <w:t>≥</w:t>
      </w:r>
      <w:r>
        <w:rPr>
          <w:rFonts w:ascii="Times New Roman" w:hAnsi="Times New Roman" w:eastAsia="Times New Roman" w:cs="Times New Roman"/>
          <w:spacing w:val="-4"/>
        </w:rPr>
        <w:t>2.4V/us</w:t>
      </w:r>
    </w:p>
    <w:p w14:paraId="72F156F5">
      <w:pPr>
        <w:tabs>
          <w:tab w:val="left" w:pos="2196"/>
        </w:tabs>
        <w:spacing w:before="2" w:line="215" w:lineRule="auto"/>
        <w:ind w:left="1878"/>
        <w:rPr>
          <w:rFonts w:ascii="Arial"/>
          <w:sz w:val="21"/>
        </w:rPr>
      </w:pPr>
      <w:r>
        <w:rPr>
          <w:rFonts w:ascii="Arial" w:hAnsi="Arial" w:eastAsia="Arial" w:cs="Arial"/>
          <w:sz w:val="21"/>
          <w:szCs w:val="21"/>
          <w:u w:val="single" w:color="auto"/>
        </w:rPr>
        <w:tab/>
      </w:r>
    </w:p>
    <w:p w14:paraId="09E5EAAA">
      <w:pPr>
        <w:pStyle w:val="2"/>
        <w:spacing w:line="220" w:lineRule="auto"/>
        <w:ind w:left="6"/>
        <w:rPr>
          <w:rFonts w:ascii="Times New Roman" w:hAnsi="Times New Roman" w:eastAsia="Times New Roman" w:cs="Times New Roman"/>
          <w:sz w:val="23"/>
          <w:szCs w:val="23"/>
        </w:rPr>
      </w:pPr>
      <w:r>
        <w:rPr>
          <w:spacing w:val="20"/>
        </w:rPr>
        <w:t>低噪声：</w:t>
      </w:r>
      <w:r>
        <w:rPr>
          <w:rFonts w:ascii="Times New Roman" w:hAnsi="Times New Roman" w:eastAsia="Times New Roman" w:cs="Times New Roman"/>
          <w:spacing w:val="20"/>
          <w:sz w:val="23"/>
          <w:szCs w:val="23"/>
        </w:rPr>
        <w:t>3.9</w:t>
      </w:r>
      <w:r>
        <w:rPr>
          <w:rFonts w:ascii="Times New Roman" w:hAnsi="Times New Roman" w:eastAsia="Times New Roman" w:cs="Times New Roman"/>
          <w:i/>
          <w:iCs/>
          <w:sz w:val="23"/>
          <w:szCs w:val="23"/>
        </w:rPr>
        <w:t>nV</w:t>
      </w:r>
      <w:r>
        <w:rPr>
          <w:rFonts w:ascii="Times New Roman" w:hAnsi="Times New Roman" w:eastAsia="Times New Roman" w:cs="Times New Roman"/>
          <w:spacing w:val="20"/>
          <w:sz w:val="23"/>
          <w:szCs w:val="23"/>
        </w:rPr>
        <w:t>/</w:t>
      </w:r>
      <w:r>
        <w:rPr>
          <w:rFonts w:ascii="Times New Roman" w:hAnsi="Times New Roman" w:eastAsia="Times New Roman" w:cs="Times New Roman"/>
          <w:spacing w:val="-8"/>
          <w:sz w:val="23"/>
          <w:szCs w:val="23"/>
        </w:rPr>
        <w:t xml:space="preserve"> </w:t>
      </w:r>
      <w:r>
        <w:rPr>
          <w:rFonts w:ascii="Times New Roman" w:hAnsi="Times New Roman" w:eastAsia="Times New Roman" w:cs="Times New Roman"/>
          <w:strike/>
          <w:spacing w:val="-32"/>
          <w:sz w:val="23"/>
          <w:szCs w:val="23"/>
        </w:rPr>
        <w:t xml:space="preserve"> </w:t>
      </w:r>
      <w:r>
        <w:rPr>
          <w:position w:val="-1"/>
          <w:sz w:val="23"/>
          <w:szCs w:val="23"/>
        </w:rPr>
        <w:drawing>
          <wp:inline distT="0" distB="0" distL="0" distR="0">
            <wp:extent cx="77470" cy="14478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0"/>
                    <a:stretch>
                      <a:fillRect/>
                    </a:stretch>
                  </pic:blipFill>
                  <pic:spPr>
                    <a:xfrm>
                      <a:off x="0" y="0"/>
                      <a:ext cx="78098" cy="145228"/>
                    </a:xfrm>
                    <a:prstGeom prst="rect">
                      <a:avLst/>
                    </a:prstGeom>
                  </pic:spPr>
                </pic:pic>
              </a:graphicData>
            </a:graphic>
          </wp:inline>
        </w:drawing>
      </w:r>
      <w:r>
        <w:rPr>
          <w:rFonts w:ascii="Times New Roman" w:hAnsi="Times New Roman" w:eastAsia="Times New Roman" w:cs="Times New Roman"/>
          <w:i/>
          <w:iCs/>
          <w:sz w:val="23"/>
          <w:szCs w:val="23"/>
        </w:rPr>
        <w:t>Hz</w:t>
      </w:r>
    </w:p>
    <w:p w14:paraId="375FE7B6">
      <w:pPr>
        <w:spacing w:line="249" w:lineRule="auto"/>
        <w:rPr>
          <w:rFonts w:ascii="Arial"/>
          <w:sz w:val="21"/>
        </w:rPr>
      </w:pPr>
    </w:p>
    <w:p w14:paraId="10A811DD">
      <w:pPr>
        <w:spacing w:line="250" w:lineRule="auto"/>
        <w:rPr>
          <w:rFonts w:ascii="Arial"/>
          <w:sz w:val="21"/>
        </w:rPr>
      </w:pPr>
    </w:p>
    <w:p w14:paraId="3957574C">
      <w:pPr>
        <w:spacing w:line="250" w:lineRule="auto"/>
        <w:rPr>
          <w:rFonts w:ascii="Arial"/>
          <w:sz w:val="21"/>
        </w:rPr>
      </w:pPr>
    </w:p>
    <w:p w14:paraId="64E00C8B">
      <w:pPr>
        <w:spacing w:line="250" w:lineRule="auto"/>
        <w:rPr>
          <w:rFonts w:ascii="Arial"/>
          <w:sz w:val="21"/>
        </w:rPr>
      </w:pPr>
    </w:p>
    <w:p w14:paraId="32C6DBDA">
      <w:pPr>
        <w:pStyle w:val="2"/>
        <w:spacing w:before="79" w:line="345" w:lineRule="auto"/>
        <w:ind w:right="2278" w:firstLine="2"/>
      </w:pPr>
      <w:r>
        <w:rPr>
          <w:rFonts w:ascii="Times New Roman" w:hAnsi="Times New Roman" w:eastAsia="Times New Roman" w:cs="Times New Roman"/>
          <w:spacing w:val="-1"/>
        </w:rPr>
        <w:t xml:space="preserve">DAC </w:t>
      </w:r>
      <w:r>
        <w:rPr>
          <w:spacing w:val="-1"/>
        </w:rPr>
        <w:t>输出放大器</w:t>
      </w:r>
      <w:r>
        <w:rPr>
          <w:spacing w:val="3"/>
        </w:rPr>
        <w:t xml:space="preserve"> </w:t>
      </w:r>
      <w:r>
        <w:rPr>
          <w:rFonts w:ascii="Times New Roman" w:hAnsi="Times New Roman" w:eastAsia="Times New Roman" w:cs="Times New Roman"/>
          <w:spacing w:val="-1"/>
        </w:rPr>
        <w:t xml:space="preserve">ADC </w:t>
      </w:r>
      <w:r>
        <w:rPr>
          <w:spacing w:val="-1"/>
        </w:rPr>
        <w:t>输入缓冲器</w:t>
      </w:r>
    </w:p>
    <w:p w14:paraId="534DFBF5">
      <w:pPr>
        <w:spacing w:line="345" w:lineRule="auto"/>
        <w:sectPr>
          <w:type w:val="continuous"/>
          <w:pgSz w:w="11906" w:h="16839"/>
          <w:pgMar w:top="1185" w:right="1133" w:bottom="1375" w:left="1417" w:header="449" w:footer="1129" w:gutter="0"/>
          <w:cols w:equalWidth="0" w:num="3">
            <w:col w:w="4493" w:space="100"/>
            <w:col w:w="720" w:space="0"/>
            <w:col w:w="4044"/>
          </w:cols>
        </w:sectPr>
      </w:pPr>
    </w:p>
    <w:p w14:paraId="10EC4A93">
      <w:pPr>
        <w:spacing w:line="277" w:lineRule="auto"/>
        <w:rPr>
          <w:rFonts w:ascii="Arial"/>
          <w:sz w:val="21"/>
        </w:rPr>
      </w:pPr>
    </w:p>
    <w:p w14:paraId="03EBB3AF">
      <w:pPr>
        <w:spacing w:line="277" w:lineRule="auto"/>
        <w:rPr>
          <w:rFonts w:ascii="Arial"/>
          <w:sz w:val="21"/>
        </w:rPr>
      </w:pPr>
    </w:p>
    <w:p w14:paraId="6AE2576F">
      <w:pPr>
        <w:spacing w:before="79" w:line="221" w:lineRule="auto"/>
        <w:ind w:left="27"/>
        <w:outlineLvl w:val="1"/>
        <w:rPr>
          <w:rFonts w:ascii="黑体" w:hAnsi="黑体" w:eastAsia="黑体" w:cs="黑体"/>
          <w:sz w:val="24"/>
          <w:szCs w:val="24"/>
        </w:rPr>
      </w:pPr>
      <w:r>
        <w:rPr>
          <w:rFonts w:ascii="Times New Roman" w:hAnsi="Times New Roman" w:eastAsia="Times New Roman" w:cs="Times New Roman"/>
          <w:spacing w:val="-4"/>
          <w:sz w:val="24"/>
          <w:szCs w:val="24"/>
        </w:rPr>
        <w:t xml:space="preserve">1.3  </w:t>
      </w:r>
      <w:r>
        <w:rPr>
          <w:rFonts w:ascii="黑体" w:hAnsi="黑体" w:eastAsia="黑体" w:cs="黑体"/>
          <w:spacing w:val="-4"/>
          <w:sz w:val="24"/>
          <w:szCs w:val="24"/>
        </w:rPr>
        <w:t>产品说明</w:t>
      </w:r>
    </w:p>
    <w:p w14:paraId="743E8EDA">
      <w:pPr>
        <w:pStyle w:val="2"/>
        <w:spacing w:before="190" w:line="345" w:lineRule="auto"/>
        <w:ind w:left="9" w:right="1" w:firstLine="502"/>
      </w:pPr>
      <w:r>
        <w:rPr>
          <w:rFonts w:hint="eastAsia" w:ascii="Times New Roman" w:hAnsi="Times New Roman" w:cs="Times New Roman"/>
          <w:spacing w:val="-1"/>
          <w:lang w:eastAsia="zh-CN"/>
        </w:rPr>
        <w:t>HQ</w:t>
      </w:r>
      <w:r>
        <w:rPr>
          <w:rFonts w:ascii="Times New Roman" w:hAnsi="Times New Roman" w:eastAsia="Times New Roman" w:cs="Times New Roman"/>
          <w:spacing w:val="-1"/>
        </w:rPr>
        <w:t>184/</w:t>
      </w:r>
      <w:r>
        <w:rPr>
          <w:rFonts w:hint="eastAsia" w:ascii="Times New Roman" w:hAnsi="Times New Roman" w:cs="Times New Roman"/>
          <w:spacing w:val="-1"/>
          <w:lang w:eastAsia="zh-CN"/>
        </w:rPr>
        <w:t>HQ</w:t>
      </w:r>
      <w:r>
        <w:rPr>
          <w:rFonts w:ascii="Times New Roman" w:hAnsi="Times New Roman" w:eastAsia="Times New Roman" w:cs="Times New Roman"/>
          <w:spacing w:val="-1"/>
        </w:rPr>
        <w:t>284/</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484 </w:t>
      </w:r>
      <w:r>
        <w:rPr>
          <w:spacing w:val="-1"/>
        </w:rPr>
        <w:t>分别是单通道</w:t>
      </w:r>
      <w:r>
        <w:rPr>
          <w:rFonts w:ascii="Times New Roman" w:hAnsi="Times New Roman" w:eastAsia="Times New Roman" w:cs="Times New Roman"/>
          <w:spacing w:val="-1"/>
        </w:rPr>
        <w:t>/</w:t>
      </w:r>
      <w:r>
        <w:rPr>
          <w:spacing w:val="-1"/>
        </w:rPr>
        <w:t>双通道</w:t>
      </w:r>
      <w:r>
        <w:rPr>
          <w:rFonts w:ascii="Times New Roman" w:hAnsi="Times New Roman" w:eastAsia="Times New Roman" w:cs="Times New Roman"/>
          <w:spacing w:val="-1"/>
        </w:rPr>
        <w:t>/</w:t>
      </w:r>
      <w:r>
        <w:rPr>
          <w:spacing w:val="-1"/>
        </w:rPr>
        <w:t>四通道、单电源、</w:t>
      </w:r>
      <w:r>
        <w:rPr>
          <w:rFonts w:ascii="Times New Roman" w:hAnsi="Times New Roman" w:eastAsia="Times New Roman" w:cs="Times New Roman"/>
          <w:spacing w:val="-1"/>
        </w:rPr>
        <w:t>4MH</w:t>
      </w:r>
      <w:r>
        <w:rPr>
          <w:rFonts w:ascii="Times New Roman" w:hAnsi="Times New Roman" w:eastAsia="Times New Roman" w:cs="Times New Roman"/>
          <w:spacing w:val="-2"/>
        </w:rPr>
        <w:t>z</w:t>
      </w:r>
      <w:r>
        <w:rPr>
          <w:rFonts w:ascii="Times New Roman" w:hAnsi="Times New Roman" w:eastAsia="Times New Roman" w:cs="Times New Roman"/>
          <w:spacing w:val="17"/>
          <w:w w:val="101"/>
        </w:rPr>
        <w:t xml:space="preserve"> </w:t>
      </w:r>
      <w:r>
        <w:rPr>
          <w:spacing w:val="-2"/>
        </w:rPr>
        <w:t>带宽放大器，具</w:t>
      </w:r>
      <w:r>
        <w:t xml:space="preserve"> </w:t>
      </w:r>
      <w:r>
        <w:rPr>
          <w:spacing w:val="-1"/>
        </w:rPr>
        <w:t>有低噪声、轨到轨输入与输出特性。保证工作电压范围为</w:t>
      </w:r>
      <w:r>
        <w:rPr>
          <w:spacing w:val="-35"/>
        </w:rPr>
        <w:t xml:space="preserve"> </w:t>
      </w:r>
      <w:r>
        <w:rPr>
          <w:rFonts w:ascii="Times New Roman" w:hAnsi="Times New Roman" w:eastAsia="Times New Roman" w:cs="Times New Roman"/>
          <w:spacing w:val="-1"/>
        </w:rPr>
        <w:t xml:space="preserve">5V </w:t>
      </w:r>
      <w:r>
        <w:rPr>
          <w:spacing w:val="-1"/>
        </w:rPr>
        <w:t>至</w:t>
      </w:r>
      <w:r>
        <w:rPr>
          <w:spacing w:val="-50"/>
        </w:rPr>
        <w:t xml:space="preserve"> </w:t>
      </w:r>
      <w:r>
        <w:rPr>
          <w:rFonts w:ascii="Times New Roman" w:hAnsi="Times New Roman" w:eastAsia="Times New Roman" w:cs="Times New Roman"/>
          <w:spacing w:val="-1"/>
        </w:rPr>
        <w:t>36V(</w:t>
      </w:r>
      <w:r>
        <w:rPr>
          <w:spacing w:val="-1"/>
        </w:rPr>
        <w:t>或</w:t>
      </w:r>
      <w:r>
        <w:rPr>
          <w:rFonts w:ascii="Times New Roman" w:hAnsi="Times New Roman" w:eastAsia="Times New Roman" w:cs="Times New Roman"/>
          <w:spacing w:val="-1"/>
        </w:rPr>
        <w:t xml:space="preserve">±2.5V </w:t>
      </w:r>
      <w:r>
        <w:rPr>
          <w:spacing w:val="-1"/>
        </w:rPr>
        <w:t>至</w:t>
      </w:r>
      <w:r>
        <w:rPr>
          <w:rFonts w:ascii="Times New Roman" w:hAnsi="Times New Roman" w:eastAsia="Times New Roman" w:cs="Times New Roman"/>
          <w:spacing w:val="-1"/>
        </w:rPr>
        <w:t>±18V)</w:t>
      </w:r>
      <w:r>
        <w:rPr>
          <w:spacing w:val="-1"/>
        </w:rPr>
        <w:t>。</w:t>
      </w:r>
    </w:p>
    <w:p w14:paraId="25387619">
      <w:pPr>
        <w:pStyle w:val="2"/>
        <w:spacing w:before="36" w:line="345" w:lineRule="auto"/>
        <w:ind w:left="13" w:right="1" w:firstLine="503"/>
      </w:pPr>
      <w:r>
        <w:rPr>
          <w:spacing w:val="-1"/>
        </w:rPr>
        <w:t>该系列运算放大器非常适合要求交流性能与精密直流性能的单电源应</w:t>
      </w:r>
      <w:r>
        <w:rPr>
          <w:spacing w:val="-2"/>
        </w:rPr>
        <w:t>用。带宽、低噪</w:t>
      </w:r>
      <w:r>
        <w:t xml:space="preserve"> </w:t>
      </w:r>
      <w:r>
        <w:rPr>
          <w:spacing w:val="-1"/>
        </w:rPr>
        <w:t>声与精度特性组合，使其适合滤波器和仪器仪表等各种应用。</w:t>
      </w:r>
    </w:p>
    <w:p w14:paraId="10C877FE">
      <w:pPr>
        <w:pStyle w:val="2"/>
        <w:spacing w:before="38" w:line="350" w:lineRule="auto"/>
        <w:ind w:left="14" w:right="1" w:firstLine="502"/>
      </w:pPr>
      <w:r>
        <w:rPr>
          <w:spacing w:val="-1"/>
        </w:rPr>
        <w:t>该系列运算放大器的其它应用包括便携式电信设备、电源控制与保护</w:t>
      </w:r>
      <w:r>
        <w:rPr>
          <w:spacing w:val="-2"/>
        </w:rPr>
        <w:t>，以及用作具有</w:t>
      </w:r>
      <w:r>
        <w:t xml:space="preserve"> </w:t>
      </w:r>
      <w:r>
        <w:rPr>
          <w:spacing w:val="-1"/>
        </w:rPr>
        <w:t>宽输出范围传感器的放大器或缓冲器，以及要求采用轨到轨输入放大器的传感器包括霍尔</w:t>
      </w:r>
      <w:r>
        <w:rPr>
          <w:spacing w:val="18"/>
        </w:rPr>
        <w:t xml:space="preserve"> </w:t>
      </w:r>
      <w:r>
        <w:rPr>
          <w:spacing w:val="-1"/>
        </w:rPr>
        <w:t>效应传感器、压电传感器和阻性传感器。</w:t>
      </w:r>
    </w:p>
    <w:p w14:paraId="27CB2855">
      <w:pPr>
        <w:pStyle w:val="2"/>
        <w:spacing w:before="37" w:line="271" w:lineRule="auto"/>
        <w:ind w:left="19" w:right="1" w:firstLine="493"/>
      </w:pPr>
      <w:r>
        <w:rPr>
          <w:spacing w:val="-1"/>
        </w:rPr>
        <w:t>利用该系列运算放大器的轨到轨输入和输出摆幅，设计人员可以在单电源系</w:t>
      </w:r>
      <w:r>
        <w:rPr>
          <w:spacing w:val="-2"/>
        </w:rPr>
        <w:t>统中构建</w:t>
      </w:r>
      <w:r>
        <w:t xml:space="preserve"> </w:t>
      </w:r>
      <w:r>
        <w:rPr>
          <w:spacing w:val="-2"/>
        </w:rPr>
        <w:t>多级滤波器，并保持高信噪比。</w:t>
      </w:r>
    </w:p>
    <w:p w14:paraId="0C2977BF">
      <w:pPr>
        <w:spacing w:line="271" w:lineRule="auto"/>
        <w:sectPr>
          <w:type w:val="continuous"/>
          <w:pgSz w:w="11906" w:h="16839"/>
          <w:pgMar w:top="1185" w:right="1133" w:bottom="1375" w:left="1417" w:header="449" w:footer="1129" w:gutter="0"/>
          <w:cols w:equalWidth="0" w:num="1">
            <w:col w:w="9356"/>
          </w:cols>
        </w:sectPr>
      </w:pPr>
    </w:p>
    <w:p w14:paraId="470D1A79">
      <w:pPr>
        <w:spacing w:before="267" w:line="222" w:lineRule="auto"/>
        <w:ind w:left="4"/>
        <w:outlineLvl w:val="0"/>
        <w:rPr>
          <w:rFonts w:ascii="黑体" w:hAnsi="黑体" w:eastAsia="黑体" w:cs="黑体"/>
          <w:sz w:val="24"/>
          <w:szCs w:val="24"/>
        </w:rPr>
      </w:pPr>
      <w:r>
        <w:rPr>
          <w:rFonts w:ascii="Times New Roman" w:hAnsi="Times New Roman" w:eastAsia="Times New Roman" w:cs="Times New Roman"/>
          <w:spacing w:val="-1"/>
          <w:sz w:val="24"/>
          <w:szCs w:val="24"/>
        </w:rPr>
        <w:t xml:space="preserve">2  </w:t>
      </w:r>
      <w:r>
        <w:rPr>
          <w:rFonts w:ascii="黑体" w:hAnsi="黑体" w:eastAsia="黑体" w:cs="黑体"/>
          <w:spacing w:val="-1"/>
          <w:sz w:val="24"/>
          <w:szCs w:val="24"/>
        </w:rPr>
        <w:t>原理示意图</w:t>
      </w:r>
    </w:p>
    <w:p w14:paraId="08A5406A">
      <w:pPr>
        <w:spacing w:line="275" w:lineRule="auto"/>
        <w:rPr>
          <w:rFonts w:ascii="Arial"/>
          <w:sz w:val="21"/>
        </w:rPr>
      </w:pPr>
    </w:p>
    <w:p w14:paraId="1C6E2AF0">
      <w:pPr>
        <w:pStyle w:val="2"/>
        <w:spacing w:before="78" w:line="345" w:lineRule="auto"/>
        <w:ind w:left="7" w:right="34" w:firstLine="484"/>
      </w:pPr>
      <w:r>
        <w:t>该系列运算放大器采用互补</w:t>
      </w:r>
      <w:r>
        <w:rPr>
          <w:spacing w:val="-63"/>
        </w:rPr>
        <w:t xml:space="preserve"> </w:t>
      </w:r>
      <w:r>
        <w:rPr>
          <w:rFonts w:ascii="Times New Roman" w:hAnsi="Times New Roman" w:eastAsia="Times New Roman" w:cs="Times New Roman"/>
        </w:rPr>
        <w:t xml:space="preserve">NPN </w:t>
      </w:r>
      <w:r>
        <w:t>输入对和</w:t>
      </w:r>
      <w:r>
        <w:rPr>
          <w:spacing w:val="-55"/>
        </w:rPr>
        <w:t xml:space="preserve"> </w:t>
      </w:r>
      <w:r>
        <w:rPr>
          <w:rFonts w:ascii="Times New Roman" w:hAnsi="Times New Roman" w:eastAsia="Times New Roman" w:cs="Times New Roman"/>
        </w:rPr>
        <w:t xml:space="preserve">PNP </w:t>
      </w:r>
      <w:r>
        <w:t>输</w:t>
      </w:r>
      <w:r>
        <w:rPr>
          <w:spacing w:val="-1"/>
        </w:rPr>
        <w:t>入对轨到轨输入结构，并结合正反</w:t>
      </w:r>
      <w:r>
        <w:t xml:space="preserve"> </w:t>
      </w:r>
      <w:r>
        <w:rPr>
          <w:spacing w:val="-1"/>
        </w:rPr>
        <w:t>馈技术提高响应速度，多重频率补偿确保环路稳定。</w:t>
      </w:r>
    </w:p>
    <w:p w14:paraId="1C553579">
      <w:pPr>
        <w:spacing w:before="1" w:line="3733" w:lineRule="exact"/>
        <w:ind w:firstLine="175"/>
      </w:pPr>
      <w:r>
        <w:rPr>
          <w:position w:val="-74"/>
        </w:rPr>
        <w:pict>
          <v:group id="_x0000_s1026" o:spid="_x0000_s1026" o:spt="203" style="height:186.7pt;width:449.35pt;" coordsize="8987,3733">
            <o:lock v:ext="edit"/>
            <v:shape id="_x0000_s1027" o:spid="_x0000_s1027" o:spt="75" type="#_x0000_t75" style="position:absolute;left:15;top:15;height:3703;width:8957;" filled="f" stroked="f" coordsize="21600,21600">
              <v:path/>
              <v:fill on="f" focussize="0,0"/>
              <v:stroke on="f"/>
              <v:imagedata r:id="rId51" o:title=""/>
              <o:lock v:ext="edit" aspectratio="t"/>
            </v:shape>
            <v:shape id="_x0000_s1028" o:spid="_x0000_s1028" o:spt="202" type="#_x0000_t202" style="position:absolute;left:-20;top:-20;height:3773;width:9027;" filled="f" stroked="f" coordsize="21600,21600">
              <v:path/>
              <v:fill on="f" focussize="0,0"/>
              <v:stroke on="f"/>
              <v:imagedata o:title=""/>
              <o:lock v:ext="edit" aspectratio="f"/>
              <v:textbox inset="0mm,0mm,0mm,0mm">
                <w:txbxContent>
                  <w:p w14:paraId="34B6AB18">
                    <w:pPr>
                      <w:spacing w:line="20" w:lineRule="exact"/>
                    </w:pPr>
                  </w:p>
                  <w:tbl>
                    <w:tblPr>
                      <w:tblStyle w:val="5"/>
                      <w:tblW w:w="8976"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976"/>
                    </w:tblGrid>
                    <w:tr w14:paraId="68D1482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713" w:hRule="atLeast"/>
                      </w:trPr>
                      <w:tc>
                        <w:tcPr>
                          <w:tcW w:w="8976" w:type="dxa"/>
                          <w:vAlign w:val="top"/>
                        </w:tcPr>
                        <w:p w14:paraId="699E493A">
                          <w:pPr>
                            <w:rPr>
                              <w:rFonts w:ascii="Arial"/>
                              <w:sz w:val="21"/>
                            </w:rPr>
                          </w:pPr>
                        </w:p>
                      </w:tc>
                    </w:tr>
                  </w:tbl>
                  <w:p w14:paraId="6E0F79F2">
                    <w:pPr>
                      <w:rPr>
                        <w:rFonts w:ascii="Arial"/>
                        <w:sz w:val="21"/>
                      </w:rPr>
                    </w:pPr>
                  </w:p>
                </w:txbxContent>
              </v:textbox>
            </v:shape>
            <w10:wrap type="none"/>
            <w10:anchorlock/>
          </v:group>
        </w:pict>
      </w:r>
    </w:p>
    <w:p w14:paraId="5A464CFB">
      <w:pPr>
        <w:spacing w:before="218" w:line="222" w:lineRule="auto"/>
        <w:ind w:left="3800"/>
        <w:rPr>
          <w:rFonts w:ascii="黑体" w:hAnsi="黑体" w:eastAsia="黑体" w:cs="黑体"/>
          <w:sz w:val="24"/>
          <w:szCs w:val="24"/>
        </w:rPr>
      </w:pPr>
      <w:r>
        <w:rPr>
          <w:rFonts w:ascii="黑体" w:hAnsi="黑体" w:eastAsia="黑体" w:cs="黑体"/>
          <w:spacing w:val="-6"/>
          <w:sz w:val="24"/>
          <w:szCs w:val="24"/>
        </w:rPr>
        <w:t>图</w:t>
      </w:r>
      <w:r>
        <w:rPr>
          <w:rFonts w:ascii="黑体" w:hAnsi="黑体" w:eastAsia="黑体" w:cs="黑体"/>
          <w:spacing w:val="29"/>
          <w:sz w:val="24"/>
          <w:szCs w:val="24"/>
        </w:rPr>
        <w:t xml:space="preserve"> </w:t>
      </w:r>
      <w:r>
        <w:rPr>
          <w:rFonts w:ascii="Times New Roman" w:hAnsi="Times New Roman" w:eastAsia="Times New Roman" w:cs="Times New Roman"/>
          <w:spacing w:val="-6"/>
          <w:sz w:val="24"/>
          <w:szCs w:val="24"/>
        </w:rPr>
        <w:t xml:space="preserve">1  </w:t>
      </w:r>
      <w:r>
        <w:rPr>
          <w:rFonts w:ascii="黑体" w:hAnsi="黑体" w:eastAsia="黑体" w:cs="黑体"/>
          <w:spacing w:val="-6"/>
          <w:sz w:val="24"/>
          <w:szCs w:val="24"/>
        </w:rPr>
        <w:t>原理示意图</w:t>
      </w:r>
    </w:p>
    <w:p w14:paraId="15ADC99F">
      <w:pPr>
        <w:spacing w:line="222" w:lineRule="auto"/>
        <w:rPr>
          <w:rFonts w:ascii="黑体" w:hAnsi="黑体" w:eastAsia="黑体" w:cs="黑体"/>
          <w:sz w:val="24"/>
          <w:szCs w:val="24"/>
        </w:rPr>
        <w:sectPr>
          <w:footerReference r:id="rId7" w:type="default"/>
          <w:pgSz w:w="11906" w:h="16839"/>
          <w:pgMar w:top="1185" w:right="1133" w:bottom="1375" w:left="1417" w:header="449" w:footer="1129" w:gutter="0"/>
          <w:cols w:space="720" w:num="1"/>
        </w:sectPr>
      </w:pPr>
    </w:p>
    <w:p w14:paraId="450D4B2A">
      <w:pPr>
        <w:spacing w:line="258" w:lineRule="auto"/>
        <w:rPr>
          <w:rFonts w:ascii="Arial"/>
          <w:sz w:val="21"/>
        </w:rPr>
      </w:pPr>
    </w:p>
    <w:p w14:paraId="0DAE6972">
      <w:pPr>
        <w:spacing w:line="259" w:lineRule="auto"/>
        <w:rPr>
          <w:rFonts w:ascii="Arial"/>
          <w:sz w:val="21"/>
        </w:rPr>
      </w:pPr>
    </w:p>
    <w:p w14:paraId="45DCA473">
      <w:pPr>
        <w:spacing w:before="78" w:line="222" w:lineRule="auto"/>
        <w:ind w:left="23"/>
        <w:outlineLvl w:val="0"/>
        <w:rPr>
          <w:rFonts w:ascii="黑体" w:hAnsi="黑体" w:eastAsia="黑体" w:cs="黑体"/>
          <w:sz w:val="24"/>
          <w:szCs w:val="24"/>
        </w:rPr>
      </w:pPr>
      <w:r>
        <w:rPr>
          <w:rFonts w:ascii="Times New Roman" w:hAnsi="Times New Roman" w:eastAsia="Times New Roman" w:cs="Times New Roman"/>
          <w:spacing w:val="-8"/>
          <w:sz w:val="24"/>
          <w:szCs w:val="24"/>
        </w:rPr>
        <w:t>3</w:t>
      </w:r>
      <w:r>
        <w:rPr>
          <w:rFonts w:ascii="Times New Roman" w:hAnsi="Times New Roman" w:eastAsia="Times New Roman" w:cs="Times New Roman"/>
          <w:spacing w:val="15"/>
          <w:sz w:val="24"/>
          <w:szCs w:val="24"/>
        </w:rPr>
        <w:t xml:space="preserve">  </w:t>
      </w:r>
      <w:r>
        <w:rPr>
          <w:rFonts w:ascii="黑体" w:hAnsi="黑体" w:eastAsia="黑体" w:cs="黑体"/>
          <w:spacing w:val="-8"/>
          <w:sz w:val="24"/>
          <w:szCs w:val="24"/>
        </w:rPr>
        <w:t>引脚排列</w:t>
      </w:r>
    </w:p>
    <w:p w14:paraId="6C7940A7">
      <w:pPr>
        <w:spacing w:line="275" w:lineRule="auto"/>
        <w:rPr>
          <w:rFonts w:ascii="Arial"/>
          <w:sz w:val="21"/>
        </w:rPr>
      </w:pPr>
    </w:p>
    <w:p w14:paraId="5D126852">
      <w:pPr>
        <w:pStyle w:val="2"/>
        <w:spacing w:before="78" w:line="213" w:lineRule="auto"/>
        <w:ind w:left="506"/>
      </w:pPr>
      <w:r>
        <w:rPr>
          <w:spacing w:val="-1"/>
        </w:rPr>
        <w:t>该系列运算放大器引脚排列示意图分别如下所示：</w:t>
      </w:r>
    </w:p>
    <w:p w14:paraId="4CA08493">
      <w:pPr>
        <w:spacing w:line="3124" w:lineRule="exact"/>
        <w:ind w:firstLine="6541"/>
      </w:pPr>
      <w:r>
        <w:drawing>
          <wp:anchor distT="0" distB="0" distL="0" distR="0" simplePos="0" relativeHeight="251661312" behindDoc="0" locked="0" layoutInCell="1" allowOverlap="1">
            <wp:simplePos x="0" y="0"/>
            <wp:positionH relativeFrom="column">
              <wp:posOffset>2084070</wp:posOffset>
            </wp:positionH>
            <wp:positionV relativeFrom="paragraph">
              <wp:posOffset>699135</wp:posOffset>
            </wp:positionV>
            <wp:extent cx="1779905" cy="12954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2"/>
                    <a:stretch>
                      <a:fillRect/>
                    </a:stretch>
                  </pic:blipFill>
                  <pic:spPr>
                    <a:xfrm>
                      <a:off x="0" y="0"/>
                      <a:ext cx="1780032" cy="1295400"/>
                    </a:xfrm>
                    <a:prstGeom prst="rect">
                      <a:avLst/>
                    </a:prstGeom>
                  </pic:spPr>
                </pic:pic>
              </a:graphicData>
            </a:graphic>
          </wp:anchor>
        </w:drawing>
      </w:r>
      <w:r>
        <w:drawing>
          <wp:anchor distT="0" distB="0" distL="0" distR="0" simplePos="0" relativeHeight="251660288" behindDoc="0" locked="0" layoutInCell="1" allowOverlap="1">
            <wp:simplePos x="0" y="0"/>
            <wp:positionH relativeFrom="column">
              <wp:posOffset>8255</wp:posOffset>
            </wp:positionH>
            <wp:positionV relativeFrom="paragraph">
              <wp:posOffset>699135</wp:posOffset>
            </wp:positionV>
            <wp:extent cx="1795145" cy="12954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3"/>
                    <a:stretch>
                      <a:fillRect/>
                    </a:stretch>
                  </pic:blipFill>
                  <pic:spPr>
                    <a:xfrm>
                      <a:off x="0" y="0"/>
                      <a:ext cx="1795272" cy="1295400"/>
                    </a:xfrm>
                    <a:prstGeom prst="rect">
                      <a:avLst/>
                    </a:prstGeom>
                  </pic:spPr>
                </pic:pic>
              </a:graphicData>
            </a:graphic>
          </wp:anchor>
        </w:drawing>
      </w:r>
      <w:r>
        <w:rPr>
          <w:position w:val="-62"/>
        </w:rPr>
        <w:drawing>
          <wp:inline distT="0" distB="0" distL="0" distR="0">
            <wp:extent cx="1773555" cy="198374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4"/>
                    <a:stretch>
                      <a:fillRect/>
                    </a:stretch>
                  </pic:blipFill>
                  <pic:spPr>
                    <a:xfrm>
                      <a:off x="0" y="0"/>
                      <a:ext cx="1773935" cy="1984247"/>
                    </a:xfrm>
                    <a:prstGeom prst="rect">
                      <a:avLst/>
                    </a:prstGeom>
                  </pic:spPr>
                </pic:pic>
              </a:graphicData>
            </a:graphic>
          </wp:inline>
        </w:drawing>
      </w:r>
    </w:p>
    <w:p w14:paraId="74C75EE8">
      <w:pPr>
        <w:spacing w:before="226" w:line="221" w:lineRule="auto"/>
        <w:ind w:left="334"/>
        <w:rPr>
          <w:rFonts w:ascii="黑体" w:hAnsi="黑体" w:eastAsia="黑体" w:cs="黑体"/>
          <w:sz w:val="24"/>
          <w:szCs w:val="24"/>
        </w:rPr>
      </w:pPr>
      <w:r>
        <w:rPr>
          <w:rFonts w:ascii="Times New Roman" w:hAnsi="Times New Roman" w:eastAsia="Times New Roman" w:cs="Times New Roman"/>
          <w:spacing w:val="-3"/>
          <w:sz w:val="24"/>
          <w:szCs w:val="24"/>
        </w:rPr>
        <w:t xml:space="preserve">a) </w:t>
      </w:r>
      <w:r>
        <w:rPr>
          <w:rFonts w:hint="eastAsia" w:ascii="Times New Roman" w:hAnsi="Times New Roman" w:eastAsia="宋体" w:cs="Times New Roman"/>
          <w:spacing w:val="-3"/>
          <w:sz w:val="24"/>
          <w:szCs w:val="24"/>
          <w:lang w:eastAsia="zh-CN"/>
        </w:rPr>
        <w:t>HQ</w:t>
      </w:r>
      <w:r>
        <w:rPr>
          <w:rFonts w:ascii="Times New Roman" w:hAnsi="Times New Roman" w:eastAsia="Times New Roman" w:cs="Times New Roman"/>
          <w:spacing w:val="-3"/>
          <w:sz w:val="24"/>
          <w:szCs w:val="24"/>
        </w:rPr>
        <w:t>184</w:t>
      </w:r>
      <w:r>
        <w:rPr>
          <w:rFonts w:ascii="Times New Roman" w:hAnsi="Times New Roman" w:eastAsia="Times New Roman" w:cs="Times New Roman"/>
          <w:spacing w:val="32"/>
          <w:sz w:val="24"/>
          <w:szCs w:val="24"/>
        </w:rPr>
        <w:t xml:space="preserve"> </w:t>
      </w:r>
      <w:r>
        <w:rPr>
          <w:rFonts w:ascii="黑体" w:hAnsi="黑体" w:eastAsia="黑体" w:cs="黑体"/>
          <w:spacing w:val="-3"/>
          <w:sz w:val="24"/>
          <w:szCs w:val="24"/>
        </w:rPr>
        <w:t>引出端排列</w:t>
      </w:r>
      <w:r>
        <w:rPr>
          <w:rFonts w:ascii="黑体" w:hAnsi="黑体" w:eastAsia="黑体" w:cs="黑体"/>
          <w:spacing w:val="9"/>
          <w:sz w:val="24"/>
          <w:szCs w:val="24"/>
        </w:rPr>
        <w:t xml:space="preserve">        </w:t>
      </w:r>
      <w:r>
        <w:rPr>
          <w:rFonts w:ascii="Times New Roman" w:hAnsi="Times New Roman" w:eastAsia="Times New Roman" w:cs="Times New Roman"/>
          <w:spacing w:val="-3"/>
          <w:sz w:val="24"/>
          <w:szCs w:val="24"/>
        </w:rPr>
        <w:t xml:space="preserve">b) </w:t>
      </w:r>
      <w:r>
        <w:rPr>
          <w:rFonts w:hint="eastAsia" w:ascii="Times New Roman" w:hAnsi="Times New Roman" w:eastAsia="宋体" w:cs="Times New Roman"/>
          <w:spacing w:val="-3"/>
          <w:sz w:val="24"/>
          <w:szCs w:val="24"/>
          <w:lang w:eastAsia="zh-CN"/>
        </w:rPr>
        <w:t>HQ</w:t>
      </w:r>
      <w:r>
        <w:rPr>
          <w:rFonts w:ascii="Times New Roman" w:hAnsi="Times New Roman" w:eastAsia="Times New Roman" w:cs="Times New Roman"/>
          <w:spacing w:val="-3"/>
          <w:sz w:val="24"/>
          <w:szCs w:val="24"/>
        </w:rPr>
        <w:t>284</w:t>
      </w:r>
      <w:r>
        <w:rPr>
          <w:rFonts w:ascii="Times New Roman" w:hAnsi="Times New Roman" w:eastAsia="Times New Roman" w:cs="Times New Roman"/>
          <w:spacing w:val="38"/>
          <w:w w:val="101"/>
          <w:sz w:val="24"/>
          <w:szCs w:val="24"/>
        </w:rPr>
        <w:t xml:space="preserve"> </w:t>
      </w:r>
      <w:r>
        <w:rPr>
          <w:rFonts w:ascii="黑体" w:hAnsi="黑体" w:eastAsia="黑体" w:cs="黑体"/>
          <w:spacing w:val="-3"/>
          <w:sz w:val="24"/>
          <w:szCs w:val="24"/>
        </w:rPr>
        <w:t xml:space="preserve">引出端排列         </w:t>
      </w:r>
      <w:r>
        <w:rPr>
          <w:rFonts w:ascii="Times New Roman" w:hAnsi="Times New Roman" w:eastAsia="Times New Roman" w:cs="Times New Roman"/>
          <w:spacing w:val="-3"/>
          <w:position w:val="1"/>
          <w:sz w:val="24"/>
          <w:szCs w:val="24"/>
        </w:rPr>
        <w:t xml:space="preserve">c) </w:t>
      </w:r>
      <w:r>
        <w:rPr>
          <w:rFonts w:hint="eastAsia" w:ascii="Times New Roman" w:hAnsi="Times New Roman" w:eastAsia="宋体" w:cs="Times New Roman"/>
          <w:spacing w:val="-3"/>
          <w:position w:val="1"/>
          <w:sz w:val="24"/>
          <w:szCs w:val="24"/>
          <w:lang w:eastAsia="zh-CN"/>
        </w:rPr>
        <w:t>HQ</w:t>
      </w:r>
      <w:r>
        <w:rPr>
          <w:rFonts w:ascii="Times New Roman" w:hAnsi="Times New Roman" w:eastAsia="Times New Roman" w:cs="Times New Roman"/>
          <w:spacing w:val="-3"/>
          <w:position w:val="1"/>
          <w:sz w:val="24"/>
          <w:szCs w:val="24"/>
        </w:rPr>
        <w:t>484</w:t>
      </w:r>
      <w:r>
        <w:rPr>
          <w:rFonts w:ascii="Times New Roman" w:hAnsi="Times New Roman" w:eastAsia="Times New Roman" w:cs="Times New Roman"/>
          <w:spacing w:val="32"/>
          <w:w w:val="101"/>
          <w:position w:val="1"/>
          <w:sz w:val="24"/>
          <w:szCs w:val="24"/>
        </w:rPr>
        <w:t xml:space="preserve"> </w:t>
      </w:r>
      <w:r>
        <w:rPr>
          <w:rFonts w:ascii="黑体" w:hAnsi="黑体" w:eastAsia="黑体" w:cs="黑体"/>
          <w:spacing w:val="-3"/>
          <w:position w:val="1"/>
          <w:sz w:val="24"/>
          <w:szCs w:val="24"/>
        </w:rPr>
        <w:t>引出端排列</w:t>
      </w:r>
    </w:p>
    <w:p w14:paraId="0F33CEB5">
      <w:pPr>
        <w:spacing w:before="178" w:line="224" w:lineRule="auto"/>
        <w:ind w:left="1090"/>
        <w:rPr>
          <w:rFonts w:ascii="黑体" w:hAnsi="黑体" w:eastAsia="黑体" w:cs="黑体"/>
          <w:sz w:val="24"/>
          <w:szCs w:val="24"/>
        </w:rPr>
      </w:pPr>
      <w:r>
        <w:rPr>
          <w:rFonts w:ascii="黑体" w:hAnsi="黑体" w:eastAsia="黑体" w:cs="黑体"/>
          <w:spacing w:val="-7"/>
          <w:sz w:val="24"/>
          <w:szCs w:val="24"/>
        </w:rPr>
        <w:t>示意图</w:t>
      </w:r>
      <w:r>
        <w:rPr>
          <w:rFonts w:ascii="黑体" w:hAnsi="黑体" w:eastAsia="黑体" w:cs="黑体"/>
          <w:spacing w:val="2"/>
          <w:sz w:val="24"/>
          <w:szCs w:val="24"/>
        </w:rPr>
        <w:t xml:space="preserve">                     </w:t>
      </w:r>
      <w:r>
        <w:rPr>
          <w:rFonts w:ascii="黑体" w:hAnsi="黑体" w:eastAsia="黑体" w:cs="黑体"/>
          <w:spacing w:val="-7"/>
          <w:sz w:val="24"/>
          <w:szCs w:val="24"/>
        </w:rPr>
        <w:t>示意图</w:t>
      </w:r>
      <w:r>
        <w:rPr>
          <w:rFonts w:ascii="黑体" w:hAnsi="黑体" w:eastAsia="黑体" w:cs="黑体"/>
          <w:spacing w:val="1"/>
          <w:sz w:val="24"/>
          <w:szCs w:val="24"/>
        </w:rPr>
        <w:t xml:space="preserve">                     </w:t>
      </w:r>
      <w:r>
        <w:rPr>
          <w:rFonts w:ascii="黑体" w:hAnsi="黑体" w:eastAsia="黑体" w:cs="黑体"/>
          <w:spacing w:val="-7"/>
          <w:position w:val="1"/>
          <w:sz w:val="24"/>
          <w:szCs w:val="24"/>
        </w:rPr>
        <w:t>示意图</w:t>
      </w: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1304"/>
        <w:gridCol w:w="1304"/>
        <w:gridCol w:w="2495"/>
        <w:gridCol w:w="2935"/>
      </w:tblGrid>
      <w:tr w14:paraId="57D4F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927" w:type="dxa"/>
            <w:gridSpan w:val="3"/>
            <w:tcBorders>
              <w:top w:val="single" w:color="000000" w:sz="10" w:space="0"/>
              <w:left w:val="single" w:color="000000" w:sz="10" w:space="0"/>
            </w:tcBorders>
            <w:vAlign w:val="top"/>
          </w:tcPr>
          <w:p w14:paraId="5C8D7FEC">
            <w:pPr>
              <w:spacing w:before="82" w:line="219" w:lineRule="auto"/>
              <w:ind w:left="1378"/>
              <w:rPr>
                <w:rFonts w:ascii="宋体" w:hAnsi="宋体" w:eastAsia="宋体" w:cs="宋体"/>
                <w:sz w:val="24"/>
                <w:szCs w:val="24"/>
              </w:rPr>
            </w:pPr>
            <w:r>
              <w:rPr>
                <w:rFonts w:ascii="宋体" w:hAnsi="宋体" w:eastAsia="宋体" w:cs="宋体"/>
                <w:b/>
                <w:bCs/>
                <w:spacing w:val="-7"/>
                <w:sz w:val="24"/>
                <w:szCs w:val="24"/>
              </w:rPr>
              <w:t>引出端序号</w:t>
            </w:r>
          </w:p>
        </w:tc>
        <w:tc>
          <w:tcPr>
            <w:tcW w:w="2495" w:type="dxa"/>
            <w:vMerge w:val="restart"/>
            <w:tcBorders>
              <w:top w:val="single" w:color="000000" w:sz="10" w:space="0"/>
              <w:bottom w:val="nil"/>
            </w:tcBorders>
            <w:vAlign w:val="top"/>
          </w:tcPr>
          <w:p w14:paraId="10A2416E">
            <w:pPr>
              <w:spacing w:before="286" w:line="219" w:lineRule="auto"/>
              <w:ind w:left="670"/>
              <w:rPr>
                <w:rFonts w:ascii="宋体" w:hAnsi="宋体" w:eastAsia="宋体" w:cs="宋体"/>
                <w:sz w:val="24"/>
                <w:szCs w:val="24"/>
              </w:rPr>
            </w:pPr>
            <w:r>
              <w:rPr>
                <w:rFonts w:ascii="宋体" w:hAnsi="宋体" w:eastAsia="宋体" w:cs="宋体"/>
                <w:b/>
                <w:bCs/>
                <w:spacing w:val="-7"/>
                <w:sz w:val="24"/>
                <w:szCs w:val="24"/>
              </w:rPr>
              <w:t>引出端符号</w:t>
            </w:r>
          </w:p>
        </w:tc>
        <w:tc>
          <w:tcPr>
            <w:tcW w:w="2935" w:type="dxa"/>
            <w:vMerge w:val="restart"/>
            <w:tcBorders>
              <w:top w:val="single" w:color="000000" w:sz="10" w:space="0"/>
              <w:bottom w:val="nil"/>
              <w:right w:val="single" w:color="000000" w:sz="10" w:space="0"/>
            </w:tcBorders>
            <w:vAlign w:val="top"/>
          </w:tcPr>
          <w:p w14:paraId="40ECB189">
            <w:pPr>
              <w:spacing w:before="286" w:line="219" w:lineRule="auto"/>
              <w:ind w:left="892"/>
              <w:rPr>
                <w:rFonts w:ascii="宋体" w:hAnsi="宋体" w:eastAsia="宋体" w:cs="宋体"/>
                <w:sz w:val="24"/>
                <w:szCs w:val="24"/>
              </w:rPr>
            </w:pPr>
            <w:r>
              <w:rPr>
                <w:rFonts w:ascii="宋体" w:hAnsi="宋体" w:eastAsia="宋体" w:cs="宋体"/>
                <w:b/>
                <w:bCs/>
                <w:spacing w:val="-7"/>
                <w:sz w:val="24"/>
                <w:szCs w:val="24"/>
              </w:rPr>
              <w:t>引出端功能</w:t>
            </w:r>
          </w:p>
        </w:tc>
      </w:tr>
      <w:tr w14:paraId="2B672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319" w:type="dxa"/>
            <w:tcBorders>
              <w:left w:val="single" w:color="000000" w:sz="10" w:space="0"/>
              <w:bottom w:val="single" w:color="000000" w:sz="10" w:space="0"/>
            </w:tcBorders>
            <w:vAlign w:val="top"/>
          </w:tcPr>
          <w:p w14:paraId="6A882F5E">
            <w:pPr>
              <w:pStyle w:val="6"/>
              <w:spacing w:before="120" w:line="189" w:lineRule="auto"/>
              <w:ind w:left="291"/>
            </w:pPr>
            <w:r>
              <w:rPr>
                <w:rFonts w:hint="eastAsia" w:eastAsia="宋体"/>
                <w:b/>
                <w:bCs/>
                <w:spacing w:val="-3"/>
                <w:lang w:eastAsia="zh-CN"/>
              </w:rPr>
              <w:t>HQ</w:t>
            </w:r>
            <w:r>
              <w:rPr>
                <w:b/>
                <w:bCs/>
                <w:spacing w:val="-3"/>
              </w:rPr>
              <w:t>184</w:t>
            </w:r>
          </w:p>
        </w:tc>
        <w:tc>
          <w:tcPr>
            <w:tcW w:w="1304" w:type="dxa"/>
            <w:tcBorders>
              <w:bottom w:val="single" w:color="000000" w:sz="10" w:space="0"/>
            </w:tcBorders>
            <w:vAlign w:val="top"/>
          </w:tcPr>
          <w:p w14:paraId="1E8A75F6">
            <w:pPr>
              <w:pStyle w:val="6"/>
              <w:spacing w:before="120" w:line="189" w:lineRule="auto"/>
              <w:ind w:left="285"/>
            </w:pPr>
            <w:r>
              <w:rPr>
                <w:rFonts w:hint="eastAsia" w:eastAsia="宋体"/>
                <w:b/>
                <w:bCs/>
                <w:spacing w:val="-3"/>
                <w:lang w:eastAsia="zh-CN"/>
              </w:rPr>
              <w:t>HQ</w:t>
            </w:r>
            <w:r>
              <w:rPr>
                <w:b/>
                <w:bCs/>
                <w:spacing w:val="-3"/>
              </w:rPr>
              <w:t>284</w:t>
            </w:r>
          </w:p>
        </w:tc>
        <w:tc>
          <w:tcPr>
            <w:tcW w:w="1304" w:type="dxa"/>
            <w:tcBorders>
              <w:bottom w:val="single" w:color="000000" w:sz="10" w:space="0"/>
            </w:tcBorders>
            <w:vAlign w:val="top"/>
          </w:tcPr>
          <w:p w14:paraId="1C1A6051">
            <w:pPr>
              <w:pStyle w:val="6"/>
              <w:spacing w:before="120" w:line="189" w:lineRule="auto"/>
              <w:ind w:left="289"/>
            </w:pPr>
            <w:r>
              <w:rPr>
                <w:rFonts w:hint="eastAsia" w:eastAsia="宋体"/>
                <w:b/>
                <w:bCs/>
                <w:spacing w:val="-3"/>
                <w:lang w:eastAsia="zh-CN"/>
              </w:rPr>
              <w:t>HQ</w:t>
            </w:r>
            <w:r>
              <w:rPr>
                <w:b/>
                <w:bCs/>
                <w:spacing w:val="-3"/>
              </w:rPr>
              <w:t>484</w:t>
            </w:r>
          </w:p>
        </w:tc>
        <w:tc>
          <w:tcPr>
            <w:tcW w:w="2495" w:type="dxa"/>
            <w:vMerge w:val="continue"/>
            <w:tcBorders>
              <w:top w:val="nil"/>
              <w:bottom w:val="single" w:color="000000" w:sz="10" w:space="0"/>
            </w:tcBorders>
            <w:vAlign w:val="top"/>
          </w:tcPr>
          <w:p w14:paraId="0E03EF2C">
            <w:pPr>
              <w:rPr>
                <w:rFonts w:ascii="Arial"/>
                <w:sz w:val="21"/>
              </w:rPr>
            </w:pPr>
          </w:p>
        </w:tc>
        <w:tc>
          <w:tcPr>
            <w:tcW w:w="2935" w:type="dxa"/>
            <w:vMerge w:val="continue"/>
            <w:tcBorders>
              <w:top w:val="nil"/>
              <w:bottom w:val="single" w:color="000000" w:sz="10" w:space="0"/>
              <w:right w:val="single" w:color="000000" w:sz="10" w:space="0"/>
            </w:tcBorders>
            <w:vAlign w:val="top"/>
          </w:tcPr>
          <w:p w14:paraId="2E776DEA">
            <w:pPr>
              <w:rPr>
                <w:rFonts w:ascii="Arial"/>
                <w:sz w:val="21"/>
              </w:rPr>
            </w:pPr>
          </w:p>
        </w:tc>
      </w:tr>
      <w:tr w14:paraId="77AD6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319" w:type="dxa"/>
            <w:tcBorders>
              <w:top w:val="single" w:color="000000" w:sz="10" w:space="0"/>
              <w:left w:val="single" w:color="000000" w:sz="10" w:space="0"/>
            </w:tcBorders>
            <w:vAlign w:val="top"/>
          </w:tcPr>
          <w:p w14:paraId="2C592419">
            <w:pPr>
              <w:pStyle w:val="6"/>
              <w:spacing w:before="113" w:line="188" w:lineRule="auto"/>
              <w:ind w:left="592"/>
            </w:pPr>
            <w:r>
              <w:t>4</w:t>
            </w:r>
          </w:p>
        </w:tc>
        <w:tc>
          <w:tcPr>
            <w:tcW w:w="1304" w:type="dxa"/>
            <w:tcBorders>
              <w:top w:val="single" w:color="000000" w:sz="10" w:space="0"/>
            </w:tcBorders>
            <w:vAlign w:val="top"/>
          </w:tcPr>
          <w:p w14:paraId="4F779A69">
            <w:pPr>
              <w:pStyle w:val="6"/>
              <w:spacing w:before="113" w:line="188" w:lineRule="auto"/>
              <w:ind w:left="586"/>
            </w:pPr>
            <w:r>
              <w:t>4</w:t>
            </w:r>
          </w:p>
        </w:tc>
        <w:tc>
          <w:tcPr>
            <w:tcW w:w="1304" w:type="dxa"/>
            <w:tcBorders>
              <w:top w:val="single" w:color="000000" w:sz="10" w:space="0"/>
            </w:tcBorders>
            <w:vAlign w:val="top"/>
          </w:tcPr>
          <w:p w14:paraId="4F13CD49">
            <w:pPr>
              <w:pStyle w:val="6"/>
              <w:spacing w:before="113" w:line="188" w:lineRule="auto"/>
              <w:ind w:left="559"/>
            </w:pPr>
            <w:r>
              <w:rPr>
                <w:spacing w:val="-15"/>
              </w:rPr>
              <w:t>11</w:t>
            </w:r>
          </w:p>
        </w:tc>
        <w:tc>
          <w:tcPr>
            <w:tcW w:w="2495" w:type="dxa"/>
            <w:tcBorders>
              <w:top w:val="single" w:color="000000" w:sz="10" w:space="0"/>
            </w:tcBorders>
            <w:vAlign w:val="top"/>
          </w:tcPr>
          <w:p w14:paraId="5429DCCB">
            <w:pPr>
              <w:pStyle w:val="6"/>
              <w:spacing w:before="72" w:line="235" w:lineRule="auto"/>
              <w:ind w:left="1041"/>
              <w:rPr>
                <w:rFonts w:ascii="宋体" w:hAnsi="宋体" w:eastAsia="宋体" w:cs="宋体"/>
              </w:rPr>
            </w:pPr>
            <w:r>
              <w:rPr>
                <w:spacing w:val="-2"/>
              </w:rPr>
              <w:t>V</w:t>
            </w:r>
            <w:r>
              <w:rPr>
                <w:rFonts w:ascii="宋体" w:hAnsi="宋体" w:eastAsia="宋体" w:cs="宋体"/>
                <w:spacing w:val="-2"/>
              </w:rPr>
              <w:t>﹣</w:t>
            </w:r>
          </w:p>
        </w:tc>
        <w:tc>
          <w:tcPr>
            <w:tcW w:w="2935" w:type="dxa"/>
            <w:tcBorders>
              <w:top w:val="single" w:color="000000" w:sz="10" w:space="0"/>
              <w:right w:val="single" w:color="000000" w:sz="10" w:space="0"/>
            </w:tcBorders>
            <w:vAlign w:val="top"/>
          </w:tcPr>
          <w:p w14:paraId="4106A0AA">
            <w:pPr>
              <w:spacing w:before="72" w:line="219" w:lineRule="auto"/>
              <w:ind w:left="1025"/>
              <w:rPr>
                <w:rFonts w:ascii="宋体" w:hAnsi="宋体" w:eastAsia="宋体" w:cs="宋体"/>
                <w:sz w:val="24"/>
                <w:szCs w:val="24"/>
              </w:rPr>
            </w:pPr>
            <w:r>
              <w:rPr>
                <w:rFonts w:ascii="宋体" w:hAnsi="宋体" w:eastAsia="宋体" w:cs="宋体"/>
                <w:spacing w:val="-10"/>
                <w:sz w:val="24"/>
                <w:szCs w:val="24"/>
              </w:rPr>
              <w:t>电源负端</w:t>
            </w:r>
          </w:p>
        </w:tc>
      </w:tr>
      <w:tr w14:paraId="7D3B7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2E65D7C3">
            <w:pPr>
              <w:pStyle w:val="6"/>
              <w:spacing w:before="129" w:line="185" w:lineRule="auto"/>
              <w:ind w:left="597"/>
            </w:pPr>
            <w:r>
              <w:t>7</w:t>
            </w:r>
          </w:p>
        </w:tc>
        <w:tc>
          <w:tcPr>
            <w:tcW w:w="1304" w:type="dxa"/>
            <w:vAlign w:val="top"/>
          </w:tcPr>
          <w:p w14:paraId="001FBFFC">
            <w:pPr>
              <w:pStyle w:val="6"/>
              <w:spacing w:before="125" w:line="188" w:lineRule="auto"/>
              <w:ind w:left="597"/>
            </w:pPr>
            <w:r>
              <w:t>8</w:t>
            </w:r>
          </w:p>
        </w:tc>
        <w:tc>
          <w:tcPr>
            <w:tcW w:w="1304" w:type="dxa"/>
            <w:vAlign w:val="top"/>
          </w:tcPr>
          <w:p w14:paraId="182A9D1C">
            <w:pPr>
              <w:pStyle w:val="6"/>
              <w:spacing w:before="125" w:line="188" w:lineRule="auto"/>
              <w:ind w:left="590"/>
            </w:pPr>
            <w:r>
              <w:t>4</w:t>
            </w:r>
          </w:p>
        </w:tc>
        <w:tc>
          <w:tcPr>
            <w:tcW w:w="2495" w:type="dxa"/>
            <w:vAlign w:val="top"/>
          </w:tcPr>
          <w:p w14:paraId="21DB6CA0">
            <w:pPr>
              <w:pStyle w:val="6"/>
              <w:spacing w:before="84" w:line="235" w:lineRule="auto"/>
              <w:ind w:left="1041"/>
              <w:rPr>
                <w:rFonts w:ascii="宋体" w:hAnsi="宋体" w:eastAsia="宋体" w:cs="宋体"/>
              </w:rPr>
            </w:pPr>
            <w:r>
              <w:rPr>
                <w:spacing w:val="-2"/>
              </w:rPr>
              <w:t>V</w:t>
            </w:r>
            <w:r>
              <w:rPr>
                <w:rFonts w:ascii="宋体" w:hAnsi="宋体" w:eastAsia="宋体" w:cs="宋体"/>
                <w:spacing w:val="-2"/>
              </w:rPr>
              <w:t>﹢</w:t>
            </w:r>
          </w:p>
        </w:tc>
        <w:tc>
          <w:tcPr>
            <w:tcW w:w="2935" w:type="dxa"/>
            <w:tcBorders>
              <w:right w:val="single" w:color="000000" w:sz="10" w:space="0"/>
            </w:tcBorders>
            <w:vAlign w:val="top"/>
          </w:tcPr>
          <w:p w14:paraId="5CB1F16B">
            <w:pPr>
              <w:spacing w:before="84" w:line="219" w:lineRule="auto"/>
              <w:ind w:left="1025"/>
              <w:rPr>
                <w:rFonts w:ascii="宋体" w:hAnsi="宋体" w:eastAsia="宋体" w:cs="宋体"/>
                <w:sz w:val="24"/>
                <w:szCs w:val="24"/>
              </w:rPr>
            </w:pPr>
            <w:r>
              <w:rPr>
                <w:rFonts w:ascii="宋体" w:hAnsi="宋体" w:eastAsia="宋体" w:cs="宋体"/>
                <w:spacing w:val="-10"/>
                <w:sz w:val="24"/>
                <w:szCs w:val="24"/>
              </w:rPr>
              <w:t>电源正端</w:t>
            </w:r>
          </w:p>
        </w:tc>
      </w:tr>
      <w:tr w14:paraId="1FCA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5C64B000">
            <w:pPr>
              <w:pStyle w:val="6"/>
              <w:spacing w:before="125" w:line="188" w:lineRule="auto"/>
              <w:ind w:left="593"/>
            </w:pPr>
            <w:r>
              <w:t>2</w:t>
            </w:r>
          </w:p>
        </w:tc>
        <w:tc>
          <w:tcPr>
            <w:tcW w:w="1304" w:type="dxa"/>
            <w:vAlign w:val="top"/>
          </w:tcPr>
          <w:p w14:paraId="1A66C12E">
            <w:pPr>
              <w:pStyle w:val="6"/>
              <w:spacing w:before="125" w:line="188" w:lineRule="auto"/>
              <w:ind w:left="587"/>
            </w:pPr>
            <w:r>
              <w:t>2</w:t>
            </w:r>
          </w:p>
        </w:tc>
        <w:tc>
          <w:tcPr>
            <w:tcW w:w="1304" w:type="dxa"/>
            <w:vAlign w:val="top"/>
          </w:tcPr>
          <w:p w14:paraId="5098699E">
            <w:pPr>
              <w:pStyle w:val="6"/>
              <w:spacing w:before="125" w:line="188" w:lineRule="auto"/>
              <w:ind w:left="591"/>
            </w:pPr>
            <w:r>
              <w:t>2</w:t>
            </w:r>
          </w:p>
        </w:tc>
        <w:tc>
          <w:tcPr>
            <w:tcW w:w="2495" w:type="dxa"/>
            <w:vAlign w:val="top"/>
          </w:tcPr>
          <w:p w14:paraId="3226AED9">
            <w:pPr>
              <w:pStyle w:val="6"/>
              <w:spacing w:before="83" w:line="236" w:lineRule="auto"/>
              <w:ind w:left="972"/>
            </w:pPr>
            <w:r>
              <w:rPr>
                <w:rFonts w:ascii="宋体" w:hAnsi="宋体" w:eastAsia="宋体" w:cs="宋体"/>
                <w:spacing w:val="-19"/>
              </w:rPr>
              <w:t>﹣</w:t>
            </w:r>
            <w:r>
              <w:rPr>
                <w:spacing w:val="-19"/>
              </w:rPr>
              <w:t>IN A</w:t>
            </w:r>
          </w:p>
        </w:tc>
        <w:tc>
          <w:tcPr>
            <w:tcW w:w="2935" w:type="dxa"/>
            <w:tcBorders>
              <w:right w:val="single" w:color="000000" w:sz="10" w:space="0"/>
            </w:tcBorders>
            <w:vAlign w:val="top"/>
          </w:tcPr>
          <w:p w14:paraId="6B1E1E44">
            <w:pPr>
              <w:pStyle w:val="6"/>
              <w:spacing w:before="83" w:line="219" w:lineRule="auto"/>
              <w:ind w:left="880"/>
            </w:pPr>
            <w:r>
              <w:rPr>
                <w:rFonts w:ascii="宋体" w:hAnsi="宋体" w:eastAsia="宋体" w:cs="宋体"/>
                <w:spacing w:val="-3"/>
              </w:rPr>
              <w:t>反相输入</w:t>
            </w:r>
            <w:r>
              <w:rPr>
                <w:rFonts w:ascii="宋体" w:hAnsi="宋体" w:eastAsia="宋体" w:cs="宋体"/>
                <w:spacing w:val="-55"/>
              </w:rPr>
              <w:t xml:space="preserve"> </w:t>
            </w:r>
            <w:r>
              <w:rPr>
                <w:spacing w:val="-3"/>
              </w:rPr>
              <w:t>A</w:t>
            </w:r>
          </w:p>
        </w:tc>
      </w:tr>
      <w:tr w14:paraId="0248B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319" w:type="dxa"/>
            <w:tcBorders>
              <w:left w:val="single" w:color="000000" w:sz="10" w:space="0"/>
            </w:tcBorders>
            <w:vAlign w:val="top"/>
          </w:tcPr>
          <w:p w14:paraId="7C3A8B38">
            <w:pPr>
              <w:pStyle w:val="6"/>
              <w:spacing w:before="127" w:line="188" w:lineRule="auto"/>
              <w:ind w:left="598"/>
            </w:pPr>
            <w:r>
              <w:t>3</w:t>
            </w:r>
          </w:p>
        </w:tc>
        <w:tc>
          <w:tcPr>
            <w:tcW w:w="1304" w:type="dxa"/>
            <w:vAlign w:val="top"/>
          </w:tcPr>
          <w:p w14:paraId="155FC761">
            <w:pPr>
              <w:pStyle w:val="6"/>
              <w:spacing w:before="127" w:line="188" w:lineRule="auto"/>
              <w:ind w:left="592"/>
            </w:pPr>
            <w:r>
              <w:t>3</w:t>
            </w:r>
          </w:p>
        </w:tc>
        <w:tc>
          <w:tcPr>
            <w:tcW w:w="1304" w:type="dxa"/>
            <w:vAlign w:val="top"/>
          </w:tcPr>
          <w:p w14:paraId="3BD0E709">
            <w:pPr>
              <w:pStyle w:val="6"/>
              <w:spacing w:before="127" w:line="188" w:lineRule="auto"/>
              <w:ind w:left="596"/>
            </w:pPr>
            <w:r>
              <w:t>3</w:t>
            </w:r>
          </w:p>
        </w:tc>
        <w:tc>
          <w:tcPr>
            <w:tcW w:w="2495" w:type="dxa"/>
            <w:vAlign w:val="top"/>
          </w:tcPr>
          <w:p w14:paraId="62481229">
            <w:pPr>
              <w:pStyle w:val="6"/>
              <w:spacing w:before="85" w:line="234" w:lineRule="auto"/>
              <w:ind w:left="967"/>
            </w:pPr>
            <w:r>
              <w:rPr>
                <w:rFonts w:ascii="宋体" w:hAnsi="宋体" w:eastAsia="宋体" w:cs="宋体"/>
                <w:spacing w:val="-18"/>
              </w:rPr>
              <w:t>﹢</w:t>
            </w:r>
            <w:r>
              <w:rPr>
                <w:spacing w:val="-18"/>
              </w:rPr>
              <w:t>IN A</w:t>
            </w:r>
          </w:p>
        </w:tc>
        <w:tc>
          <w:tcPr>
            <w:tcW w:w="2935" w:type="dxa"/>
            <w:tcBorders>
              <w:right w:val="single" w:color="000000" w:sz="10" w:space="0"/>
            </w:tcBorders>
            <w:vAlign w:val="top"/>
          </w:tcPr>
          <w:p w14:paraId="2A4CA9A9">
            <w:pPr>
              <w:pStyle w:val="6"/>
              <w:spacing w:before="85" w:line="219" w:lineRule="auto"/>
              <w:ind w:left="884"/>
            </w:pPr>
            <w:r>
              <w:rPr>
                <w:rFonts w:ascii="宋体" w:hAnsi="宋体" w:eastAsia="宋体" w:cs="宋体"/>
                <w:spacing w:val="-3"/>
              </w:rPr>
              <w:t>正相输入</w:t>
            </w:r>
            <w:r>
              <w:rPr>
                <w:rFonts w:ascii="宋体" w:hAnsi="宋体" w:eastAsia="宋体" w:cs="宋体"/>
                <w:spacing w:val="-59"/>
              </w:rPr>
              <w:t xml:space="preserve"> </w:t>
            </w:r>
            <w:r>
              <w:rPr>
                <w:spacing w:val="-3"/>
              </w:rPr>
              <w:t>A</w:t>
            </w:r>
          </w:p>
        </w:tc>
      </w:tr>
      <w:tr w14:paraId="39902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27DF694D">
            <w:pPr>
              <w:pStyle w:val="6"/>
              <w:spacing w:before="127" w:line="188" w:lineRule="auto"/>
              <w:ind w:left="598"/>
            </w:pPr>
            <w:r>
              <w:t>6</w:t>
            </w:r>
          </w:p>
        </w:tc>
        <w:tc>
          <w:tcPr>
            <w:tcW w:w="1304" w:type="dxa"/>
            <w:vAlign w:val="top"/>
          </w:tcPr>
          <w:p w14:paraId="5604950B">
            <w:pPr>
              <w:pStyle w:val="6"/>
              <w:spacing w:before="127" w:line="188" w:lineRule="auto"/>
              <w:ind w:left="610"/>
            </w:pPr>
            <w:r>
              <w:t>1</w:t>
            </w:r>
          </w:p>
        </w:tc>
        <w:tc>
          <w:tcPr>
            <w:tcW w:w="1304" w:type="dxa"/>
            <w:vAlign w:val="top"/>
          </w:tcPr>
          <w:p w14:paraId="00345CEF">
            <w:pPr>
              <w:pStyle w:val="6"/>
              <w:spacing w:before="127" w:line="188" w:lineRule="auto"/>
              <w:ind w:left="614"/>
            </w:pPr>
            <w:r>
              <w:t>1</w:t>
            </w:r>
          </w:p>
        </w:tc>
        <w:tc>
          <w:tcPr>
            <w:tcW w:w="2495" w:type="dxa"/>
            <w:vAlign w:val="top"/>
          </w:tcPr>
          <w:p w14:paraId="6F8BD275">
            <w:pPr>
              <w:pStyle w:val="6"/>
              <w:spacing w:before="127" w:line="188" w:lineRule="auto"/>
              <w:ind w:left="901"/>
            </w:pPr>
            <w:r>
              <w:rPr>
                <w:spacing w:val="-3"/>
              </w:rPr>
              <w:t>OUT</w:t>
            </w:r>
            <w:r>
              <w:rPr>
                <w:spacing w:val="-14"/>
              </w:rPr>
              <w:t xml:space="preserve"> </w:t>
            </w:r>
            <w:r>
              <w:rPr>
                <w:spacing w:val="-3"/>
              </w:rPr>
              <w:t>A</w:t>
            </w:r>
          </w:p>
        </w:tc>
        <w:tc>
          <w:tcPr>
            <w:tcW w:w="2935" w:type="dxa"/>
            <w:tcBorders>
              <w:right w:val="single" w:color="000000" w:sz="10" w:space="0"/>
            </w:tcBorders>
            <w:vAlign w:val="top"/>
          </w:tcPr>
          <w:p w14:paraId="30F8189E">
            <w:pPr>
              <w:pStyle w:val="6"/>
              <w:spacing w:before="86" w:line="219" w:lineRule="auto"/>
              <w:ind w:left="1118"/>
            </w:pPr>
            <w:r>
              <w:rPr>
                <w:rFonts w:ascii="宋体" w:hAnsi="宋体" w:eastAsia="宋体" w:cs="宋体"/>
                <w:spacing w:val="-3"/>
              </w:rPr>
              <w:t>输出</w:t>
            </w:r>
            <w:r>
              <w:rPr>
                <w:rFonts w:ascii="宋体" w:hAnsi="宋体" w:eastAsia="宋体" w:cs="宋体"/>
                <w:spacing w:val="-59"/>
              </w:rPr>
              <w:t xml:space="preserve"> </w:t>
            </w:r>
            <w:r>
              <w:rPr>
                <w:spacing w:val="-3"/>
              </w:rPr>
              <w:t>A</w:t>
            </w:r>
          </w:p>
        </w:tc>
      </w:tr>
      <w:tr w14:paraId="4E2D2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3AB87A35">
            <w:pPr>
              <w:pStyle w:val="6"/>
              <w:spacing w:before="230" w:line="115" w:lineRule="exact"/>
              <w:ind w:left="617"/>
            </w:pPr>
            <w:r>
              <w:rPr>
                <w:position w:val="-2"/>
              </w:rPr>
              <w:t>-</w:t>
            </w:r>
          </w:p>
        </w:tc>
        <w:tc>
          <w:tcPr>
            <w:tcW w:w="1304" w:type="dxa"/>
            <w:vAlign w:val="top"/>
          </w:tcPr>
          <w:p w14:paraId="2706496A">
            <w:pPr>
              <w:pStyle w:val="6"/>
              <w:spacing w:before="133" w:line="185" w:lineRule="auto"/>
              <w:ind w:left="594"/>
            </w:pPr>
            <w:r>
              <w:t>5</w:t>
            </w:r>
          </w:p>
        </w:tc>
        <w:tc>
          <w:tcPr>
            <w:tcW w:w="1304" w:type="dxa"/>
            <w:vAlign w:val="top"/>
          </w:tcPr>
          <w:p w14:paraId="17BBFB89">
            <w:pPr>
              <w:pStyle w:val="6"/>
              <w:spacing w:before="133" w:line="185" w:lineRule="auto"/>
              <w:ind w:left="598"/>
            </w:pPr>
            <w:r>
              <w:t>5</w:t>
            </w:r>
          </w:p>
        </w:tc>
        <w:tc>
          <w:tcPr>
            <w:tcW w:w="2495" w:type="dxa"/>
            <w:vAlign w:val="top"/>
          </w:tcPr>
          <w:p w14:paraId="53962D63">
            <w:pPr>
              <w:pStyle w:val="6"/>
              <w:spacing w:before="88" w:line="233" w:lineRule="auto"/>
              <w:ind w:left="967"/>
            </w:pPr>
            <w:r>
              <w:rPr>
                <w:rFonts w:ascii="宋体" w:hAnsi="宋体" w:eastAsia="宋体" w:cs="宋体"/>
                <w:spacing w:val="-20"/>
              </w:rPr>
              <w:t>﹢</w:t>
            </w:r>
            <w:r>
              <w:rPr>
                <w:spacing w:val="-20"/>
              </w:rPr>
              <w:t>IN</w:t>
            </w:r>
            <w:r>
              <w:rPr>
                <w:spacing w:val="6"/>
              </w:rPr>
              <w:t xml:space="preserve"> </w:t>
            </w:r>
            <w:r>
              <w:rPr>
                <w:spacing w:val="-20"/>
              </w:rPr>
              <w:t>B</w:t>
            </w:r>
          </w:p>
        </w:tc>
        <w:tc>
          <w:tcPr>
            <w:tcW w:w="2935" w:type="dxa"/>
            <w:tcBorders>
              <w:right w:val="single" w:color="000000" w:sz="10" w:space="0"/>
            </w:tcBorders>
            <w:vAlign w:val="top"/>
          </w:tcPr>
          <w:p w14:paraId="31C146AE">
            <w:pPr>
              <w:pStyle w:val="6"/>
              <w:spacing w:before="88" w:line="219" w:lineRule="auto"/>
              <w:ind w:left="891"/>
            </w:pPr>
            <w:r>
              <w:rPr>
                <w:rFonts w:ascii="宋体" w:hAnsi="宋体" w:eastAsia="宋体" w:cs="宋体"/>
                <w:spacing w:val="-3"/>
              </w:rPr>
              <w:t>正相输入</w:t>
            </w:r>
            <w:r>
              <w:rPr>
                <w:rFonts w:ascii="宋体" w:hAnsi="宋体" w:eastAsia="宋体" w:cs="宋体"/>
                <w:spacing w:val="-56"/>
              </w:rPr>
              <w:t xml:space="preserve"> </w:t>
            </w:r>
            <w:r>
              <w:rPr>
                <w:spacing w:val="-3"/>
              </w:rPr>
              <w:t>B</w:t>
            </w:r>
          </w:p>
        </w:tc>
      </w:tr>
      <w:tr w14:paraId="38D79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319" w:type="dxa"/>
            <w:tcBorders>
              <w:left w:val="single" w:color="000000" w:sz="10" w:space="0"/>
            </w:tcBorders>
            <w:vAlign w:val="top"/>
          </w:tcPr>
          <w:p w14:paraId="0AB5BBB7">
            <w:pPr>
              <w:pStyle w:val="6"/>
              <w:spacing w:before="230" w:line="115" w:lineRule="exact"/>
              <w:ind w:left="617"/>
            </w:pPr>
            <w:r>
              <w:rPr>
                <w:position w:val="-2"/>
              </w:rPr>
              <w:t>-</w:t>
            </w:r>
          </w:p>
        </w:tc>
        <w:tc>
          <w:tcPr>
            <w:tcW w:w="1304" w:type="dxa"/>
            <w:vAlign w:val="top"/>
          </w:tcPr>
          <w:p w14:paraId="3326B52F">
            <w:pPr>
              <w:pStyle w:val="6"/>
              <w:spacing w:before="129" w:line="188" w:lineRule="auto"/>
              <w:ind w:left="592"/>
            </w:pPr>
            <w:r>
              <w:t>6</w:t>
            </w:r>
          </w:p>
        </w:tc>
        <w:tc>
          <w:tcPr>
            <w:tcW w:w="1304" w:type="dxa"/>
            <w:vAlign w:val="top"/>
          </w:tcPr>
          <w:p w14:paraId="049E3924">
            <w:pPr>
              <w:pStyle w:val="6"/>
              <w:spacing w:before="129" w:line="188" w:lineRule="auto"/>
              <w:ind w:left="596"/>
            </w:pPr>
            <w:r>
              <w:t>6</w:t>
            </w:r>
          </w:p>
        </w:tc>
        <w:tc>
          <w:tcPr>
            <w:tcW w:w="2495" w:type="dxa"/>
            <w:vAlign w:val="top"/>
          </w:tcPr>
          <w:p w14:paraId="0DFB01DB">
            <w:pPr>
              <w:pStyle w:val="6"/>
              <w:spacing w:before="87" w:line="233" w:lineRule="auto"/>
              <w:ind w:left="972"/>
            </w:pPr>
            <w:r>
              <w:rPr>
                <w:rFonts w:ascii="宋体" w:hAnsi="宋体" w:eastAsia="宋体" w:cs="宋体"/>
                <w:spacing w:val="-22"/>
              </w:rPr>
              <w:t>﹣</w:t>
            </w:r>
            <w:r>
              <w:rPr>
                <w:spacing w:val="-22"/>
              </w:rPr>
              <w:t>IN</w:t>
            </w:r>
            <w:r>
              <w:rPr>
                <w:spacing w:val="8"/>
              </w:rPr>
              <w:t xml:space="preserve"> </w:t>
            </w:r>
            <w:r>
              <w:rPr>
                <w:spacing w:val="-22"/>
              </w:rPr>
              <w:t>B</w:t>
            </w:r>
          </w:p>
        </w:tc>
        <w:tc>
          <w:tcPr>
            <w:tcW w:w="2935" w:type="dxa"/>
            <w:tcBorders>
              <w:right w:val="single" w:color="000000" w:sz="10" w:space="0"/>
            </w:tcBorders>
            <w:vAlign w:val="top"/>
          </w:tcPr>
          <w:p w14:paraId="45CA7E5D">
            <w:pPr>
              <w:pStyle w:val="6"/>
              <w:spacing w:before="88" w:line="219" w:lineRule="auto"/>
              <w:ind w:left="887"/>
            </w:pPr>
            <w:r>
              <w:rPr>
                <w:rFonts w:ascii="宋体" w:hAnsi="宋体" w:eastAsia="宋体" w:cs="宋体"/>
                <w:spacing w:val="-3"/>
              </w:rPr>
              <w:t>反相输入</w:t>
            </w:r>
            <w:r>
              <w:rPr>
                <w:rFonts w:ascii="宋体" w:hAnsi="宋体" w:eastAsia="宋体" w:cs="宋体"/>
                <w:spacing w:val="-53"/>
              </w:rPr>
              <w:t xml:space="preserve"> </w:t>
            </w:r>
            <w:r>
              <w:rPr>
                <w:spacing w:val="-3"/>
              </w:rPr>
              <w:t>B</w:t>
            </w:r>
          </w:p>
        </w:tc>
      </w:tr>
      <w:tr w14:paraId="75732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7F523571">
            <w:pPr>
              <w:pStyle w:val="6"/>
              <w:spacing w:before="233" w:line="115" w:lineRule="exact"/>
              <w:ind w:left="617"/>
            </w:pPr>
            <w:r>
              <w:rPr>
                <w:position w:val="-2"/>
              </w:rPr>
              <w:t>-</w:t>
            </w:r>
          </w:p>
        </w:tc>
        <w:tc>
          <w:tcPr>
            <w:tcW w:w="1304" w:type="dxa"/>
            <w:vAlign w:val="top"/>
          </w:tcPr>
          <w:p w14:paraId="58E1689D">
            <w:pPr>
              <w:pStyle w:val="6"/>
              <w:spacing w:before="135" w:line="185" w:lineRule="auto"/>
              <w:ind w:left="591"/>
            </w:pPr>
            <w:r>
              <w:t>7</w:t>
            </w:r>
          </w:p>
        </w:tc>
        <w:tc>
          <w:tcPr>
            <w:tcW w:w="1304" w:type="dxa"/>
            <w:vAlign w:val="top"/>
          </w:tcPr>
          <w:p w14:paraId="56F2E0A7">
            <w:pPr>
              <w:pStyle w:val="6"/>
              <w:spacing w:before="135" w:line="185" w:lineRule="auto"/>
              <w:ind w:left="595"/>
            </w:pPr>
            <w:r>
              <w:t>7</w:t>
            </w:r>
          </w:p>
        </w:tc>
        <w:tc>
          <w:tcPr>
            <w:tcW w:w="2495" w:type="dxa"/>
            <w:vAlign w:val="top"/>
          </w:tcPr>
          <w:p w14:paraId="6CE0E440">
            <w:pPr>
              <w:pStyle w:val="6"/>
              <w:spacing w:before="132" w:line="188" w:lineRule="auto"/>
              <w:ind w:left="901"/>
            </w:pPr>
            <w:r>
              <w:rPr>
                <w:spacing w:val="-3"/>
              </w:rPr>
              <w:t>OUT B</w:t>
            </w:r>
          </w:p>
        </w:tc>
        <w:tc>
          <w:tcPr>
            <w:tcW w:w="2935" w:type="dxa"/>
            <w:tcBorders>
              <w:right w:val="single" w:color="000000" w:sz="10" w:space="0"/>
            </w:tcBorders>
            <w:vAlign w:val="top"/>
          </w:tcPr>
          <w:p w14:paraId="6F5616C3">
            <w:pPr>
              <w:pStyle w:val="6"/>
              <w:spacing w:before="91" w:line="219" w:lineRule="auto"/>
              <w:ind w:left="1125"/>
            </w:pPr>
            <w:r>
              <w:rPr>
                <w:rFonts w:ascii="宋体" w:hAnsi="宋体" w:eastAsia="宋体" w:cs="宋体"/>
                <w:spacing w:val="-3"/>
              </w:rPr>
              <w:t>输出</w:t>
            </w:r>
            <w:r>
              <w:rPr>
                <w:rFonts w:ascii="宋体" w:hAnsi="宋体" w:eastAsia="宋体" w:cs="宋体"/>
                <w:spacing w:val="-56"/>
              </w:rPr>
              <w:t xml:space="preserve"> </w:t>
            </w:r>
            <w:r>
              <w:rPr>
                <w:spacing w:val="-3"/>
              </w:rPr>
              <w:t>B</w:t>
            </w:r>
          </w:p>
        </w:tc>
      </w:tr>
      <w:tr w14:paraId="6DAAB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319" w:type="dxa"/>
            <w:tcBorders>
              <w:left w:val="single" w:color="000000" w:sz="10" w:space="0"/>
            </w:tcBorders>
            <w:vAlign w:val="top"/>
          </w:tcPr>
          <w:p w14:paraId="75469C5F">
            <w:pPr>
              <w:pStyle w:val="6"/>
              <w:spacing w:before="235" w:line="115" w:lineRule="exact"/>
              <w:ind w:left="617"/>
            </w:pPr>
            <w:r>
              <w:rPr>
                <w:position w:val="-2"/>
              </w:rPr>
              <w:t>-</w:t>
            </w:r>
          </w:p>
        </w:tc>
        <w:tc>
          <w:tcPr>
            <w:tcW w:w="1304" w:type="dxa"/>
            <w:vAlign w:val="top"/>
          </w:tcPr>
          <w:p w14:paraId="104F53C8">
            <w:pPr>
              <w:pStyle w:val="6"/>
              <w:spacing w:before="235" w:line="115" w:lineRule="exact"/>
              <w:ind w:left="611"/>
            </w:pPr>
            <w:r>
              <w:rPr>
                <w:position w:val="-2"/>
              </w:rPr>
              <w:t>-</w:t>
            </w:r>
          </w:p>
        </w:tc>
        <w:tc>
          <w:tcPr>
            <w:tcW w:w="1304" w:type="dxa"/>
            <w:vAlign w:val="top"/>
          </w:tcPr>
          <w:p w14:paraId="712F0396">
            <w:pPr>
              <w:pStyle w:val="6"/>
              <w:spacing w:before="134" w:line="188" w:lineRule="auto"/>
              <w:ind w:left="554"/>
            </w:pPr>
            <w:r>
              <w:rPr>
                <w:spacing w:val="-15"/>
              </w:rPr>
              <w:t>10</w:t>
            </w:r>
          </w:p>
        </w:tc>
        <w:tc>
          <w:tcPr>
            <w:tcW w:w="2495" w:type="dxa"/>
            <w:vAlign w:val="top"/>
          </w:tcPr>
          <w:p w14:paraId="7C8946E8">
            <w:pPr>
              <w:pStyle w:val="6"/>
              <w:spacing w:before="92" w:line="229" w:lineRule="auto"/>
              <w:ind w:left="967"/>
            </w:pPr>
            <w:r>
              <w:rPr>
                <w:rFonts w:ascii="宋体" w:hAnsi="宋体" w:eastAsia="宋体" w:cs="宋体"/>
                <w:spacing w:val="-20"/>
              </w:rPr>
              <w:t>﹢</w:t>
            </w:r>
            <w:r>
              <w:rPr>
                <w:spacing w:val="-20"/>
              </w:rPr>
              <w:t>IN</w:t>
            </w:r>
            <w:r>
              <w:rPr>
                <w:spacing w:val="10"/>
              </w:rPr>
              <w:t xml:space="preserve"> </w:t>
            </w:r>
            <w:r>
              <w:rPr>
                <w:spacing w:val="-20"/>
              </w:rPr>
              <w:t>C</w:t>
            </w:r>
          </w:p>
        </w:tc>
        <w:tc>
          <w:tcPr>
            <w:tcW w:w="2935" w:type="dxa"/>
            <w:tcBorders>
              <w:right w:val="single" w:color="000000" w:sz="10" w:space="0"/>
            </w:tcBorders>
            <w:vAlign w:val="top"/>
          </w:tcPr>
          <w:p w14:paraId="7B0D4681">
            <w:pPr>
              <w:pStyle w:val="6"/>
              <w:spacing w:before="93" w:line="219" w:lineRule="auto"/>
              <w:ind w:left="891"/>
            </w:pPr>
            <w:r>
              <w:rPr>
                <w:rFonts w:ascii="宋体" w:hAnsi="宋体" w:eastAsia="宋体" w:cs="宋体"/>
                <w:spacing w:val="-3"/>
              </w:rPr>
              <w:t>正相输入</w:t>
            </w:r>
            <w:r>
              <w:rPr>
                <w:rFonts w:ascii="宋体" w:hAnsi="宋体" w:eastAsia="宋体" w:cs="宋体"/>
                <w:spacing w:val="-52"/>
              </w:rPr>
              <w:t xml:space="preserve"> </w:t>
            </w:r>
            <w:r>
              <w:rPr>
                <w:spacing w:val="-3"/>
              </w:rPr>
              <w:t>C</w:t>
            </w:r>
          </w:p>
        </w:tc>
      </w:tr>
      <w:tr w14:paraId="5F263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5B08093A">
            <w:pPr>
              <w:pStyle w:val="6"/>
              <w:spacing w:before="235" w:line="116" w:lineRule="exact"/>
              <w:ind w:left="617"/>
            </w:pPr>
            <w:r>
              <w:rPr>
                <w:position w:val="-2"/>
              </w:rPr>
              <w:t>-</w:t>
            </w:r>
          </w:p>
        </w:tc>
        <w:tc>
          <w:tcPr>
            <w:tcW w:w="1304" w:type="dxa"/>
            <w:vAlign w:val="top"/>
          </w:tcPr>
          <w:p w14:paraId="047A4F51">
            <w:pPr>
              <w:pStyle w:val="6"/>
              <w:spacing w:before="235" w:line="116" w:lineRule="exact"/>
              <w:ind w:left="611"/>
            </w:pPr>
            <w:r>
              <w:rPr>
                <w:position w:val="-2"/>
              </w:rPr>
              <w:t>-</w:t>
            </w:r>
          </w:p>
        </w:tc>
        <w:tc>
          <w:tcPr>
            <w:tcW w:w="1304" w:type="dxa"/>
            <w:vAlign w:val="top"/>
          </w:tcPr>
          <w:p w14:paraId="44F8D07E">
            <w:pPr>
              <w:pStyle w:val="6"/>
              <w:spacing w:before="134" w:line="188" w:lineRule="auto"/>
              <w:ind w:left="596"/>
            </w:pPr>
            <w:r>
              <w:t>9</w:t>
            </w:r>
          </w:p>
        </w:tc>
        <w:tc>
          <w:tcPr>
            <w:tcW w:w="2495" w:type="dxa"/>
            <w:vAlign w:val="top"/>
          </w:tcPr>
          <w:p w14:paraId="55D4B8B1">
            <w:pPr>
              <w:pStyle w:val="6"/>
              <w:spacing w:before="93" w:line="229" w:lineRule="auto"/>
              <w:ind w:left="972"/>
            </w:pPr>
            <w:r>
              <w:rPr>
                <w:rFonts w:ascii="宋体" w:hAnsi="宋体" w:eastAsia="宋体" w:cs="宋体"/>
                <w:spacing w:val="-22"/>
              </w:rPr>
              <w:t>﹣</w:t>
            </w:r>
            <w:r>
              <w:rPr>
                <w:spacing w:val="-22"/>
              </w:rPr>
              <w:t>IN</w:t>
            </w:r>
            <w:r>
              <w:rPr>
                <w:spacing w:val="12"/>
              </w:rPr>
              <w:t xml:space="preserve"> </w:t>
            </w:r>
            <w:r>
              <w:rPr>
                <w:spacing w:val="-22"/>
              </w:rPr>
              <w:t>C</w:t>
            </w:r>
          </w:p>
        </w:tc>
        <w:tc>
          <w:tcPr>
            <w:tcW w:w="2935" w:type="dxa"/>
            <w:tcBorders>
              <w:right w:val="single" w:color="000000" w:sz="10" w:space="0"/>
            </w:tcBorders>
            <w:vAlign w:val="top"/>
          </w:tcPr>
          <w:p w14:paraId="429C5E23">
            <w:pPr>
              <w:pStyle w:val="6"/>
              <w:spacing w:before="93" w:line="219" w:lineRule="auto"/>
              <w:ind w:left="887"/>
            </w:pPr>
            <w:r>
              <w:rPr>
                <w:rFonts w:ascii="宋体" w:hAnsi="宋体" w:eastAsia="宋体" w:cs="宋体"/>
                <w:spacing w:val="-3"/>
              </w:rPr>
              <w:t>反相输入</w:t>
            </w:r>
            <w:r>
              <w:rPr>
                <w:rFonts w:ascii="宋体" w:hAnsi="宋体" w:eastAsia="宋体" w:cs="宋体"/>
                <w:spacing w:val="-48"/>
              </w:rPr>
              <w:t xml:space="preserve"> </w:t>
            </w:r>
            <w:r>
              <w:rPr>
                <w:spacing w:val="-3"/>
              </w:rPr>
              <w:t>C</w:t>
            </w:r>
          </w:p>
        </w:tc>
      </w:tr>
      <w:tr w14:paraId="55D66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4A117F04">
            <w:pPr>
              <w:pStyle w:val="6"/>
              <w:spacing w:before="237" w:line="116" w:lineRule="exact"/>
              <w:ind w:left="617"/>
            </w:pPr>
            <w:r>
              <w:rPr>
                <w:position w:val="-2"/>
              </w:rPr>
              <w:t>-</w:t>
            </w:r>
          </w:p>
        </w:tc>
        <w:tc>
          <w:tcPr>
            <w:tcW w:w="1304" w:type="dxa"/>
            <w:vAlign w:val="top"/>
          </w:tcPr>
          <w:p w14:paraId="54E38D1F">
            <w:pPr>
              <w:pStyle w:val="6"/>
              <w:spacing w:before="237" w:line="116" w:lineRule="exact"/>
              <w:ind w:left="611"/>
            </w:pPr>
            <w:r>
              <w:rPr>
                <w:position w:val="-2"/>
              </w:rPr>
              <w:t>-</w:t>
            </w:r>
          </w:p>
        </w:tc>
        <w:tc>
          <w:tcPr>
            <w:tcW w:w="1304" w:type="dxa"/>
            <w:vAlign w:val="top"/>
          </w:tcPr>
          <w:p w14:paraId="67D07E17">
            <w:pPr>
              <w:pStyle w:val="6"/>
              <w:spacing w:before="136" w:line="188" w:lineRule="auto"/>
              <w:ind w:left="601"/>
            </w:pPr>
            <w:r>
              <w:t>8</w:t>
            </w:r>
          </w:p>
        </w:tc>
        <w:tc>
          <w:tcPr>
            <w:tcW w:w="2495" w:type="dxa"/>
            <w:vAlign w:val="top"/>
          </w:tcPr>
          <w:p w14:paraId="09EFE7AA">
            <w:pPr>
              <w:pStyle w:val="6"/>
              <w:spacing w:before="136" w:line="188" w:lineRule="auto"/>
              <w:ind w:left="901"/>
            </w:pPr>
            <w:r>
              <w:rPr>
                <w:spacing w:val="-2"/>
              </w:rPr>
              <w:t>OUT C</w:t>
            </w:r>
          </w:p>
        </w:tc>
        <w:tc>
          <w:tcPr>
            <w:tcW w:w="2935" w:type="dxa"/>
            <w:tcBorders>
              <w:right w:val="single" w:color="000000" w:sz="10" w:space="0"/>
            </w:tcBorders>
            <w:vAlign w:val="top"/>
          </w:tcPr>
          <w:p w14:paraId="21D12327">
            <w:pPr>
              <w:pStyle w:val="6"/>
              <w:spacing w:before="95" w:line="219" w:lineRule="auto"/>
              <w:ind w:left="1125"/>
            </w:pPr>
            <w:r>
              <w:rPr>
                <w:rFonts w:ascii="宋体" w:hAnsi="宋体" w:eastAsia="宋体" w:cs="宋体"/>
                <w:spacing w:val="-3"/>
              </w:rPr>
              <w:t>输出</w:t>
            </w:r>
            <w:r>
              <w:rPr>
                <w:rFonts w:ascii="宋体" w:hAnsi="宋体" w:eastAsia="宋体" w:cs="宋体"/>
                <w:spacing w:val="-52"/>
              </w:rPr>
              <w:t xml:space="preserve"> </w:t>
            </w:r>
            <w:r>
              <w:rPr>
                <w:spacing w:val="-3"/>
              </w:rPr>
              <w:t>C</w:t>
            </w:r>
          </w:p>
        </w:tc>
      </w:tr>
      <w:tr w14:paraId="05C19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5BAA393C">
            <w:pPr>
              <w:pStyle w:val="6"/>
              <w:spacing w:before="237" w:line="115" w:lineRule="exact"/>
              <w:ind w:left="617"/>
            </w:pPr>
            <w:r>
              <w:rPr>
                <w:position w:val="-2"/>
              </w:rPr>
              <w:t>-</w:t>
            </w:r>
          </w:p>
        </w:tc>
        <w:tc>
          <w:tcPr>
            <w:tcW w:w="1304" w:type="dxa"/>
            <w:vAlign w:val="top"/>
          </w:tcPr>
          <w:p w14:paraId="6562FE50">
            <w:pPr>
              <w:pStyle w:val="6"/>
              <w:spacing w:before="237" w:line="115" w:lineRule="exact"/>
              <w:ind w:left="611"/>
            </w:pPr>
            <w:r>
              <w:rPr>
                <w:position w:val="-2"/>
              </w:rPr>
              <w:t>-</w:t>
            </w:r>
          </w:p>
        </w:tc>
        <w:tc>
          <w:tcPr>
            <w:tcW w:w="1304" w:type="dxa"/>
            <w:vAlign w:val="top"/>
          </w:tcPr>
          <w:p w14:paraId="59796BD9">
            <w:pPr>
              <w:pStyle w:val="6"/>
              <w:spacing w:before="136" w:line="188" w:lineRule="auto"/>
              <w:ind w:left="554"/>
            </w:pPr>
            <w:r>
              <w:rPr>
                <w:spacing w:val="-15"/>
              </w:rPr>
              <w:t>12</w:t>
            </w:r>
          </w:p>
        </w:tc>
        <w:tc>
          <w:tcPr>
            <w:tcW w:w="2495" w:type="dxa"/>
            <w:vAlign w:val="top"/>
          </w:tcPr>
          <w:p w14:paraId="23BE8305">
            <w:pPr>
              <w:pStyle w:val="6"/>
              <w:spacing w:before="94" w:line="228" w:lineRule="auto"/>
              <w:ind w:left="960"/>
            </w:pPr>
            <w:r>
              <w:rPr>
                <w:rFonts w:ascii="宋体" w:hAnsi="宋体" w:eastAsia="宋体" w:cs="宋体"/>
                <w:spacing w:val="-20"/>
              </w:rPr>
              <w:t>﹢</w:t>
            </w:r>
            <w:r>
              <w:rPr>
                <w:spacing w:val="-20"/>
              </w:rPr>
              <w:t>IN</w:t>
            </w:r>
            <w:r>
              <w:rPr>
                <w:spacing w:val="6"/>
              </w:rPr>
              <w:t xml:space="preserve"> </w:t>
            </w:r>
            <w:r>
              <w:rPr>
                <w:spacing w:val="-20"/>
              </w:rPr>
              <w:t>D</w:t>
            </w:r>
          </w:p>
        </w:tc>
        <w:tc>
          <w:tcPr>
            <w:tcW w:w="2935" w:type="dxa"/>
            <w:tcBorders>
              <w:right w:val="single" w:color="000000" w:sz="10" w:space="0"/>
            </w:tcBorders>
            <w:vAlign w:val="top"/>
          </w:tcPr>
          <w:p w14:paraId="5288A71B">
            <w:pPr>
              <w:pStyle w:val="6"/>
              <w:spacing w:before="95" w:line="219" w:lineRule="auto"/>
              <w:ind w:left="884"/>
            </w:pPr>
            <w:r>
              <w:rPr>
                <w:rFonts w:ascii="宋体" w:hAnsi="宋体" w:eastAsia="宋体" w:cs="宋体"/>
                <w:spacing w:val="-3"/>
              </w:rPr>
              <w:t>正相输入</w:t>
            </w:r>
            <w:r>
              <w:rPr>
                <w:rFonts w:ascii="宋体" w:hAnsi="宋体" w:eastAsia="宋体" w:cs="宋体"/>
                <w:spacing w:val="-56"/>
              </w:rPr>
              <w:t xml:space="preserve"> </w:t>
            </w:r>
            <w:r>
              <w:rPr>
                <w:spacing w:val="-3"/>
              </w:rPr>
              <w:t>D</w:t>
            </w:r>
          </w:p>
        </w:tc>
      </w:tr>
      <w:tr w14:paraId="5421D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319" w:type="dxa"/>
            <w:tcBorders>
              <w:left w:val="single" w:color="000000" w:sz="10" w:space="0"/>
            </w:tcBorders>
            <w:vAlign w:val="top"/>
          </w:tcPr>
          <w:p w14:paraId="3B52240F">
            <w:pPr>
              <w:pStyle w:val="6"/>
              <w:spacing w:before="239" w:line="115" w:lineRule="exact"/>
              <w:ind w:left="617"/>
            </w:pPr>
            <w:r>
              <w:rPr>
                <w:position w:val="-2"/>
              </w:rPr>
              <w:t>-</w:t>
            </w:r>
          </w:p>
        </w:tc>
        <w:tc>
          <w:tcPr>
            <w:tcW w:w="1304" w:type="dxa"/>
            <w:vAlign w:val="top"/>
          </w:tcPr>
          <w:p w14:paraId="40919720">
            <w:pPr>
              <w:pStyle w:val="6"/>
              <w:spacing w:before="239" w:line="115" w:lineRule="exact"/>
              <w:ind w:left="611"/>
            </w:pPr>
            <w:r>
              <w:rPr>
                <w:position w:val="-2"/>
              </w:rPr>
              <w:t>-</w:t>
            </w:r>
          </w:p>
        </w:tc>
        <w:tc>
          <w:tcPr>
            <w:tcW w:w="1304" w:type="dxa"/>
            <w:vAlign w:val="top"/>
          </w:tcPr>
          <w:p w14:paraId="27BD38FA">
            <w:pPr>
              <w:pStyle w:val="6"/>
              <w:spacing w:before="138" w:line="188" w:lineRule="auto"/>
              <w:ind w:left="554"/>
            </w:pPr>
            <w:r>
              <w:rPr>
                <w:spacing w:val="-15"/>
              </w:rPr>
              <w:t>13</w:t>
            </w:r>
          </w:p>
        </w:tc>
        <w:tc>
          <w:tcPr>
            <w:tcW w:w="2495" w:type="dxa"/>
            <w:vAlign w:val="top"/>
          </w:tcPr>
          <w:p w14:paraId="3D5E360F">
            <w:pPr>
              <w:pStyle w:val="6"/>
              <w:spacing w:before="96" w:line="226" w:lineRule="auto"/>
              <w:ind w:left="965"/>
            </w:pPr>
            <w:r>
              <w:rPr>
                <w:rFonts w:ascii="宋体" w:hAnsi="宋体" w:eastAsia="宋体" w:cs="宋体"/>
                <w:spacing w:val="-22"/>
              </w:rPr>
              <w:t>﹣</w:t>
            </w:r>
            <w:r>
              <w:rPr>
                <w:spacing w:val="-22"/>
              </w:rPr>
              <w:t>IN</w:t>
            </w:r>
            <w:r>
              <w:rPr>
                <w:spacing w:val="8"/>
              </w:rPr>
              <w:t xml:space="preserve"> </w:t>
            </w:r>
            <w:r>
              <w:rPr>
                <w:spacing w:val="-22"/>
              </w:rPr>
              <w:t>D</w:t>
            </w:r>
          </w:p>
        </w:tc>
        <w:tc>
          <w:tcPr>
            <w:tcW w:w="2935" w:type="dxa"/>
            <w:tcBorders>
              <w:right w:val="single" w:color="000000" w:sz="10" w:space="0"/>
            </w:tcBorders>
            <w:vAlign w:val="top"/>
          </w:tcPr>
          <w:p w14:paraId="6C9D1523">
            <w:pPr>
              <w:pStyle w:val="6"/>
              <w:spacing w:before="97" w:line="219" w:lineRule="auto"/>
              <w:ind w:left="880"/>
            </w:pPr>
            <w:r>
              <w:rPr>
                <w:rFonts w:ascii="宋体" w:hAnsi="宋体" w:eastAsia="宋体" w:cs="宋体"/>
                <w:spacing w:val="-3"/>
              </w:rPr>
              <w:t>反相输入</w:t>
            </w:r>
            <w:r>
              <w:rPr>
                <w:rFonts w:ascii="宋体" w:hAnsi="宋体" w:eastAsia="宋体" w:cs="宋体"/>
                <w:spacing w:val="-53"/>
              </w:rPr>
              <w:t xml:space="preserve"> </w:t>
            </w:r>
            <w:r>
              <w:rPr>
                <w:spacing w:val="-3"/>
              </w:rPr>
              <w:t>D</w:t>
            </w:r>
          </w:p>
        </w:tc>
      </w:tr>
      <w:tr w14:paraId="77C1D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319" w:type="dxa"/>
            <w:tcBorders>
              <w:left w:val="single" w:color="000000" w:sz="10" w:space="0"/>
            </w:tcBorders>
            <w:vAlign w:val="top"/>
          </w:tcPr>
          <w:p w14:paraId="68E0731C">
            <w:pPr>
              <w:pStyle w:val="6"/>
              <w:spacing w:before="242" w:line="115" w:lineRule="exact"/>
              <w:ind w:left="617"/>
            </w:pPr>
            <w:r>
              <w:rPr>
                <w:position w:val="-2"/>
              </w:rPr>
              <w:t>-</w:t>
            </w:r>
          </w:p>
        </w:tc>
        <w:tc>
          <w:tcPr>
            <w:tcW w:w="1304" w:type="dxa"/>
            <w:vAlign w:val="top"/>
          </w:tcPr>
          <w:p w14:paraId="4286A415">
            <w:pPr>
              <w:pStyle w:val="6"/>
              <w:spacing w:before="242" w:line="115" w:lineRule="exact"/>
              <w:ind w:left="611"/>
            </w:pPr>
            <w:r>
              <w:rPr>
                <w:position w:val="-2"/>
              </w:rPr>
              <w:t>-</w:t>
            </w:r>
          </w:p>
        </w:tc>
        <w:tc>
          <w:tcPr>
            <w:tcW w:w="1304" w:type="dxa"/>
            <w:vAlign w:val="top"/>
          </w:tcPr>
          <w:p w14:paraId="6D6919A5">
            <w:pPr>
              <w:pStyle w:val="6"/>
              <w:spacing w:before="141" w:line="188" w:lineRule="auto"/>
              <w:ind w:left="554"/>
            </w:pPr>
            <w:r>
              <w:rPr>
                <w:spacing w:val="-15"/>
              </w:rPr>
              <w:t>14</w:t>
            </w:r>
          </w:p>
        </w:tc>
        <w:tc>
          <w:tcPr>
            <w:tcW w:w="2495" w:type="dxa"/>
            <w:vAlign w:val="top"/>
          </w:tcPr>
          <w:p w14:paraId="33BDD5E1">
            <w:pPr>
              <w:pStyle w:val="6"/>
              <w:spacing w:before="141" w:line="188" w:lineRule="auto"/>
              <w:ind w:left="894"/>
            </w:pPr>
            <w:r>
              <w:rPr>
                <w:spacing w:val="-2"/>
              </w:rPr>
              <w:t>OUT D</w:t>
            </w:r>
          </w:p>
        </w:tc>
        <w:tc>
          <w:tcPr>
            <w:tcW w:w="2935" w:type="dxa"/>
            <w:tcBorders>
              <w:right w:val="single" w:color="000000" w:sz="10" w:space="0"/>
            </w:tcBorders>
            <w:vAlign w:val="top"/>
          </w:tcPr>
          <w:p w14:paraId="47C56F2A">
            <w:pPr>
              <w:pStyle w:val="6"/>
              <w:spacing w:before="100" w:line="219" w:lineRule="auto"/>
              <w:ind w:left="1118"/>
            </w:pPr>
            <w:r>
              <w:rPr>
                <w:rFonts w:ascii="宋体" w:hAnsi="宋体" w:eastAsia="宋体" w:cs="宋体"/>
                <w:spacing w:val="-3"/>
              </w:rPr>
              <w:t>输出</w:t>
            </w:r>
            <w:r>
              <w:rPr>
                <w:rFonts w:ascii="宋体" w:hAnsi="宋体" w:eastAsia="宋体" w:cs="宋体"/>
                <w:spacing w:val="-56"/>
              </w:rPr>
              <w:t xml:space="preserve"> </w:t>
            </w:r>
            <w:r>
              <w:rPr>
                <w:spacing w:val="-3"/>
              </w:rPr>
              <w:t>D</w:t>
            </w:r>
          </w:p>
        </w:tc>
      </w:tr>
      <w:tr w14:paraId="5490B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319" w:type="dxa"/>
            <w:tcBorders>
              <w:left w:val="single" w:color="000000" w:sz="10" w:space="0"/>
            </w:tcBorders>
            <w:vAlign w:val="top"/>
          </w:tcPr>
          <w:p w14:paraId="49058107">
            <w:pPr>
              <w:pStyle w:val="6"/>
              <w:spacing w:before="141" w:line="180" w:lineRule="auto"/>
              <w:ind w:left="436"/>
            </w:pPr>
            <w:r>
              <w:rPr>
                <w:spacing w:val="-16"/>
              </w:rPr>
              <w:t>1</w:t>
            </w:r>
            <w:r>
              <w:rPr>
                <w:spacing w:val="-30"/>
              </w:rPr>
              <w:t xml:space="preserve"> </w:t>
            </w:r>
            <w:r>
              <w:rPr>
                <w:rFonts w:ascii="宋体" w:hAnsi="宋体" w:eastAsia="宋体" w:cs="宋体"/>
                <w:spacing w:val="-16"/>
              </w:rPr>
              <w:t>，</w:t>
            </w:r>
            <w:r>
              <w:rPr>
                <w:spacing w:val="-16"/>
              </w:rPr>
              <w:t>5</w:t>
            </w:r>
          </w:p>
        </w:tc>
        <w:tc>
          <w:tcPr>
            <w:tcW w:w="1304" w:type="dxa"/>
            <w:vAlign w:val="top"/>
          </w:tcPr>
          <w:p w14:paraId="2DDEA317">
            <w:pPr>
              <w:pStyle w:val="6"/>
              <w:spacing w:before="242" w:line="115" w:lineRule="exact"/>
              <w:ind w:left="611"/>
            </w:pPr>
            <w:r>
              <w:rPr>
                <w:position w:val="-2"/>
              </w:rPr>
              <w:t>-</w:t>
            </w:r>
          </w:p>
        </w:tc>
        <w:tc>
          <w:tcPr>
            <w:tcW w:w="1304" w:type="dxa"/>
            <w:vAlign w:val="top"/>
          </w:tcPr>
          <w:p w14:paraId="6115C758">
            <w:pPr>
              <w:pStyle w:val="6"/>
              <w:spacing w:before="242" w:line="115" w:lineRule="exact"/>
              <w:ind w:left="615"/>
            </w:pPr>
            <w:r>
              <w:rPr>
                <w:position w:val="-2"/>
              </w:rPr>
              <w:t>-</w:t>
            </w:r>
          </w:p>
        </w:tc>
        <w:tc>
          <w:tcPr>
            <w:tcW w:w="2495" w:type="dxa"/>
            <w:vAlign w:val="top"/>
          </w:tcPr>
          <w:p w14:paraId="2AB9B773">
            <w:pPr>
              <w:pStyle w:val="6"/>
              <w:spacing w:before="141" w:line="188" w:lineRule="auto"/>
              <w:ind w:left="997"/>
            </w:pPr>
            <w:r>
              <w:rPr>
                <w:spacing w:val="-2"/>
              </w:rPr>
              <w:t>DNC</w:t>
            </w:r>
          </w:p>
        </w:tc>
        <w:tc>
          <w:tcPr>
            <w:tcW w:w="2935" w:type="dxa"/>
            <w:tcBorders>
              <w:right w:val="single" w:color="000000" w:sz="10" w:space="0"/>
            </w:tcBorders>
            <w:vAlign w:val="top"/>
          </w:tcPr>
          <w:p w14:paraId="2C848C70">
            <w:pPr>
              <w:spacing w:before="99" w:line="221" w:lineRule="auto"/>
              <w:ind w:left="1120"/>
              <w:rPr>
                <w:rFonts w:ascii="宋体" w:hAnsi="宋体" w:eastAsia="宋体" w:cs="宋体"/>
                <w:sz w:val="24"/>
                <w:szCs w:val="24"/>
              </w:rPr>
            </w:pPr>
            <w:r>
              <w:rPr>
                <w:rFonts w:ascii="宋体" w:hAnsi="宋体" w:eastAsia="宋体" w:cs="宋体"/>
                <w:spacing w:val="-5"/>
                <w:sz w:val="24"/>
                <w:szCs w:val="24"/>
              </w:rPr>
              <w:t>不连接</w:t>
            </w:r>
          </w:p>
        </w:tc>
      </w:tr>
      <w:tr w14:paraId="05B5C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319" w:type="dxa"/>
            <w:tcBorders>
              <w:left w:val="single" w:color="000000" w:sz="10" w:space="0"/>
              <w:bottom w:val="single" w:color="000000" w:sz="10" w:space="0"/>
            </w:tcBorders>
            <w:vAlign w:val="top"/>
          </w:tcPr>
          <w:p w14:paraId="6410671A">
            <w:pPr>
              <w:pStyle w:val="6"/>
              <w:spacing w:before="144" w:line="188" w:lineRule="auto"/>
              <w:ind w:left="603"/>
            </w:pPr>
            <w:r>
              <w:t>8</w:t>
            </w:r>
          </w:p>
        </w:tc>
        <w:tc>
          <w:tcPr>
            <w:tcW w:w="1304" w:type="dxa"/>
            <w:tcBorders>
              <w:bottom w:val="single" w:color="000000" w:sz="10" w:space="0"/>
            </w:tcBorders>
            <w:vAlign w:val="top"/>
          </w:tcPr>
          <w:p w14:paraId="5C30CAEB">
            <w:pPr>
              <w:pStyle w:val="6"/>
              <w:spacing w:before="245" w:line="115" w:lineRule="exact"/>
              <w:ind w:left="611"/>
            </w:pPr>
            <w:r>
              <w:rPr>
                <w:position w:val="-2"/>
              </w:rPr>
              <w:t>-</w:t>
            </w:r>
          </w:p>
        </w:tc>
        <w:tc>
          <w:tcPr>
            <w:tcW w:w="1304" w:type="dxa"/>
            <w:tcBorders>
              <w:bottom w:val="single" w:color="000000" w:sz="10" w:space="0"/>
            </w:tcBorders>
            <w:vAlign w:val="top"/>
          </w:tcPr>
          <w:p w14:paraId="60165F67">
            <w:pPr>
              <w:pStyle w:val="6"/>
              <w:spacing w:before="245" w:line="115" w:lineRule="exact"/>
              <w:ind w:left="615"/>
            </w:pPr>
            <w:r>
              <w:rPr>
                <w:position w:val="-2"/>
              </w:rPr>
              <w:t>-</w:t>
            </w:r>
          </w:p>
        </w:tc>
        <w:tc>
          <w:tcPr>
            <w:tcW w:w="2495" w:type="dxa"/>
            <w:tcBorders>
              <w:bottom w:val="single" w:color="000000" w:sz="10" w:space="0"/>
            </w:tcBorders>
            <w:vAlign w:val="top"/>
          </w:tcPr>
          <w:p w14:paraId="52267F53">
            <w:pPr>
              <w:pStyle w:val="6"/>
              <w:spacing w:before="144" w:line="188" w:lineRule="auto"/>
              <w:ind w:left="1077"/>
            </w:pPr>
            <w:r>
              <w:rPr>
                <w:spacing w:val="1"/>
              </w:rPr>
              <w:t>NC</w:t>
            </w:r>
          </w:p>
        </w:tc>
        <w:tc>
          <w:tcPr>
            <w:tcW w:w="2935" w:type="dxa"/>
            <w:tcBorders>
              <w:bottom w:val="single" w:color="000000" w:sz="10" w:space="0"/>
              <w:right w:val="single" w:color="000000" w:sz="10" w:space="0"/>
            </w:tcBorders>
            <w:vAlign w:val="top"/>
          </w:tcPr>
          <w:p w14:paraId="74E76CB7">
            <w:pPr>
              <w:spacing w:before="102" w:line="220" w:lineRule="auto"/>
              <w:ind w:left="1118"/>
              <w:rPr>
                <w:rFonts w:ascii="宋体" w:hAnsi="宋体" w:eastAsia="宋体" w:cs="宋体"/>
                <w:sz w:val="24"/>
                <w:szCs w:val="24"/>
              </w:rPr>
            </w:pPr>
            <w:r>
              <w:rPr>
                <w:rFonts w:ascii="宋体" w:hAnsi="宋体" w:eastAsia="宋体" w:cs="宋体"/>
                <w:spacing w:val="-4"/>
                <w:sz w:val="24"/>
                <w:szCs w:val="24"/>
              </w:rPr>
              <w:t>无连接</w:t>
            </w:r>
          </w:p>
        </w:tc>
      </w:tr>
    </w:tbl>
    <w:p w14:paraId="0A33714B">
      <w:pPr>
        <w:spacing w:before="202" w:line="221" w:lineRule="auto"/>
        <w:ind w:left="3454"/>
        <w:rPr>
          <w:rFonts w:ascii="黑体" w:hAnsi="黑体" w:eastAsia="黑体" w:cs="黑体"/>
          <w:sz w:val="24"/>
          <w:szCs w:val="24"/>
        </w:rPr>
      </w:pPr>
      <w:r>
        <w:rPr>
          <w:rFonts w:ascii="黑体" w:hAnsi="黑体" w:eastAsia="黑体" w:cs="黑体"/>
          <w:spacing w:val="-5"/>
          <w:sz w:val="24"/>
          <w:szCs w:val="24"/>
        </w:rPr>
        <w:t xml:space="preserve">图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15"/>
          <w:sz w:val="24"/>
          <w:szCs w:val="24"/>
        </w:rPr>
        <w:t xml:space="preserve">  </w:t>
      </w:r>
      <w:r>
        <w:rPr>
          <w:rFonts w:ascii="黑体" w:hAnsi="黑体" w:eastAsia="黑体" w:cs="黑体"/>
          <w:spacing w:val="-5"/>
          <w:sz w:val="24"/>
          <w:szCs w:val="24"/>
        </w:rPr>
        <w:t>引出端排列示意图</w:t>
      </w:r>
    </w:p>
    <w:p w14:paraId="55FEEE90">
      <w:pPr>
        <w:spacing w:line="221" w:lineRule="auto"/>
        <w:rPr>
          <w:rFonts w:ascii="黑体" w:hAnsi="黑体" w:eastAsia="黑体" w:cs="黑体"/>
          <w:sz w:val="24"/>
          <w:szCs w:val="24"/>
        </w:rPr>
        <w:sectPr>
          <w:headerReference r:id="rId8" w:type="default"/>
          <w:footerReference r:id="rId9" w:type="default"/>
          <w:pgSz w:w="11906" w:h="16839"/>
          <w:pgMar w:top="1185" w:right="1120" w:bottom="1375" w:left="1402" w:header="449" w:footer="1129" w:gutter="0"/>
          <w:cols w:space="720" w:num="1"/>
        </w:sectPr>
      </w:pPr>
    </w:p>
    <w:p w14:paraId="6EFB49A2">
      <w:pPr>
        <w:spacing w:line="353" w:lineRule="auto"/>
        <w:rPr>
          <w:rFonts w:ascii="Arial"/>
          <w:sz w:val="21"/>
        </w:rPr>
      </w:pPr>
    </w:p>
    <w:p w14:paraId="375D091B">
      <w:pPr>
        <w:spacing w:before="78" w:line="222" w:lineRule="auto"/>
        <w:ind w:left="17"/>
        <w:outlineLvl w:val="0"/>
        <w:rPr>
          <w:rFonts w:ascii="黑体" w:hAnsi="黑体" w:eastAsia="黑体" w:cs="黑体"/>
          <w:sz w:val="24"/>
          <w:szCs w:val="24"/>
        </w:rPr>
      </w:pPr>
      <w:r>
        <w:rPr>
          <w:rFonts w:ascii="Times New Roman" w:hAnsi="Times New Roman" w:eastAsia="Times New Roman" w:cs="Times New Roman"/>
          <w:spacing w:val="-6"/>
          <w:sz w:val="24"/>
          <w:szCs w:val="24"/>
        </w:rPr>
        <w:t>4</w:t>
      </w:r>
      <w:r>
        <w:rPr>
          <w:rFonts w:ascii="Times New Roman" w:hAnsi="Times New Roman" w:eastAsia="Times New Roman" w:cs="Times New Roman"/>
          <w:spacing w:val="12"/>
          <w:sz w:val="24"/>
          <w:szCs w:val="24"/>
        </w:rPr>
        <w:t xml:space="preserve">  </w:t>
      </w:r>
      <w:r>
        <w:rPr>
          <w:rFonts w:ascii="黑体" w:hAnsi="黑体" w:eastAsia="黑体" w:cs="黑体"/>
          <w:spacing w:val="-6"/>
          <w:sz w:val="24"/>
          <w:szCs w:val="24"/>
        </w:rPr>
        <w:t>电气参数</w:t>
      </w:r>
    </w:p>
    <w:p w14:paraId="573FA058">
      <w:pPr>
        <w:spacing w:line="273" w:lineRule="auto"/>
        <w:rPr>
          <w:rFonts w:ascii="Arial"/>
          <w:sz w:val="21"/>
        </w:rPr>
      </w:pPr>
    </w:p>
    <w:p w14:paraId="4A0A9D6E">
      <w:pPr>
        <w:spacing w:before="78" w:line="222" w:lineRule="auto"/>
        <w:ind w:left="17"/>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4.1  </w:t>
      </w:r>
      <w:r>
        <w:rPr>
          <w:rFonts w:ascii="黑体" w:hAnsi="黑体" w:eastAsia="黑体" w:cs="黑体"/>
          <w:spacing w:val="-1"/>
          <w:sz w:val="24"/>
          <w:szCs w:val="24"/>
        </w:rPr>
        <w:t>绝对最大额定值</w:t>
      </w:r>
    </w:p>
    <w:p w14:paraId="51190D39">
      <w:pPr>
        <w:spacing w:before="189" w:line="223" w:lineRule="auto"/>
        <w:ind w:left="4464"/>
        <w:rPr>
          <w:rFonts w:ascii="Times New Roman" w:hAnsi="Times New Roman" w:eastAsia="Times New Roman" w:cs="Times New Roman"/>
          <w:sz w:val="24"/>
          <w:szCs w:val="24"/>
        </w:rPr>
      </w:pPr>
      <w:r>
        <w:rPr>
          <w:rFonts w:ascii="黑体" w:hAnsi="黑体" w:eastAsia="黑体" w:cs="黑体"/>
          <w:spacing w:val="-7"/>
          <w:sz w:val="24"/>
          <w:szCs w:val="24"/>
        </w:rPr>
        <w:t>表</w:t>
      </w:r>
      <w:r>
        <w:rPr>
          <w:rFonts w:ascii="黑体" w:hAnsi="黑体" w:eastAsia="黑体" w:cs="黑体"/>
          <w:spacing w:val="28"/>
          <w:sz w:val="24"/>
          <w:szCs w:val="24"/>
        </w:rPr>
        <w:t xml:space="preserve"> </w:t>
      </w:r>
      <w:r>
        <w:rPr>
          <w:rFonts w:ascii="Times New Roman" w:hAnsi="Times New Roman" w:eastAsia="Times New Roman" w:cs="Times New Roman"/>
          <w:spacing w:val="-7"/>
          <w:sz w:val="24"/>
          <w:szCs w:val="24"/>
        </w:rPr>
        <w:t>1</w:t>
      </w:r>
    </w:p>
    <w:p w14:paraId="7F720FF8">
      <w:pPr>
        <w:spacing w:line="151"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68"/>
        <w:gridCol w:w="1006"/>
        <w:gridCol w:w="3916"/>
        <w:gridCol w:w="967"/>
      </w:tblGrid>
      <w:tr w14:paraId="0CD05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68" w:type="dxa"/>
            <w:tcBorders>
              <w:top w:val="single" w:color="000000" w:sz="10" w:space="0"/>
              <w:left w:val="single" w:color="000000" w:sz="10" w:space="0"/>
              <w:bottom w:val="single" w:color="000000" w:sz="10" w:space="0"/>
            </w:tcBorders>
            <w:vAlign w:val="top"/>
          </w:tcPr>
          <w:p w14:paraId="7ADB5E7E">
            <w:pPr>
              <w:spacing w:before="81" w:line="219" w:lineRule="auto"/>
              <w:ind w:left="1490"/>
              <w:rPr>
                <w:rFonts w:ascii="宋体" w:hAnsi="宋体" w:eastAsia="宋体" w:cs="宋体"/>
                <w:sz w:val="24"/>
                <w:szCs w:val="24"/>
              </w:rPr>
            </w:pPr>
            <w:r>
              <w:rPr>
                <w:rFonts w:ascii="宋体" w:hAnsi="宋体" w:eastAsia="宋体" w:cs="宋体"/>
                <w:b/>
                <w:bCs/>
                <w:spacing w:val="-9"/>
                <w:sz w:val="24"/>
                <w:szCs w:val="24"/>
              </w:rPr>
              <w:t>参数</w:t>
            </w:r>
          </w:p>
        </w:tc>
        <w:tc>
          <w:tcPr>
            <w:tcW w:w="1006" w:type="dxa"/>
            <w:tcBorders>
              <w:top w:val="single" w:color="000000" w:sz="10" w:space="0"/>
              <w:bottom w:val="single" w:color="000000" w:sz="10" w:space="0"/>
            </w:tcBorders>
            <w:vAlign w:val="top"/>
          </w:tcPr>
          <w:p w14:paraId="54418F19">
            <w:pPr>
              <w:spacing w:before="81" w:line="219" w:lineRule="auto"/>
              <w:ind w:left="268"/>
              <w:rPr>
                <w:rFonts w:ascii="宋体" w:hAnsi="宋体" w:eastAsia="宋体" w:cs="宋体"/>
                <w:sz w:val="24"/>
                <w:szCs w:val="24"/>
              </w:rPr>
            </w:pPr>
            <w:r>
              <w:rPr>
                <w:rFonts w:ascii="宋体" w:hAnsi="宋体" w:eastAsia="宋体" w:cs="宋体"/>
                <w:b/>
                <w:bCs/>
                <w:spacing w:val="-9"/>
                <w:sz w:val="24"/>
                <w:szCs w:val="24"/>
              </w:rPr>
              <w:t>符号</w:t>
            </w:r>
          </w:p>
        </w:tc>
        <w:tc>
          <w:tcPr>
            <w:tcW w:w="3916" w:type="dxa"/>
            <w:tcBorders>
              <w:top w:val="single" w:color="000000" w:sz="10" w:space="0"/>
              <w:bottom w:val="single" w:color="000000" w:sz="10" w:space="0"/>
            </w:tcBorders>
            <w:vAlign w:val="top"/>
          </w:tcPr>
          <w:p w14:paraId="7D9F0F2D">
            <w:pPr>
              <w:spacing w:before="81" w:line="219" w:lineRule="auto"/>
              <w:ind w:left="1608"/>
              <w:rPr>
                <w:rFonts w:ascii="宋体" w:hAnsi="宋体" w:eastAsia="宋体" w:cs="宋体"/>
                <w:sz w:val="24"/>
                <w:szCs w:val="24"/>
              </w:rPr>
            </w:pPr>
            <w:r>
              <w:rPr>
                <w:rFonts w:ascii="宋体" w:hAnsi="宋体" w:eastAsia="宋体" w:cs="宋体"/>
                <w:b/>
                <w:bCs/>
                <w:spacing w:val="-5"/>
                <w:sz w:val="24"/>
                <w:szCs w:val="24"/>
              </w:rPr>
              <w:t>额定值</w:t>
            </w:r>
          </w:p>
        </w:tc>
        <w:tc>
          <w:tcPr>
            <w:tcW w:w="967" w:type="dxa"/>
            <w:tcBorders>
              <w:top w:val="single" w:color="000000" w:sz="10" w:space="0"/>
              <w:bottom w:val="single" w:color="000000" w:sz="10" w:space="0"/>
              <w:right w:val="single" w:color="000000" w:sz="10" w:space="0"/>
            </w:tcBorders>
            <w:vAlign w:val="top"/>
          </w:tcPr>
          <w:p w14:paraId="4757705D">
            <w:pPr>
              <w:spacing w:before="80" w:line="220" w:lineRule="auto"/>
              <w:ind w:left="254"/>
              <w:rPr>
                <w:rFonts w:ascii="宋体" w:hAnsi="宋体" w:eastAsia="宋体" w:cs="宋体"/>
                <w:sz w:val="24"/>
                <w:szCs w:val="24"/>
              </w:rPr>
            </w:pPr>
            <w:r>
              <w:rPr>
                <w:rFonts w:ascii="宋体" w:hAnsi="宋体" w:eastAsia="宋体" w:cs="宋体"/>
                <w:b/>
                <w:bCs/>
                <w:spacing w:val="-9"/>
                <w:sz w:val="24"/>
                <w:szCs w:val="24"/>
              </w:rPr>
              <w:t>单位</w:t>
            </w:r>
          </w:p>
        </w:tc>
      </w:tr>
      <w:tr w14:paraId="3382D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3468" w:type="dxa"/>
            <w:tcBorders>
              <w:top w:val="single" w:color="000000" w:sz="10" w:space="0"/>
              <w:left w:val="single" w:color="000000" w:sz="10" w:space="0"/>
            </w:tcBorders>
            <w:vAlign w:val="top"/>
          </w:tcPr>
          <w:p w14:paraId="669FAD53">
            <w:pPr>
              <w:spacing w:before="70" w:line="222" w:lineRule="auto"/>
              <w:ind w:left="141"/>
              <w:rPr>
                <w:rFonts w:ascii="宋体" w:hAnsi="宋体" w:eastAsia="宋体" w:cs="宋体"/>
                <w:sz w:val="24"/>
                <w:szCs w:val="24"/>
              </w:rPr>
            </w:pPr>
            <w:r>
              <w:rPr>
                <w:rFonts w:ascii="宋体" w:hAnsi="宋体" w:eastAsia="宋体" w:cs="宋体"/>
                <w:spacing w:val="-10"/>
                <w:sz w:val="24"/>
                <w:szCs w:val="24"/>
              </w:rPr>
              <w:t>电源电压</w:t>
            </w:r>
          </w:p>
        </w:tc>
        <w:tc>
          <w:tcPr>
            <w:tcW w:w="1006" w:type="dxa"/>
            <w:tcBorders>
              <w:top w:val="single" w:color="000000" w:sz="10" w:space="0"/>
            </w:tcBorders>
            <w:vAlign w:val="top"/>
          </w:tcPr>
          <w:p w14:paraId="1DDC687C">
            <w:pPr>
              <w:pStyle w:val="6"/>
              <w:spacing w:before="115" w:line="193" w:lineRule="auto"/>
              <w:ind w:left="370"/>
              <w:rPr>
                <w:sz w:val="15"/>
                <w:szCs w:val="15"/>
              </w:rPr>
            </w:pPr>
            <w:r>
              <w:t>V</w:t>
            </w:r>
            <w:r>
              <w:rPr>
                <w:position w:val="-1"/>
                <w:sz w:val="15"/>
                <w:szCs w:val="15"/>
              </w:rPr>
              <w:t>S</w:t>
            </w:r>
          </w:p>
        </w:tc>
        <w:tc>
          <w:tcPr>
            <w:tcW w:w="3916" w:type="dxa"/>
            <w:tcBorders>
              <w:top w:val="single" w:color="000000" w:sz="10" w:space="0"/>
            </w:tcBorders>
            <w:vAlign w:val="top"/>
          </w:tcPr>
          <w:p w14:paraId="170C5FC2">
            <w:pPr>
              <w:pStyle w:val="6"/>
              <w:spacing w:before="111" w:line="188" w:lineRule="auto"/>
              <w:ind w:left="1774"/>
            </w:pPr>
            <w:r>
              <w:rPr>
                <w:spacing w:val="-1"/>
              </w:rPr>
              <w:t>±18</w:t>
            </w:r>
          </w:p>
        </w:tc>
        <w:tc>
          <w:tcPr>
            <w:tcW w:w="967" w:type="dxa"/>
            <w:tcBorders>
              <w:top w:val="single" w:color="000000" w:sz="10" w:space="0"/>
              <w:right w:val="single" w:color="000000" w:sz="10" w:space="0"/>
            </w:tcBorders>
            <w:vAlign w:val="top"/>
          </w:tcPr>
          <w:p w14:paraId="2443629E">
            <w:pPr>
              <w:pStyle w:val="6"/>
              <w:spacing w:before="115" w:line="185" w:lineRule="auto"/>
              <w:ind w:left="401"/>
            </w:pPr>
            <w:r>
              <w:t>V</w:t>
            </w:r>
          </w:p>
        </w:tc>
      </w:tr>
      <w:tr w14:paraId="100D2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3468" w:type="dxa"/>
            <w:tcBorders>
              <w:left w:val="single" w:color="000000" w:sz="10" w:space="0"/>
            </w:tcBorders>
            <w:vAlign w:val="top"/>
          </w:tcPr>
          <w:p w14:paraId="7A4EE6BD">
            <w:pPr>
              <w:spacing w:before="84" w:line="219" w:lineRule="auto"/>
              <w:ind w:left="111"/>
              <w:rPr>
                <w:rFonts w:ascii="宋体" w:hAnsi="宋体" w:eastAsia="宋体" w:cs="宋体"/>
                <w:sz w:val="24"/>
                <w:szCs w:val="24"/>
              </w:rPr>
            </w:pPr>
            <w:r>
              <w:rPr>
                <w:rFonts w:ascii="宋体" w:hAnsi="宋体" w:eastAsia="宋体" w:cs="宋体"/>
                <w:spacing w:val="-3"/>
                <w:sz w:val="24"/>
                <w:szCs w:val="24"/>
              </w:rPr>
              <w:t>输入电压</w:t>
            </w:r>
          </w:p>
        </w:tc>
        <w:tc>
          <w:tcPr>
            <w:tcW w:w="1006" w:type="dxa"/>
            <w:vAlign w:val="top"/>
          </w:tcPr>
          <w:p w14:paraId="487A97C5">
            <w:pPr>
              <w:pStyle w:val="6"/>
              <w:spacing w:before="129" w:line="191" w:lineRule="auto"/>
              <w:ind w:left="389"/>
              <w:rPr>
                <w:sz w:val="15"/>
                <w:szCs w:val="15"/>
              </w:rPr>
            </w:pPr>
            <w:r>
              <w:rPr>
                <w:spacing w:val="-1"/>
              </w:rPr>
              <w:t>V</w:t>
            </w:r>
            <w:r>
              <w:rPr>
                <w:spacing w:val="-1"/>
                <w:position w:val="-1"/>
                <w:sz w:val="15"/>
                <w:szCs w:val="15"/>
              </w:rPr>
              <w:t>I</w:t>
            </w:r>
          </w:p>
        </w:tc>
        <w:tc>
          <w:tcPr>
            <w:tcW w:w="3916" w:type="dxa"/>
            <w:vAlign w:val="top"/>
          </w:tcPr>
          <w:p w14:paraId="047EF4DD">
            <w:pPr>
              <w:pStyle w:val="6"/>
              <w:spacing w:before="125" w:line="188" w:lineRule="auto"/>
              <w:ind w:left="1774"/>
            </w:pPr>
            <w:r>
              <w:rPr>
                <w:spacing w:val="-1"/>
              </w:rPr>
              <w:t>±18</w:t>
            </w:r>
          </w:p>
        </w:tc>
        <w:tc>
          <w:tcPr>
            <w:tcW w:w="967" w:type="dxa"/>
            <w:tcBorders>
              <w:right w:val="single" w:color="000000" w:sz="10" w:space="0"/>
            </w:tcBorders>
            <w:vAlign w:val="top"/>
          </w:tcPr>
          <w:p w14:paraId="5E727B88">
            <w:pPr>
              <w:pStyle w:val="6"/>
              <w:spacing w:before="129" w:line="185" w:lineRule="auto"/>
              <w:ind w:left="401"/>
            </w:pPr>
            <w:r>
              <w:t>V</w:t>
            </w:r>
          </w:p>
        </w:tc>
      </w:tr>
      <w:tr w14:paraId="337F3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3468" w:type="dxa"/>
            <w:tcBorders>
              <w:left w:val="single" w:color="000000" w:sz="10" w:space="0"/>
            </w:tcBorders>
            <w:vAlign w:val="top"/>
          </w:tcPr>
          <w:p w14:paraId="0CB4E480">
            <w:pPr>
              <w:spacing w:before="85" w:line="220" w:lineRule="auto"/>
              <w:ind w:left="115"/>
              <w:rPr>
                <w:rFonts w:ascii="宋体" w:hAnsi="宋体" w:eastAsia="宋体" w:cs="宋体"/>
                <w:sz w:val="24"/>
                <w:szCs w:val="24"/>
              </w:rPr>
            </w:pPr>
            <w:r>
              <w:rPr>
                <w:rFonts w:ascii="宋体" w:hAnsi="宋体" w:eastAsia="宋体" w:cs="宋体"/>
                <w:spacing w:val="-3"/>
                <w:sz w:val="24"/>
                <w:szCs w:val="24"/>
              </w:rPr>
              <w:t>工作温度范围</w:t>
            </w:r>
          </w:p>
        </w:tc>
        <w:tc>
          <w:tcPr>
            <w:tcW w:w="1006" w:type="dxa"/>
            <w:vAlign w:val="top"/>
          </w:tcPr>
          <w:p w14:paraId="698E595A">
            <w:pPr>
              <w:pStyle w:val="6"/>
              <w:spacing w:before="130" w:line="193" w:lineRule="auto"/>
              <w:ind w:left="377"/>
              <w:rPr>
                <w:sz w:val="15"/>
                <w:szCs w:val="15"/>
              </w:rPr>
            </w:pPr>
            <w:r>
              <w:rPr>
                <w:spacing w:val="-3"/>
              </w:rPr>
              <w:t>T</w:t>
            </w:r>
            <w:r>
              <w:rPr>
                <w:spacing w:val="-3"/>
                <w:position w:val="-1"/>
                <w:sz w:val="15"/>
                <w:szCs w:val="15"/>
              </w:rPr>
              <w:t>A</w:t>
            </w:r>
          </w:p>
        </w:tc>
        <w:tc>
          <w:tcPr>
            <w:tcW w:w="3916" w:type="dxa"/>
            <w:vAlign w:val="top"/>
          </w:tcPr>
          <w:p w14:paraId="3675EBDC">
            <w:pPr>
              <w:pStyle w:val="6"/>
              <w:spacing w:before="85" w:line="232" w:lineRule="auto"/>
              <w:ind w:left="1404"/>
            </w:pPr>
            <w:r>
              <w:rPr>
                <w:rFonts w:ascii="宋体" w:hAnsi="宋体" w:eastAsia="宋体" w:cs="宋体"/>
                <w:spacing w:val="-12"/>
              </w:rPr>
              <w:t>﹣</w:t>
            </w:r>
            <w:r>
              <w:rPr>
                <w:spacing w:val="-12"/>
              </w:rPr>
              <w:t>55</w:t>
            </w:r>
            <w:r>
              <w:rPr>
                <w:spacing w:val="12"/>
              </w:rPr>
              <w:t xml:space="preserve"> </w:t>
            </w:r>
            <w:r>
              <w:rPr>
                <w:rFonts w:ascii="宋体" w:hAnsi="宋体" w:eastAsia="宋体" w:cs="宋体"/>
                <w:spacing w:val="-12"/>
              </w:rPr>
              <w:t>至</w:t>
            </w:r>
            <w:r>
              <w:rPr>
                <w:spacing w:val="-12"/>
              </w:rPr>
              <w:t>+125</w:t>
            </w:r>
          </w:p>
        </w:tc>
        <w:tc>
          <w:tcPr>
            <w:tcW w:w="967" w:type="dxa"/>
            <w:tcBorders>
              <w:right w:val="single" w:color="000000" w:sz="10" w:space="0"/>
            </w:tcBorders>
            <w:vAlign w:val="top"/>
          </w:tcPr>
          <w:p w14:paraId="13E63FE8">
            <w:pPr>
              <w:pStyle w:val="6"/>
              <w:spacing w:before="127" w:line="188" w:lineRule="auto"/>
              <w:ind w:left="372"/>
            </w:pPr>
            <w:r>
              <w:t>℃</w:t>
            </w:r>
          </w:p>
        </w:tc>
      </w:tr>
      <w:tr w14:paraId="7E0D9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3468" w:type="dxa"/>
            <w:tcBorders>
              <w:left w:val="single" w:color="000000" w:sz="10" w:space="0"/>
            </w:tcBorders>
            <w:vAlign w:val="top"/>
          </w:tcPr>
          <w:p w14:paraId="3947FCEE">
            <w:pPr>
              <w:spacing w:before="90" w:line="219" w:lineRule="auto"/>
              <w:ind w:left="111"/>
              <w:rPr>
                <w:rFonts w:ascii="宋体" w:hAnsi="宋体" w:eastAsia="宋体" w:cs="宋体"/>
                <w:sz w:val="24"/>
                <w:szCs w:val="24"/>
              </w:rPr>
            </w:pPr>
            <w:r>
              <w:rPr>
                <w:rFonts w:ascii="宋体" w:hAnsi="宋体" w:eastAsia="宋体" w:cs="宋体"/>
                <w:spacing w:val="-2"/>
                <w:sz w:val="24"/>
                <w:szCs w:val="24"/>
              </w:rPr>
              <w:t>存储温度范围</w:t>
            </w:r>
          </w:p>
        </w:tc>
        <w:tc>
          <w:tcPr>
            <w:tcW w:w="1006" w:type="dxa"/>
            <w:vAlign w:val="top"/>
          </w:tcPr>
          <w:p w14:paraId="1B669E53">
            <w:pPr>
              <w:pStyle w:val="6"/>
              <w:spacing w:before="134" w:line="193" w:lineRule="auto"/>
              <w:ind w:left="286"/>
              <w:rPr>
                <w:sz w:val="15"/>
                <w:szCs w:val="15"/>
              </w:rPr>
            </w:pPr>
            <w:r>
              <w:rPr>
                <w:spacing w:val="1"/>
                <w:position w:val="1"/>
              </w:rPr>
              <w:t>T</w:t>
            </w:r>
            <w:r>
              <w:rPr>
                <w:spacing w:val="1"/>
                <w:sz w:val="15"/>
                <w:szCs w:val="15"/>
              </w:rPr>
              <w:t>STG</w:t>
            </w:r>
          </w:p>
        </w:tc>
        <w:tc>
          <w:tcPr>
            <w:tcW w:w="3916" w:type="dxa"/>
            <w:vAlign w:val="top"/>
          </w:tcPr>
          <w:p w14:paraId="3201E1A2">
            <w:pPr>
              <w:pStyle w:val="6"/>
              <w:spacing w:before="90" w:line="230" w:lineRule="auto"/>
              <w:ind w:left="1404"/>
            </w:pPr>
            <w:r>
              <w:rPr>
                <w:rFonts w:ascii="宋体" w:hAnsi="宋体" w:eastAsia="宋体" w:cs="宋体"/>
                <w:spacing w:val="-12"/>
              </w:rPr>
              <w:t>﹣</w:t>
            </w:r>
            <w:r>
              <w:rPr>
                <w:spacing w:val="-12"/>
              </w:rPr>
              <w:t>65</w:t>
            </w:r>
            <w:r>
              <w:rPr>
                <w:spacing w:val="12"/>
              </w:rPr>
              <w:t xml:space="preserve"> </w:t>
            </w:r>
            <w:r>
              <w:rPr>
                <w:rFonts w:ascii="宋体" w:hAnsi="宋体" w:eastAsia="宋体" w:cs="宋体"/>
                <w:spacing w:val="-12"/>
              </w:rPr>
              <w:t>至</w:t>
            </w:r>
            <w:r>
              <w:rPr>
                <w:spacing w:val="-12"/>
              </w:rPr>
              <w:t>+150</w:t>
            </w:r>
          </w:p>
        </w:tc>
        <w:tc>
          <w:tcPr>
            <w:tcW w:w="967" w:type="dxa"/>
            <w:tcBorders>
              <w:right w:val="single" w:color="000000" w:sz="10" w:space="0"/>
            </w:tcBorders>
            <w:vAlign w:val="top"/>
          </w:tcPr>
          <w:p w14:paraId="6A5CC112">
            <w:pPr>
              <w:pStyle w:val="6"/>
              <w:spacing w:before="131" w:line="188" w:lineRule="auto"/>
              <w:ind w:left="372"/>
            </w:pPr>
            <w:r>
              <w:t>℃</w:t>
            </w:r>
          </w:p>
        </w:tc>
      </w:tr>
      <w:tr w14:paraId="04642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3468" w:type="dxa"/>
            <w:tcBorders>
              <w:left w:val="single" w:color="000000" w:sz="10" w:space="0"/>
            </w:tcBorders>
            <w:vAlign w:val="top"/>
          </w:tcPr>
          <w:p w14:paraId="6610FFF4">
            <w:pPr>
              <w:spacing w:before="93" w:line="221" w:lineRule="auto"/>
              <w:ind w:left="118"/>
              <w:rPr>
                <w:rFonts w:ascii="宋体" w:hAnsi="宋体" w:eastAsia="宋体" w:cs="宋体"/>
                <w:sz w:val="24"/>
                <w:szCs w:val="24"/>
              </w:rPr>
            </w:pPr>
            <w:r>
              <w:rPr>
                <w:rFonts w:ascii="宋体" w:hAnsi="宋体" w:eastAsia="宋体" w:cs="宋体"/>
                <w:spacing w:val="-8"/>
                <w:sz w:val="24"/>
                <w:szCs w:val="24"/>
              </w:rPr>
              <w:t>结温</w:t>
            </w:r>
          </w:p>
        </w:tc>
        <w:tc>
          <w:tcPr>
            <w:tcW w:w="1006" w:type="dxa"/>
            <w:vAlign w:val="top"/>
          </w:tcPr>
          <w:p w14:paraId="12B38966">
            <w:pPr>
              <w:pStyle w:val="6"/>
              <w:spacing w:before="138" w:line="191" w:lineRule="auto"/>
              <w:ind w:left="401"/>
              <w:rPr>
                <w:sz w:val="15"/>
                <w:szCs w:val="15"/>
              </w:rPr>
            </w:pPr>
            <w:r>
              <w:rPr>
                <w:spacing w:val="-3"/>
              </w:rPr>
              <w:t>T</w:t>
            </w:r>
            <w:r>
              <w:rPr>
                <w:spacing w:val="-3"/>
                <w:position w:val="-1"/>
                <w:sz w:val="15"/>
                <w:szCs w:val="15"/>
              </w:rPr>
              <w:t>J</w:t>
            </w:r>
          </w:p>
        </w:tc>
        <w:tc>
          <w:tcPr>
            <w:tcW w:w="3916" w:type="dxa"/>
            <w:vAlign w:val="top"/>
          </w:tcPr>
          <w:p w14:paraId="2195522B">
            <w:pPr>
              <w:pStyle w:val="6"/>
              <w:spacing w:before="135" w:line="188" w:lineRule="auto"/>
              <w:ind w:left="1718"/>
            </w:pPr>
            <w:r>
              <w:rPr>
                <w:spacing w:val="-2"/>
              </w:rPr>
              <w:t>+175</w:t>
            </w:r>
          </w:p>
        </w:tc>
        <w:tc>
          <w:tcPr>
            <w:tcW w:w="967" w:type="dxa"/>
            <w:tcBorders>
              <w:right w:val="single" w:color="000000" w:sz="10" w:space="0"/>
            </w:tcBorders>
            <w:vAlign w:val="top"/>
          </w:tcPr>
          <w:p w14:paraId="133EDCF4">
            <w:pPr>
              <w:pStyle w:val="6"/>
              <w:spacing w:before="135" w:line="188" w:lineRule="auto"/>
              <w:ind w:left="372"/>
            </w:pPr>
            <w:r>
              <w:t>℃</w:t>
            </w:r>
          </w:p>
        </w:tc>
      </w:tr>
      <w:tr w14:paraId="052A5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3468" w:type="dxa"/>
            <w:tcBorders>
              <w:left w:val="single" w:color="000000" w:sz="10" w:space="0"/>
            </w:tcBorders>
            <w:vAlign w:val="top"/>
          </w:tcPr>
          <w:p w14:paraId="6879D3E8">
            <w:pPr>
              <w:spacing w:before="94" w:line="219" w:lineRule="auto"/>
              <w:ind w:left="113"/>
              <w:rPr>
                <w:rFonts w:ascii="宋体" w:hAnsi="宋体" w:eastAsia="宋体" w:cs="宋体"/>
                <w:sz w:val="24"/>
                <w:szCs w:val="24"/>
              </w:rPr>
            </w:pPr>
            <w:r>
              <w:rPr>
                <w:rFonts w:ascii="宋体" w:hAnsi="宋体" w:eastAsia="宋体" w:cs="宋体"/>
                <w:spacing w:val="-1"/>
                <w:sz w:val="24"/>
                <w:szCs w:val="24"/>
              </w:rPr>
              <w:t>静电放电敏感度（人体模式）</w:t>
            </w:r>
          </w:p>
        </w:tc>
        <w:tc>
          <w:tcPr>
            <w:tcW w:w="1006" w:type="dxa"/>
            <w:vAlign w:val="top"/>
          </w:tcPr>
          <w:p w14:paraId="57EAD9F4">
            <w:pPr>
              <w:pStyle w:val="6"/>
              <w:spacing w:before="140" w:line="193" w:lineRule="auto"/>
              <w:ind w:left="266"/>
              <w:rPr>
                <w:sz w:val="15"/>
                <w:szCs w:val="15"/>
              </w:rPr>
            </w:pPr>
            <w:r>
              <w:rPr>
                <w:spacing w:val="2"/>
                <w:position w:val="1"/>
              </w:rPr>
              <w:t>V</w:t>
            </w:r>
            <w:r>
              <w:rPr>
                <w:spacing w:val="2"/>
                <w:sz w:val="15"/>
                <w:szCs w:val="15"/>
              </w:rPr>
              <w:t>ESD</w:t>
            </w:r>
          </w:p>
        </w:tc>
        <w:tc>
          <w:tcPr>
            <w:tcW w:w="3916" w:type="dxa"/>
            <w:vAlign w:val="top"/>
          </w:tcPr>
          <w:p w14:paraId="6B18A2B7">
            <w:pPr>
              <w:pStyle w:val="6"/>
              <w:spacing w:before="137" w:line="188" w:lineRule="auto"/>
              <w:ind w:left="1906"/>
            </w:pPr>
            <w:r>
              <w:t>2</w:t>
            </w:r>
          </w:p>
        </w:tc>
        <w:tc>
          <w:tcPr>
            <w:tcW w:w="967" w:type="dxa"/>
            <w:tcBorders>
              <w:right w:val="single" w:color="000000" w:sz="10" w:space="0"/>
            </w:tcBorders>
            <w:vAlign w:val="top"/>
          </w:tcPr>
          <w:p w14:paraId="118A367E">
            <w:pPr>
              <w:pStyle w:val="6"/>
              <w:spacing w:before="132" w:line="192" w:lineRule="auto"/>
              <w:ind w:left="341"/>
            </w:pPr>
            <w:r>
              <w:rPr>
                <w:spacing w:val="-1"/>
              </w:rPr>
              <w:t>kV</w:t>
            </w:r>
          </w:p>
        </w:tc>
      </w:tr>
      <w:tr w14:paraId="10F85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3468" w:type="dxa"/>
            <w:tcBorders>
              <w:left w:val="single" w:color="000000" w:sz="10" w:space="0"/>
              <w:bottom w:val="single" w:color="000000" w:sz="10" w:space="0"/>
            </w:tcBorders>
            <w:vAlign w:val="top"/>
          </w:tcPr>
          <w:p w14:paraId="0200FE9E">
            <w:pPr>
              <w:pStyle w:val="6"/>
              <w:spacing w:before="99" w:line="219" w:lineRule="auto"/>
              <w:ind w:left="130"/>
              <w:rPr>
                <w:rFonts w:ascii="宋体" w:hAnsi="宋体" w:eastAsia="宋体" w:cs="宋体"/>
              </w:rPr>
            </w:pPr>
            <w:r>
              <w:rPr>
                <w:rFonts w:ascii="宋体" w:hAnsi="宋体" w:eastAsia="宋体" w:cs="宋体"/>
                <w:spacing w:val="-3"/>
              </w:rPr>
              <w:t>引线耐焊接温度（</w:t>
            </w:r>
            <w:r>
              <w:rPr>
                <w:spacing w:val="-3"/>
              </w:rPr>
              <w:t xml:space="preserve">10 </w:t>
            </w:r>
            <w:r>
              <w:rPr>
                <w:rFonts w:ascii="宋体" w:hAnsi="宋体" w:eastAsia="宋体" w:cs="宋体"/>
                <w:spacing w:val="-3"/>
              </w:rPr>
              <w:t>秒）</w:t>
            </w:r>
          </w:p>
        </w:tc>
        <w:tc>
          <w:tcPr>
            <w:tcW w:w="1006" w:type="dxa"/>
            <w:tcBorders>
              <w:bottom w:val="single" w:color="000000" w:sz="10" w:space="0"/>
            </w:tcBorders>
            <w:vAlign w:val="top"/>
          </w:tcPr>
          <w:p w14:paraId="36C38A07">
            <w:pPr>
              <w:pStyle w:val="6"/>
              <w:spacing w:before="144" w:line="191" w:lineRule="auto"/>
              <w:ind w:left="394"/>
              <w:rPr>
                <w:sz w:val="15"/>
                <w:szCs w:val="15"/>
              </w:rPr>
            </w:pPr>
            <w:r>
              <w:rPr>
                <w:spacing w:val="-4"/>
              </w:rPr>
              <w:t>T</w:t>
            </w:r>
            <w:r>
              <w:rPr>
                <w:spacing w:val="-4"/>
                <w:position w:val="-1"/>
                <w:sz w:val="15"/>
                <w:szCs w:val="15"/>
              </w:rPr>
              <w:t>h</w:t>
            </w:r>
          </w:p>
        </w:tc>
        <w:tc>
          <w:tcPr>
            <w:tcW w:w="3916" w:type="dxa"/>
            <w:tcBorders>
              <w:bottom w:val="single" w:color="000000" w:sz="10" w:space="0"/>
            </w:tcBorders>
            <w:vAlign w:val="top"/>
          </w:tcPr>
          <w:p w14:paraId="31D6C12D">
            <w:pPr>
              <w:pStyle w:val="6"/>
              <w:spacing w:before="140" w:line="188" w:lineRule="auto"/>
              <w:ind w:left="1718"/>
            </w:pPr>
            <w:r>
              <w:rPr>
                <w:spacing w:val="-2"/>
              </w:rPr>
              <w:t>+260</w:t>
            </w:r>
          </w:p>
        </w:tc>
        <w:tc>
          <w:tcPr>
            <w:tcW w:w="967" w:type="dxa"/>
            <w:tcBorders>
              <w:bottom w:val="single" w:color="000000" w:sz="10" w:space="0"/>
              <w:right w:val="single" w:color="000000" w:sz="10" w:space="0"/>
            </w:tcBorders>
            <w:vAlign w:val="top"/>
          </w:tcPr>
          <w:p w14:paraId="56E86330">
            <w:pPr>
              <w:pStyle w:val="6"/>
              <w:spacing w:before="140" w:line="188" w:lineRule="auto"/>
              <w:ind w:left="372"/>
            </w:pPr>
            <w:r>
              <w:t>℃</w:t>
            </w:r>
          </w:p>
        </w:tc>
      </w:tr>
    </w:tbl>
    <w:p w14:paraId="695369CA">
      <w:pPr>
        <w:spacing w:line="267" w:lineRule="auto"/>
        <w:rPr>
          <w:rFonts w:ascii="Arial"/>
          <w:sz w:val="21"/>
        </w:rPr>
      </w:pPr>
    </w:p>
    <w:p w14:paraId="32089583">
      <w:pPr>
        <w:spacing w:line="267" w:lineRule="auto"/>
        <w:rPr>
          <w:rFonts w:ascii="Arial"/>
          <w:sz w:val="21"/>
        </w:rPr>
      </w:pPr>
    </w:p>
    <w:p w14:paraId="257B26AF">
      <w:pPr>
        <w:spacing w:before="79" w:line="222" w:lineRule="auto"/>
        <w:ind w:left="17"/>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4.2  </w:t>
      </w:r>
      <w:r>
        <w:rPr>
          <w:rFonts w:ascii="黑体" w:hAnsi="黑体" w:eastAsia="黑体" w:cs="黑体"/>
          <w:spacing w:val="-1"/>
          <w:sz w:val="24"/>
          <w:szCs w:val="24"/>
        </w:rPr>
        <w:t>推荐工作条件</w:t>
      </w:r>
    </w:p>
    <w:p w14:paraId="23BE7633">
      <w:pPr>
        <w:spacing w:before="189" w:line="223" w:lineRule="auto"/>
        <w:ind w:left="4464"/>
        <w:rPr>
          <w:rFonts w:ascii="Times New Roman" w:hAnsi="Times New Roman" w:eastAsia="Times New Roman" w:cs="Times New Roman"/>
          <w:sz w:val="24"/>
          <w:szCs w:val="24"/>
        </w:rPr>
      </w:pPr>
      <w:r>
        <w:rPr>
          <w:rFonts w:ascii="黑体" w:hAnsi="黑体" w:eastAsia="黑体" w:cs="黑体"/>
          <w:spacing w:val="-7"/>
          <w:sz w:val="24"/>
          <w:szCs w:val="24"/>
        </w:rPr>
        <w:t>表</w:t>
      </w:r>
      <w:r>
        <w:rPr>
          <w:rFonts w:ascii="黑体" w:hAnsi="黑体" w:eastAsia="黑体" w:cs="黑体"/>
          <w:spacing w:val="5"/>
          <w:sz w:val="24"/>
          <w:szCs w:val="24"/>
        </w:rPr>
        <w:t xml:space="preserve"> </w:t>
      </w:r>
      <w:r>
        <w:rPr>
          <w:rFonts w:ascii="Times New Roman" w:hAnsi="Times New Roman" w:eastAsia="Times New Roman" w:cs="Times New Roman"/>
          <w:spacing w:val="-7"/>
          <w:sz w:val="24"/>
          <w:szCs w:val="24"/>
        </w:rPr>
        <w:t>2</w:t>
      </w:r>
    </w:p>
    <w:p w14:paraId="51135BB8">
      <w:pPr>
        <w:spacing w:line="152"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82"/>
        <w:gridCol w:w="998"/>
        <w:gridCol w:w="3863"/>
        <w:gridCol w:w="1014"/>
      </w:tblGrid>
      <w:tr w14:paraId="7EDFB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3482" w:type="dxa"/>
            <w:tcBorders>
              <w:top w:val="single" w:color="000000" w:sz="10" w:space="0"/>
              <w:left w:val="single" w:color="000000" w:sz="10" w:space="0"/>
              <w:bottom w:val="single" w:color="000000" w:sz="10" w:space="0"/>
            </w:tcBorders>
            <w:vAlign w:val="top"/>
          </w:tcPr>
          <w:p w14:paraId="2103F632">
            <w:pPr>
              <w:spacing w:before="69" w:line="219" w:lineRule="auto"/>
              <w:ind w:left="1497"/>
              <w:rPr>
                <w:rFonts w:ascii="宋体" w:hAnsi="宋体" w:eastAsia="宋体" w:cs="宋体"/>
                <w:sz w:val="24"/>
                <w:szCs w:val="24"/>
              </w:rPr>
            </w:pPr>
            <w:r>
              <w:rPr>
                <w:rFonts w:ascii="宋体" w:hAnsi="宋体" w:eastAsia="宋体" w:cs="宋体"/>
                <w:b/>
                <w:bCs/>
                <w:spacing w:val="-9"/>
                <w:sz w:val="24"/>
                <w:szCs w:val="24"/>
              </w:rPr>
              <w:t>参数</w:t>
            </w:r>
          </w:p>
        </w:tc>
        <w:tc>
          <w:tcPr>
            <w:tcW w:w="998" w:type="dxa"/>
            <w:tcBorders>
              <w:top w:val="single" w:color="000000" w:sz="10" w:space="0"/>
              <w:bottom w:val="single" w:color="000000" w:sz="10" w:space="0"/>
            </w:tcBorders>
            <w:vAlign w:val="top"/>
          </w:tcPr>
          <w:p w14:paraId="4528EA9A">
            <w:pPr>
              <w:spacing w:before="69" w:line="219" w:lineRule="auto"/>
              <w:ind w:left="264"/>
              <w:rPr>
                <w:rFonts w:ascii="宋体" w:hAnsi="宋体" w:eastAsia="宋体" w:cs="宋体"/>
                <w:sz w:val="24"/>
                <w:szCs w:val="24"/>
              </w:rPr>
            </w:pPr>
            <w:r>
              <w:rPr>
                <w:rFonts w:ascii="宋体" w:hAnsi="宋体" w:eastAsia="宋体" w:cs="宋体"/>
                <w:b/>
                <w:bCs/>
                <w:spacing w:val="-9"/>
                <w:sz w:val="24"/>
                <w:szCs w:val="24"/>
              </w:rPr>
              <w:t>符号</w:t>
            </w:r>
          </w:p>
        </w:tc>
        <w:tc>
          <w:tcPr>
            <w:tcW w:w="3863" w:type="dxa"/>
            <w:tcBorders>
              <w:top w:val="single" w:color="000000" w:sz="10" w:space="0"/>
              <w:bottom w:val="single" w:color="000000" w:sz="10" w:space="0"/>
            </w:tcBorders>
            <w:vAlign w:val="top"/>
          </w:tcPr>
          <w:p w14:paraId="792460E8">
            <w:pPr>
              <w:spacing w:before="69" w:line="219" w:lineRule="auto"/>
              <w:ind w:left="1580"/>
              <w:rPr>
                <w:rFonts w:ascii="宋体" w:hAnsi="宋体" w:eastAsia="宋体" w:cs="宋体"/>
                <w:sz w:val="24"/>
                <w:szCs w:val="24"/>
              </w:rPr>
            </w:pPr>
            <w:r>
              <w:rPr>
                <w:rFonts w:ascii="宋体" w:hAnsi="宋体" w:eastAsia="宋体" w:cs="宋体"/>
                <w:b/>
                <w:bCs/>
                <w:spacing w:val="-5"/>
                <w:sz w:val="24"/>
                <w:szCs w:val="24"/>
              </w:rPr>
              <w:t>额定值</w:t>
            </w:r>
          </w:p>
        </w:tc>
        <w:tc>
          <w:tcPr>
            <w:tcW w:w="1014" w:type="dxa"/>
            <w:tcBorders>
              <w:top w:val="single" w:color="000000" w:sz="10" w:space="0"/>
              <w:bottom w:val="single" w:color="000000" w:sz="10" w:space="0"/>
              <w:right w:val="single" w:color="000000" w:sz="10" w:space="0"/>
            </w:tcBorders>
            <w:vAlign w:val="top"/>
          </w:tcPr>
          <w:p w14:paraId="59A5684E">
            <w:pPr>
              <w:spacing w:before="68" w:line="220" w:lineRule="auto"/>
              <w:ind w:left="280"/>
              <w:rPr>
                <w:rFonts w:ascii="宋体" w:hAnsi="宋体" w:eastAsia="宋体" w:cs="宋体"/>
                <w:sz w:val="24"/>
                <w:szCs w:val="24"/>
              </w:rPr>
            </w:pPr>
            <w:r>
              <w:rPr>
                <w:rFonts w:ascii="宋体" w:hAnsi="宋体" w:eastAsia="宋体" w:cs="宋体"/>
                <w:b/>
                <w:bCs/>
                <w:spacing w:val="-9"/>
                <w:sz w:val="24"/>
                <w:szCs w:val="24"/>
              </w:rPr>
              <w:t>单位</w:t>
            </w:r>
          </w:p>
        </w:tc>
      </w:tr>
      <w:tr w14:paraId="088A0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3482" w:type="dxa"/>
            <w:tcBorders>
              <w:top w:val="single" w:color="000000" w:sz="10" w:space="0"/>
              <w:left w:val="single" w:color="000000" w:sz="10" w:space="0"/>
            </w:tcBorders>
            <w:vAlign w:val="top"/>
          </w:tcPr>
          <w:p w14:paraId="0949C8AD">
            <w:pPr>
              <w:spacing w:before="62" w:line="218" w:lineRule="auto"/>
              <w:ind w:left="191"/>
              <w:rPr>
                <w:rFonts w:ascii="宋体" w:hAnsi="宋体" w:eastAsia="宋体" w:cs="宋体"/>
                <w:sz w:val="24"/>
                <w:szCs w:val="24"/>
              </w:rPr>
            </w:pPr>
            <w:r>
              <w:rPr>
                <w:rFonts w:ascii="宋体" w:hAnsi="宋体" w:eastAsia="宋体" w:cs="宋体"/>
                <w:spacing w:val="-10"/>
                <w:sz w:val="24"/>
                <w:szCs w:val="24"/>
              </w:rPr>
              <w:t>电源电压</w:t>
            </w:r>
          </w:p>
        </w:tc>
        <w:tc>
          <w:tcPr>
            <w:tcW w:w="998" w:type="dxa"/>
            <w:tcBorders>
              <w:top w:val="single" w:color="000000" w:sz="10" w:space="0"/>
            </w:tcBorders>
            <w:vAlign w:val="top"/>
          </w:tcPr>
          <w:p w14:paraId="1F5854E6">
            <w:pPr>
              <w:pStyle w:val="6"/>
              <w:spacing w:before="107" w:line="193" w:lineRule="auto"/>
              <w:ind w:left="365"/>
              <w:rPr>
                <w:sz w:val="15"/>
                <w:szCs w:val="15"/>
              </w:rPr>
            </w:pPr>
            <w:r>
              <w:t>V</w:t>
            </w:r>
            <w:r>
              <w:rPr>
                <w:position w:val="-1"/>
                <w:sz w:val="15"/>
                <w:szCs w:val="15"/>
              </w:rPr>
              <w:t>S</w:t>
            </w:r>
          </w:p>
        </w:tc>
        <w:tc>
          <w:tcPr>
            <w:tcW w:w="3863" w:type="dxa"/>
            <w:tcBorders>
              <w:top w:val="single" w:color="000000" w:sz="10" w:space="0"/>
            </w:tcBorders>
            <w:vAlign w:val="top"/>
          </w:tcPr>
          <w:p w14:paraId="46CA0918">
            <w:pPr>
              <w:pStyle w:val="6"/>
              <w:spacing w:before="62" w:line="218" w:lineRule="auto"/>
              <w:ind w:left="1023"/>
            </w:pPr>
            <w:r>
              <w:rPr>
                <w:spacing w:val="-1"/>
              </w:rPr>
              <w:t xml:space="preserve">5~30 </w:t>
            </w:r>
            <w:r>
              <w:rPr>
                <w:rFonts w:ascii="宋体" w:hAnsi="宋体" w:eastAsia="宋体" w:cs="宋体"/>
                <w:spacing w:val="-1"/>
              </w:rPr>
              <w:t xml:space="preserve">或 </w:t>
            </w:r>
            <w:r>
              <w:rPr>
                <w:spacing w:val="-1"/>
              </w:rPr>
              <w:t>±2.5~±15</w:t>
            </w:r>
          </w:p>
        </w:tc>
        <w:tc>
          <w:tcPr>
            <w:tcW w:w="1014" w:type="dxa"/>
            <w:tcBorders>
              <w:top w:val="single" w:color="000000" w:sz="10" w:space="0"/>
              <w:right w:val="single" w:color="000000" w:sz="10" w:space="0"/>
            </w:tcBorders>
            <w:vAlign w:val="top"/>
          </w:tcPr>
          <w:p w14:paraId="64745E28">
            <w:pPr>
              <w:pStyle w:val="6"/>
              <w:spacing w:before="107" w:line="185" w:lineRule="auto"/>
              <w:ind w:left="424"/>
            </w:pPr>
            <w:r>
              <w:t>V</w:t>
            </w:r>
          </w:p>
        </w:tc>
      </w:tr>
      <w:tr w14:paraId="1F44B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3482" w:type="dxa"/>
            <w:tcBorders>
              <w:left w:val="single" w:color="000000" w:sz="10" w:space="0"/>
              <w:bottom w:val="single" w:color="000000" w:sz="10" w:space="0"/>
            </w:tcBorders>
            <w:vAlign w:val="top"/>
          </w:tcPr>
          <w:p w14:paraId="6FA1B654">
            <w:pPr>
              <w:spacing w:before="80" w:line="220" w:lineRule="auto"/>
              <w:ind w:left="166"/>
              <w:rPr>
                <w:rFonts w:ascii="宋体" w:hAnsi="宋体" w:eastAsia="宋体" w:cs="宋体"/>
                <w:sz w:val="24"/>
                <w:szCs w:val="24"/>
              </w:rPr>
            </w:pPr>
            <w:r>
              <w:rPr>
                <w:rFonts w:ascii="宋体" w:hAnsi="宋体" w:eastAsia="宋体" w:cs="宋体"/>
                <w:spacing w:val="-3"/>
                <w:sz w:val="24"/>
                <w:szCs w:val="24"/>
              </w:rPr>
              <w:t>工作温度范围</w:t>
            </w:r>
          </w:p>
        </w:tc>
        <w:tc>
          <w:tcPr>
            <w:tcW w:w="998" w:type="dxa"/>
            <w:tcBorders>
              <w:bottom w:val="single" w:color="000000" w:sz="10" w:space="0"/>
            </w:tcBorders>
            <w:vAlign w:val="top"/>
          </w:tcPr>
          <w:p w14:paraId="573E65FD">
            <w:pPr>
              <w:pStyle w:val="6"/>
              <w:spacing w:before="125" w:line="193" w:lineRule="auto"/>
              <w:ind w:left="373"/>
              <w:rPr>
                <w:sz w:val="15"/>
                <w:szCs w:val="15"/>
              </w:rPr>
            </w:pPr>
            <w:r>
              <w:rPr>
                <w:spacing w:val="-2"/>
              </w:rPr>
              <w:t>T</w:t>
            </w:r>
            <w:r>
              <w:rPr>
                <w:spacing w:val="-2"/>
                <w:position w:val="-1"/>
                <w:sz w:val="15"/>
                <w:szCs w:val="15"/>
              </w:rPr>
              <w:t>A</w:t>
            </w:r>
          </w:p>
        </w:tc>
        <w:tc>
          <w:tcPr>
            <w:tcW w:w="3863" w:type="dxa"/>
            <w:tcBorders>
              <w:bottom w:val="single" w:color="000000" w:sz="10" w:space="0"/>
            </w:tcBorders>
            <w:vAlign w:val="top"/>
          </w:tcPr>
          <w:p w14:paraId="3DFF6965">
            <w:pPr>
              <w:pStyle w:val="6"/>
              <w:spacing w:before="80" w:line="230" w:lineRule="auto"/>
              <w:ind w:left="1376"/>
            </w:pPr>
            <w:r>
              <w:rPr>
                <w:rFonts w:ascii="宋体" w:hAnsi="宋体" w:eastAsia="宋体" w:cs="宋体"/>
                <w:spacing w:val="-12"/>
              </w:rPr>
              <w:t>﹣</w:t>
            </w:r>
            <w:r>
              <w:rPr>
                <w:spacing w:val="-12"/>
              </w:rPr>
              <w:t>55</w:t>
            </w:r>
            <w:r>
              <w:rPr>
                <w:spacing w:val="12"/>
              </w:rPr>
              <w:t xml:space="preserve"> </w:t>
            </w:r>
            <w:r>
              <w:rPr>
                <w:rFonts w:ascii="宋体" w:hAnsi="宋体" w:eastAsia="宋体" w:cs="宋体"/>
                <w:spacing w:val="-12"/>
              </w:rPr>
              <w:t>至</w:t>
            </w:r>
            <w:r>
              <w:rPr>
                <w:spacing w:val="-12"/>
              </w:rPr>
              <w:t>+125</w:t>
            </w:r>
          </w:p>
        </w:tc>
        <w:tc>
          <w:tcPr>
            <w:tcW w:w="1014" w:type="dxa"/>
            <w:tcBorders>
              <w:bottom w:val="single" w:color="000000" w:sz="10" w:space="0"/>
              <w:right w:val="single" w:color="000000" w:sz="10" w:space="0"/>
            </w:tcBorders>
            <w:vAlign w:val="top"/>
          </w:tcPr>
          <w:p w14:paraId="0B5C4898">
            <w:pPr>
              <w:pStyle w:val="6"/>
              <w:spacing w:before="122" w:line="188" w:lineRule="auto"/>
              <w:ind w:left="398"/>
            </w:pPr>
            <w:r>
              <w:t>℃</w:t>
            </w:r>
          </w:p>
        </w:tc>
      </w:tr>
    </w:tbl>
    <w:p w14:paraId="4BA6624E">
      <w:pPr>
        <w:spacing w:line="398" w:lineRule="auto"/>
        <w:rPr>
          <w:rFonts w:ascii="Arial"/>
          <w:sz w:val="21"/>
        </w:rPr>
      </w:pPr>
    </w:p>
    <w:p w14:paraId="056C37D5">
      <w:pPr>
        <w:spacing w:before="78" w:line="222" w:lineRule="auto"/>
        <w:ind w:left="17"/>
        <w:outlineLvl w:val="1"/>
        <w:rPr>
          <w:rFonts w:ascii="黑体" w:hAnsi="黑体" w:eastAsia="黑体" w:cs="黑体"/>
          <w:sz w:val="24"/>
          <w:szCs w:val="24"/>
        </w:rPr>
      </w:pPr>
      <w:r>
        <w:rPr>
          <w:rFonts w:ascii="Times New Roman" w:hAnsi="Times New Roman" w:eastAsia="Times New Roman" w:cs="Times New Roman"/>
          <w:spacing w:val="-5"/>
          <w:sz w:val="24"/>
          <w:szCs w:val="24"/>
        </w:rPr>
        <w:t>4.3</w:t>
      </w:r>
      <w:r>
        <w:rPr>
          <w:rFonts w:ascii="Times New Roman" w:hAnsi="Times New Roman" w:eastAsia="Times New Roman" w:cs="Times New Roman"/>
          <w:spacing w:val="15"/>
          <w:sz w:val="24"/>
          <w:szCs w:val="24"/>
        </w:rPr>
        <w:t xml:space="preserve">  </w:t>
      </w:r>
      <w:r>
        <w:rPr>
          <w:rFonts w:ascii="黑体" w:hAnsi="黑体" w:eastAsia="黑体" w:cs="黑体"/>
          <w:spacing w:val="-5"/>
          <w:sz w:val="24"/>
          <w:szCs w:val="24"/>
        </w:rPr>
        <w:t>电气特性</w:t>
      </w:r>
    </w:p>
    <w:p w14:paraId="36609828">
      <w:pPr>
        <w:spacing w:before="189" w:line="222" w:lineRule="auto"/>
        <w:ind w:left="17"/>
        <w:outlineLvl w:val="2"/>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4.3.1</w:t>
      </w:r>
      <w:r>
        <w:rPr>
          <w:rFonts w:ascii="Times New Roman" w:hAnsi="Times New Roman" w:eastAsia="Times New Roman" w:cs="Times New Roman"/>
          <w:spacing w:val="15"/>
          <w:sz w:val="24"/>
          <w:szCs w:val="24"/>
        </w:rPr>
        <w:t xml:space="preserve">  </w:t>
      </w:r>
      <w:r>
        <w:rPr>
          <w:rFonts w:ascii="黑体" w:hAnsi="黑体" w:eastAsia="黑体" w:cs="黑体"/>
          <w:spacing w:val="-4"/>
          <w:sz w:val="24"/>
          <w:szCs w:val="24"/>
        </w:rPr>
        <w:t>电特性</w:t>
      </w:r>
      <w:r>
        <w:rPr>
          <w:rFonts w:ascii="黑体" w:hAnsi="黑体" w:eastAsia="黑体" w:cs="黑体"/>
          <w:spacing w:val="-31"/>
          <w:sz w:val="24"/>
          <w:szCs w:val="24"/>
        </w:rPr>
        <w:t xml:space="preserve"> </w:t>
      </w:r>
      <w:r>
        <w:rPr>
          <w:rFonts w:ascii="Times New Roman" w:hAnsi="Times New Roman" w:eastAsia="Times New Roman" w:cs="Times New Roman"/>
          <w:spacing w:val="-4"/>
          <w:sz w:val="24"/>
          <w:szCs w:val="24"/>
        </w:rPr>
        <w:t>1</w:t>
      </w:r>
    </w:p>
    <w:p w14:paraId="7F538DA1">
      <w:pPr>
        <w:pStyle w:val="2"/>
        <w:spacing w:before="144" w:line="332" w:lineRule="auto"/>
        <w:ind w:left="23" w:right="14" w:firstLine="493"/>
      </w:pPr>
      <w:r>
        <w:rPr>
          <w:spacing w:val="-4"/>
        </w:rPr>
        <w:t>除另有规定外，</w:t>
      </w:r>
      <w:r>
        <w:rPr>
          <w:rFonts w:ascii="Times New Roman" w:hAnsi="Times New Roman" w:eastAsia="Times New Roman" w:cs="Times New Roman"/>
          <w:spacing w:val="-4"/>
        </w:rPr>
        <w:t>V</w:t>
      </w:r>
      <w:r>
        <w:rPr>
          <w:rFonts w:ascii="Times New Roman" w:hAnsi="Times New Roman" w:eastAsia="Times New Roman" w:cs="Times New Roman"/>
          <w:spacing w:val="-4"/>
          <w:position w:val="-1"/>
          <w:sz w:val="15"/>
          <w:szCs w:val="15"/>
        </w:rPr>
        <w:t>S</w:t>
      </w:r>
      <w:r>
        <w:rPr>
          <w:rFonts w:ascii="Times New Roman" w:hAnsi="Times New Roman" w:eastAsia="Times New Roman" w:cs="Times New Roman"/>
          <w:spacing w:val="-4"/>
        </w:rPr>
        <w:t>=5V</w:t>
      </w:r>
      <w:r>
        <w:rPr>
          <w:rFonts w:ascii="Times New Roman" w:hAnsi="Times New Roman" w:eastAsia="Times New Roman" w:cs="Times New Roman"/>
          <w:spacing w:val="-27"/>
        </w:rPr>
        <w:t xml:space="preserve"> </w:t>
      </w:r>
      <w:r>
        <w:rPr>
          <w:spacing w:val="-4"/>
        </w:rPr>
        <w:t>，</w:t>
      </w:r>
      <w:r>
        <w:rPr>
          <w:rFonts w:ascii="Times New Roman" w:hAnsi="Times New Roman" w:eastAsia="Times New Roman" w:cs="Times New Roman"/>
          <w:spacing w:val="-4"/>
        </w:rPr>
        <w:t>V</w:t>
      </w:r>
      <w:r>
        <w:rPr>
          <w:rFonts w:ascii="Times New Roman" w:hAnsi="Times New Roman" w:eastAsia="Times New Roman" w:cs="Times New Roman"/>
          <w:spacing w:val="-4"/>
          <w:position w:val="-1"/>
          <w:sz w:val="15"/>
          <w:szCs w:val="15"/>
        </w:rPr>
        <w:t>CM</w:t>
      </w:r>
      <w:r>
        <w:rPr>
          <w:rFonts w:ascii="Times New Roman" w:hAnsi="Times New Roman" w:eastAsia="Times New Roman" w:cs="Times New Roman"/>
          <w:spacing w:val="-4"/>
        </w:rPr>
        <w:t>=2.5V</w:t>
      </w:r>
      <w:r>
        <w:rPr>
          <w:rFonts w:ascii="Times New Roman" w:hAnsi="Times New Roman" w:eastAsia="Times New Roman" w:cs="Times New Roman"/>
          <w:spacing w:val="-29"/>
        </w:rPr>
        <w:t xml:space="preserve"> </w:t>
      </w:r>
      <w:r>
        <w:rPr>
          <w:spacing w:val="-4"/>
        </w:rPr>
        <w:t>，</w:t>
      </w:r>
      <w:r>
        <w:rPr>
          <w:rFonts w:ascii="Times New Roman" w:hAnsi="Times New Roman" w:eastAsia="Times New Roman" w:cs="Times New Roman"/>
          <w:spacing w:val="-4"/>
        </w:rPr>
        <w:t>T</w:t>
      </w:r>
      <w:r>
        <w:rPr>
          <w:rFonts w:ascii="Times New Roman" w:hAnsi="Times New Roman" w:eastAsia="Times New Roman" w:cs="Times New Roman"/>
          <w:spacing w:val="-4"/>
          <w:position w:val="-1"/>
          <w:sz w:val="15"/>
          <w:szCs w:val="15"/>
        </w:rPr>
        <w:t>A</w:t>
      </w:r>
      <w:r>
        <w:rPr>
          <w:rFonts w:ascii="Times New Roman" w:hAnsi="Times New Roman" w:eastAsia="Times New Roman" w:cs="Times New Roman"/>
          <w:spacing w:val="-4"/>
        </w:rPr>
        <w:t>=25℃</w:t>
      </w:r>
      <w:r>
        <w:rPr>
          <w:rFonts w:ascii="Times New Roman" w:hAnsi="Times New Roman" w:eastAsia="Times New Roman" w:cs="Times New Roman"/>
          <w:spacing w:val="-31"/>
        </w:rPr>
        <w:t xml:space="preserve"> </w:t>
      </w:r>
      <w:r>
        <w:rPr>
          <w:spacing w:val="-4"/>
        </w:rPr>
        <w:t>,</w:t>
      </w:r>
      <w:r>
        <w:rPr>
          <w:spacing w:val="58"/>
        </w:rPr>
        <w:t xml:space="preserve"> </w:t>
      </w:r>
      <w:r>
        <w:rPr>
          <w:spacing w:val="-4"/>
        </w:rPr>
        <w:t>所有最小值</w:t>
      </w:r>
      <w:r>
        <w:rPr>
          <w:rFonts w:ascii="Times New Roman" w:hAnsi="Times New Roman" w:eastAsia="Times New Roman" w:cs="Times New Roman"/>
          <w:spacing w:val="-4"/>
        </w:rPr>
        <w:t>/</w:t>
      </w:r>
      <w:r>
        <w:rPr>
          <w:spacing w:val="-4"/>
        </w:rPr>
        <w:t>最大值规格适用于整个推</w:t>
      </w:r>
      <w:r>
        <w:t xml:space="preserve"> </w:t>
      </w:r>
      <w:r>
        <w:rPr>
          <w:spacing w:val="-5"/>
        </w:rPr>
        <w:t>荐的工作范围</w:t>
      </w:r>
      <w:r>
        <w:rPr>
          <w:spacing w:val="-9"/>
        </w:rPr>
        <w:t>，﹣</w:t>
      </w:r>
      <w:r>
        <w:rPr>
          <w:rFonts w:ascii="Times New Roman" w:hAnsi="Times New Roman" w:eastAsia="Times New Roman" w:cs="Times New Roman"/>
          <w:spacing w:val="-5"/>
        </w:rPr>
        <w:t>55℃≤T</w:t>
      </w:r>
      <w:r>
        <w:rPr>
          <w:rFonts w:ascii="Times New Roman" w:hAnsi="Times New Roman" w:eastAsia="Times New Roman" w:cs="Times New Roman"/>
          <w:spacing w:val="-5"/>
          <w:position w:val="-1"/>
          <w:sz w:val="15"/>
          <w:szCs w:val="15"/>
        </w:rPr>
        <w:t>A</w:t>
      </w:r>
      <w:r>
        <w:rPr>
          <w:rFonts w:ascii="Times New Roman" w:hAnsi="Times New Roman" w:eastAsia="Times New Roman" w:cs="Times New Roman"/>
          <w:spacing w:val="-5"/>
        </w:rPr>
        <w:t>≤125℃</w:t>
      </w:r>
      <w:r>
        <w:rPr>
          <w:rFonts w:ascii="Times New Roman" w:hAnsi="Times New Roman" w:eastAsia="Times New Roman" w:cs="Times New Roman"/>
          <w:spacing w:val="-31"/>
        </w:rPr>
        <w:t xml:space="preserve"> </w:t>
      </w:r>
      <w:r>
        <w:rPr>
          <w:spacing w:val="-5"/>
        </w:rPr>
        <w:t>,</w:t>
      </w:r>
      <w:r>
        <w:rPr>
          <w:spacing w:val="91"/>
        </w:rPr>
        <w:t xml:space="preserve"> </w:t>
      </w:r>
      <w:r>
        <w:rPr>
          <w:spacing w:val="-5"/>
        </w:rPr>
        <w:t>电特性</w:t>
      </w:r>
      <w:r>
        <w:rPr>
          <w:spacing w:val="-32"/>
        </w:rPr>
        <w:t xml:space="preserve"> </w:t>
      </w:r>
      <w:r>
        <w:rPr>
          <w:rFonts w:ascii="Times New Roman" w:hAnsi="Times New Roman" w:eastAsia="Times New Roman" w:cs="Times New Roman"/>
          <w:spacing w:val="-5"/>
        </w:rPr>
        <w:t xml:space="preserve">1 </w:t>
      </w:r>
      <w:r>
        <w:rPr>
          <w:spacing w:val="-5"/>
        </w:rPr>
        <w:t xml:space="preserve">应符合表 </w:t>
      </w:r>
      <w:r>
        <w:rPr>
          <w:rFonts w:ascii="Times New Roman" w:hAnsi="Times New Roman" w:eastAsia="Times New Roman" w:cs="Times New Roman"/>
          <w:spacing w:val="-5"/>
        </w:rPr>
        <w:t>3</w:t>
      </w:r>
      <w:r>
        <w:rPr>
          <w:rFonts w:ascii="Times New Roman" w:hAnsi="Times New Roman" w:eastAsia="Times New Roman" w:cs="Times New Roman"/>
          <w:spacing w:val="29"/>
          <w:w w:val="101"/>
        </w:rPr>
        <w:t xml:space="preserve"> </w:t>
      </w:r>
      <w:r>
        <w:rPr>
          <w:spacing w:val="-5"/>
        </w:rPr>
        <w:t>的</w:t>
      </w:r>
      <w:r>
        <w:rPr>
          <w:spacing w:val="-6"/>
        </w:rPr>
        <w:t>规定。</w:t>
      </w:r>
    </w:p>
    <w:p w14:paraId="05A6922D">
      <w:pPr>
        <w:spacing w:before="281" w:line="222" w:lineRule="auto"/>
        <w:ind w:left="3955"/>
        <w:rPr>
          <w:rFonts w:ascii="Times New Roman" w:hAnsi="Times New Roman" w:eastAsia="Times New Roman" w:cs="Times New Roman"/>
          <w:sz w:val="24"/>
          <w:szCs w:val="24"/>
        </w:rPr>
      </w:pPr>
      <w:r>
        <w:rPr>
          <w:rFonts w:ascii="黑体" w:hAnsi="黑体" w:eastAsia="黑体" w:cs="黑体"/>
          <w:spacing w:val="-8"/>
          <w:sz w:val="24"/>
          <w:szCs w:val="24"/>
        </w:rPr>
        <w:t>表</w:t>
      </w:r>
      <w:r>
        <w:rPr>
          <w:rFonts w:ascii="黑体" w:hAnsi="黑体" w:eastAsia="黑体" w:cs="黑体"/>
          <w:spacing w:val="9"/>
          <w:sz w:val="24"/>
          <w:szCs w:val="24"/>
        </w:rPr>
        <w:t xml:space="preserve"> </w:t>
      </w:r>
      <w:r>
        <w:rPr>
          <w:rFonts w:ascii="Times New Roman" w:hAnsi="Times New Roman" w:eastAsia="Times New Roman" w:cs="Times New Roman"/>
          <w:spacing w:val="-8"/>
          <w:sz w:val="24"/>
          <w:szCs w:val="24"/>
        </w:rPr>
        <w:t>3</w:t>
      </w:r>
      <w:r>
        <w:rPr>
          <w:rFonts w:ascii="Times New Roman" w:hAnsi="Times New Roman" w:eastAsia="Times New Roman" w:cs="Times New Roman"/>
          <w:spacing w:val="12"/>
          <w:sz w:val="24"/>
          <w:szCs w:val="24"/>
        </w:rPr>
        <w:t xml:space="preserve">  </w:t>
      </w:r>
      <w:r>
        <w:rPr>
          <w:rFonts w:ascii="黑体" w:hAnsi="黑体" w:eastAsia="黑体" w:cs="黑体"/>
          <w:spacing w:val="-8"/>
          <w:sz w:val="24"/>
          <w:szCs w:val="24"/>
        </w:rPr>
        <w:t>电特性</w:t>
      </w:r>
      <w:r>
        <w:rPr>
          <w:rFonts w:ascii="黑体" w:hAnsi="黑体" w:eastAsia="黑体" w:cs="黑体"/>
          <w:spacing w:val="-32"/>
          <w:sz w:val="24"/>
          <w:szCs w:val="24"/>
        </w:rPr>
        <w:t xml:space="preserve"> </w:t>
      </w:r>
      <w:r>
        <w:rPr>
          <w:rFonts w:ascii="Times New Roman" w:hAnsi="Times New Roman" w:eastAsia="Times New Roman" w:cs="Times New Roman"/>
          <w:spacing w:val="-8"/>
          <w:sz w:val="24"/>
          <w:szCs w:val="24"/>
        </w:rPr>
        <w:t>1</w:t>
      </w:r>
    </w:p>
    <w:p w14:paraId="385D8780">
      <w:pPr>
        <w:spacing w:line="153"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876"/>
        <w:gridCol w:w="3154"/>
        <w:gridCol w:w="848"/>
        <w:gridCol w:w="848"/>
        <w:gridCol w:w="850"/>
        <w:gridCol w:w="918"/>
      </w:tblGrid>
      <w:tr w14:paraId="0A705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863" w:type="dxa"/>
            <w:tcBorders>
              <w:top w:val="single" w:color="000000" w:sz="10" w:space="0"/>
              <w:left w:val="single" w:color="000000" w:sz="10" w:space="0"/>
              <w:bottom w:val="single" w:color="000000" w:sz="10" w:space="0"/>
            </w:tcBorders>
            <w:vAlign w:val="top"/>
          </w:tcPr>
          <w:p w14:paraId="3EDA67B3">
            <w:pPr>
              <w:spacing w:before="97" w:line="228" w:lineRule="auto"/>
              <w:ind w:left="723"/>
              <w:rPr>
                <w:rFonts w:ascii="宋体" w:hAnsi="宋体" w:eastAsia="宋体" w:cs="宋体"/>
                <w:sz w:val="20"/>
                <w:szCs w:val="20"/>
              </w:rPr>
            </w:pPr>
            <w:r>
              <w:rPr>
                <w:rFonts w:ascii="宋体" w:hAnsi="宋体" w:eastAsia="宋体" w:cs="宋体"/>
                <w:b/>
                <w:bCs/>
                <w:sz w:val="20"/>
                <w:szCs w:val="20"/>
              </w:rPr>
              <w:t>参数</w:t>
            </w:r>
          </w:p>
        </w:tc>
        <w:tc>
          <w:tcPr>
            <w:tcW w:w="876" w:type="dxa"/>
            <w:tcBorders>
              <w:top w:val="single" w:color="000000" w:sz="10" w:space="0"/>
              <w:bottom w:val="single" w:color="000000" w:sz="10" w:space="0"/>
            </w:tcBorders>
            <w:vAlign w:val="top"/>
          </w:tcPr>
          <w:p w14:paraId="7E538EC3">
            <w:pPr>
              <w:spacing w:before="97" w:line="228" w:lineRule="auto"/>
              <w:ind w:left="233"/>
              <w:rPr>
                <w:rFonts w:ascii="宋体" w:hAnsi="宋体" w:eastAsia="宋体" w:cs="宋体"/>
                <w:sz w:val="20"/>
                <w:szCs w:val="20"/>
              </w:rPr>
            </w:pPr>
            <w:r>
              <w:rPr>
                <w:rFonts w:ascii="宋体" w:hAnsi="宋体" w:eastAsia="宋体" w:cs="宋体"/>
                <w:b/>
                <w:bCs/>
                <w:spacing w:val="-1"/>
                <w:sz w:val="20"/>
                <w:szCs w:val="20"/>
              </w:rPr>
              <w:t>符号</w:t>
            </w:r>
          </w:p>
        </w:tc>
        <w:tc>
          <w:tcPr>
            <w:tcW w:w="3154" w:type="dxa"/>
            <w:tcBorders>
              <w:top w:val="single" w:color="000000" w:sz="10" w:space="0"/>
              <w:bottom w:val="single" w:color="000000" w:sz="10" w:space="0"/>
            </w:tcBorders>
            <w:vAlign w:val="top"/>
          </w:tcPr>
          <w:p w14:paraId="4F8093AD">
            <w:pPr>
              <w:spacing w:before="97" w:line="228" w:lineRule="auto"/>
              <w:ind w:left="1378"/>
              <w:rPr>
                <w:rFonts w:ascii="宋体" w:hAnsi="宋体" w:eastAsia="宋体" w:cs="宋体"/>
                <w:sz w:val="20"/>
                <w:szCs w:val="20"/>
              </w:rPr>
            </w:pPr>
            <w:r>
              <w:rPr>
                <w:rFonts w:ascii="宋体" w:hAnsi="宋体" w:eastAsia="宋体" w:cs="宋体"/>
                <w:b/>
                <w:bCs/>
                <w:sz w:val="20"/>
                <w:szCs w:val="20"/>
              </w:rPr>
              <w:t>条件</w:t>
            </w:r>
          </w:p>
        </w:tc>
        <w:tc>
          <w:tcPr>
            <w:tcW w:w="848" w:type="dxa"/>
            <w:tcBorders>
              <w:top w:val="single" w:color="000000" w:sz="10" w:space="0"/>
              <w:bottom w:val="single" w:color="000000" w:sz="10" w:space="0"/>
            </w:tcBorders>
            <w:vAlign w:val="top"/>
          </w:tcPr>
          <w:p w14:paraId="422D6A08">
            <w:pPr>
              <w:spacing w:before="97" w:line="228" w:lineRule="auto"/>
              <w:ind w:left="140"/>
              <w:rPr>
                <w:rFonts w:ascii="宋体" w:hAnsi="宋体" w:eastAsia="宋体" w:cs="宋体"/>
                <w:sz w:val="20"/>
                <w:szCs w:val="20"/>
              </w:rPr>
            </w:pPr>
            <w:r>
              <w:rPr>
                <w:rFonts w:ascii="宋体" w:hAnsi="宋体" w:eastAsia="宋体" w:cs="宋体"/>
                <w:b/>
                <w:bCs/>
                <w:spacing w:val="-3"/>
                <w:sz w:val="20"/>
                <w:szCs w:val="20"/>
              </w:rPr>
              <w:t>最小值</w:t>
            </w:r>
          </w:p>
        </w:tc>
        <w:tc>
          <w:tcPr>
            <w:tcW w:w="848" w:type="dxa"/>
            <w:tcBorders>
              <w:top w:val="single" w:color="000000" w:sz="10" w:space="0"/>
              <w:bottom w:val="single" w:color="000000" w:sz="10" w:space="0"/>
            </w:tcBorders>
            <w:vAlign w:val="top"/>
          </w:tcPr>
          <w:p w14:paraId="31C74374">
            <w:pPr>
              <w:spacing w:before="97" w:line="228" w:lineRule="auto"/>
              <w:ind w:left="143"/>
              <w:rPr>
                <w:rFonts w:ascii="宋体" w:hAnsi="宋体" w:eastAsia="宋体" w:cs="宋体"/>
                <w:sz w:val="20"/>
                <w:szCs w:val="20"/>
              </w:rPr>
            </w:pPr>
            <w:r>
              <w:rPr>
                <w:rFonts w:ascii="宋体" w:hAnsi="宋体" w:eastAsia="宋体" w:cs="宋体"/>
                <w:b/>
                <w:bCs/>
                <w:spacing w:val="-4"/>
                <w:sz w:val="20"/>
                <w:szCs w:val="20"/>
              </w:rPr>
              <w:t>典型值</w:t>
            </w:r>
          </w:p>
        </w:tc>
        <w:tc>
          <w:tcPr>
            <w:tcW w:w="850" w:type="dxa"/>
            <w:tcBorders>
              <w:top w:val="single" w:color="000000" w:sz="10" w:space="0"/>
              <w:bottom w:val="single" w:color="000000" w:sz="10" w:space="0"/>
            </w:tcBorders>
            <w:vAlign w:val="top"/>
          </w:tcPr>
          <w:p w14:paraId="2B655BBB">
            <w:pPr>
              <w:spacing w:before="97" w:line="228" w:lineRule="auto"/>
              <w:ind w:left="145"/>
              <w:rPr>
                <w:rFonts w:ascii="宋体" w:hAnsi="宋体" w:eastAsia="宋体" w:cs="宋体"/>
                <w:sz w:val="20"/>
                <w:szCs w:val="20"/>
              </w:rPr>
            </w:pPr>
            <w:r>
              <w:rPr>
                <w:rFonts w:ascii="宋体" w:hAnsi="宋体" w:eastAsia="宋体" w:cs="宋体"/>
                <w:b/>
                <w:bCs/>
                <w:spacing w:val="-3"/>
                <w:sz w:val="20"/>
                <w:szCs w:val="20"/>
              </w:rPr>
              <w:t>最大值</w:t>
            </w:r>
          </w:p>
        </w:tc>
        <w:tc>
          <w:tcPr>
            <w:tcW w:w="918" w:type="dxa"/>
            <w:tcBorders>
              <w:top w:val="single" w:color="000000" w:sz="10" w:space="0"/>
              <w:bottom w:val="single" w:color="000000" w:sz="10" w:space="0"/>
              <w:right w:val="single" w:color="000000" w:sz="10" w:space="0"/>
            </w:tcBorders>
            <w:vAlign w:val="top"/>
          </w:tcPr>
          <w:p w14:paraId="1C90E0ED">
            <w:pPr>
              <w:spacing w:before="98" w:line="228" w:lineRule="auto"/>
              <w:ind w:left="266"/>
              <w:rPr>
                <w:rFonts w:ascii="宋体" w:hAnsi="宋体" w:eastAsia="宋体" w:cs="宋体"/>
                <w:sz w:val="20"/>
                <w:szCs w:val="20"/>
              </w:rPr>
            </w:pPr>
            <w:r>
              <w:rPr>
                <w:rFonts w:ascii="宋体" w:hAnsi="宋体" w:eastAsia="宋体" w:cs="宋体"/>
                <w:b/>
                <w:bCs/>
                <w:spacing w:val="-1"/>
                <w:sz w:val="20"/>
                <w:szCs w:val="20"/>
              </w:rPr>
              <w:t>单位</w:t>
            </w:r>
          </w:p>
        </w:tc>
      </w:tr>
      <w:tr w14:paraId="7EB5A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863" w:type="dxa"/>
            <w:tcBorders>
              <w:top w:val="single" w:color="000000" w:sz="10" w:space="0"/>
              <w:left w:val="single" w:color="000000" w:sz="10" w:space="0"/>
            </w:tcBorders>
            <w:vAlign w:val="top"/>
          </w:tcPr>
          <w:p w14:paraId="0BDB3304">
            <w:pPr>
              <w:spacing w:before="87" w:line="228" w:lineRule="auto"/>
              <w:ind w:left="12"/>
              <w:rPr>
                <w:rFonts w:ascii="宋体" w:hAnsi="宋体" w:eastAsia="宋体" w:cs="宋体"/>
                <w:sz w:val="20"/>
                <w:szCs w:val="20"/>
              </w:rPr>
            </w:pPr>
            <w:r>
              <w:rPr>
                <w:rFonts w:ascii="宋体" w:hAnsi="宋体" w:eastAsia="宋体" w:cs="宋体"/>
                <w:b/>
                <w:bCs/>
                <w:spacing w:val="6"/>
                <w:sz w:val="20"/>
                <w:szCs w:val="20"/>
              </w:rPr>
              <w:t>输入特性</w:t>
            </w:r>
          </w:p>
        </w:tc>
        <w:tc>
          <w:tcPr>
            <w:tcW w:w="876" w:type="dxa"/>
            <w:tcBorders>
              <w:top w:val="single" w:color="000000" w:sz="10" w:space="0"/>
            </w:tcBorders>
            <w:vAlign w:val="top"/>
          </w:tcPr>
          <w:p w14:paraId="7F9294F2">
            <w:pPr>
              <w:rPr>
                <w:rFonts w:ascii="Arial"/>
                <w:sz w:val="21"/>
              </w:rPr>
            </w:pPr>
          </w:p>
        </w:tc>
        <w:tc>
          <w:tcPr>
            <w:tcW w:w="3154" w:type="dxa"/>
            <w:tcBorders>
              <w:top w:val="single" w:color="000000" w:sz="10" w:space="0"/>
            </w:tcBorders>
            <w:vAlign w:val="top"/>
          </w:tcPr>
          <w:p w14:paraId="5D65C1E3">
            <w:pPr>
              <w:rPr>
                <w:rFonts w:ascii="Arial"/>
                <w:sz w:val="21"/>
              </w:rPr>
            </w:pPr>
          </w:p>
        </w:tc>
        <w:tc>
          <w:tcPr>
            <w:tcW w:w="848" w:type="dxa"/>
            <w:tcBorders>
              <w:top w:val="single" w:color="000000" w:sz="10" w:space="0"/>
            </w:tcBorders>
            <w:vAlign w:val="top"/>
          </w:tcPr>
          <w:p w14:paraId="068B8872">
            <w:pPr>
              <w:rPr>
                <w:rFonts w:ascii="Arial"/>
                <w:sz w:val="21"/>
              </w:rPr>
            </w:pPr>
          </w:p>
        </w:tc>
        <w:tc>
          <w:tcPr>
            <w:tcW w:w="848" w:type="dxa"/>
            <w:tcBorders>
              <w:top w:val="single" w:color="000000" w:sz="10" w:space="0"/>
            </w:tcBorders>
            <w:vAlign w:val="top"/>
          </w:tcPr>
          <w:p w14:paraId="6FD9BACD">
            <w:pPr>
              <w:rPr>
                <w:rFonts w:ascii="Arial"/>
                <w:sz w:val="21"/>
              </w:rPr>
            </w:pPr>
          </w:p>
        </w:tc>
        <w:tc>
          <w:tcPr>
            <w:tcW w:w="850" w:type="dxa"/>
            <w:tcBorders>
              <w:top w:val="single" w:color="000000" w:sz="10" w:space="0"/>
            </w:tcBorders>
            <w:vAlign w:val="top"/>
          </w:tcPr>
          <w:p w14:paraId="283FFBE4">
            <w:pPr>
              <w:rPr>
                <w:rFonts w:ascii="Arial"/>
                <w:sz w:val="21"/>
              </w:rPr>
            </w:pPr>
          </w:p>
        </w:tc>
        <w:tc>
          <w:tcPr>
            <w:tcW w:w="918" w:type="dxa"/>
            <w:tcBorders>
              <w:top w:val="single" w:color="000000" w:sz="10" w:space="0"/>
              <w:right w:val="single" w:color="000000" w:sz="10" w:space="0"/>
            </w:tcBorders>
            <w:vAlign w:val="top"/>
          </w:tcPr>
          <w:p w14:paraId="6E79EE4C">
            <w:pPr>
              <w:rPr>
                <w:rFonts w:ascii="Arial"/>
                <w:sz w:val="21"/>
              </w:rPr>
            </w:pPr>
          </w:p>
        </w:tc>
      </w:tr>
      <w:tr w14:paraId="3DE6E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863" w:type="dxa"/>
            <w:vMerge w:val="restart"/>
            <w:tcBorders>
              <w:left w:val="single" w:color="000000" w:sz="10" w:space="0"/>
              <w:bottom w:val="nil"/>
            </w:tcBorders>
            <w:vAlign w:val="top"/>
          </w:tcPr>
          <w:p w14:paraId="094F87B2">
            <w:pPr>
              <w:spacing w:before="167" w:line="265" w:lineRule="exact"/>
              <w:ind w:left="18"/>
              <w:rPr>
                <w:rFonts w:ascii="宋体" w:hAnsi="宋体" w:eastAsia="宋体" w:cs="宋体"/>
                <w:sz w:val="10"/>
                <w:szCs w:val="10"/>
              </w:rPr>
            </w:pPr>
            <w:r>
              <w:rPr>
                <w:rFonts w:ascii="宋体" w:hAnsi="宋体" w:eastAsia="宋体" w:cs="宋体"/>
                <w:spacing w:val="6"/>
                <w:sz w:val="20"/>
                <w:szCs w:val="20"/>
              </w:rPr>
              <w:t>失调电压</w:t>
            </w:r>
            <w:r>
              <w:rPr>
                <w:rFonts w:ascii="宋体" w:hAnsi="宋体" w:eastAsia="宋体" w:cs="宋体"/>
                <w:spacing w:val="6"/>
                <w:position w:val="9"/>
                <w:sz w:val="10"/>
                <w:szCs w:val="10"/>
              </w:rPr>
              <w:t>①</w:t>
            </w:r>
          </w:p>
          <w:p w14:paraId="1C6C51A4">
            <w:pPr>
              <w:pStyle w:val="6"/>
              <w:spacing w:before="40" w:line="199" w:lineRule="auto"/>
              <w:ind w:left="12"/>
              <w:rPr>
                <w:sz w:val="20"/>
                <w:szCs w:val="20"/>
              </w:rPr>
            </w:pPr>
            <w:r>
              <w:rPr>
                <w:rFonts w:hint="eastAsia" w:eastAsia="宋体"/>
                <w:sz w:val="20"/>
                <w:szCs w:val="20"/>
                <w:lang w:eastAsia="zh-CN"/>
              </w:rPr>
              <w:t>HQ</w:t>
            </w:r>
            <w:r>
              <w:rPr>
                <w:spacing w:val="7"/>
                <w:sz w:val="20"/>
                <w:szCs w:val="20"/>
              </w:rPr>
              <w:t>184/</w:t>
            </w:r>
            <w:r>
              <w:rPr>
                <w:rFonts w:hint="eastAsia" w:eastAsia="宋体"/>
                <w:sz w:val="20"/>
                <w:szCs w:val="20"/>
                <w:lang w:eastAsia="zh-CN"/>
              </w:rPr>
              <w:t>HQ</w:t>
            </w:r>
            <w:r>
              <w:rPr>
                <w:spacing w:val="7"/>
                <w:sz w:val="20"/>
                <w:szCs w:val="20"/>
              </w:rPr>
              <w:t>284</w:t>
            </w:r>
          </w:p>
        </w:tc>
        <w:tc>
          <w:tcPr>
            <w:tcW w:w="876" w:type="dxa"/>
            <w:vMerge w:val="restart"/>
            <w:tcBorders>
              <w:bottom w:val="nil"/>
            </w:tcBorders>
            <w:vAlign w:val="top"/>
          </w:tcPr>
          <w:p w14:paraId="04221DBF">
            <w:pPr>
              <w:spacing w:line="284" w:lineRule="auto"/>
              <w:rPr>
                <w:rFonts w:ascii="Arial"/>
                <w:sz w:val="21"/>
              </w:rPr>
            </w:pPr>
          </w:p>
          <w:p w14:paraId="09419AAC">
            <w:pPr>
              <w:pStyle w:val="6"/>
              <w:spacing w:before="57" w:line="208" w:lineRule="auto"/>
              <w:ind w:left="268"/>
              <w:rPr>
                <w:sz w:val="13"/>
                <w:szCs w:val="13"/>
              </w:rPr>
            </w:pPr>
            <w:r>
              <w:rPr>
                <w:spacing w:val="4"/>
                <w:sz w:val="20"/>
                <w:szCs w:val="20"/>
              </w:rPr>
              <w:t>V</w:t>
            </w:r>
            <w:r>
              <w:rPr>
                <w:spacing w:val="4"/>
                <w:sz w:val="13"/>
                <w:szCs w:val="13"/>
              </w:rPr>
              <w:t>OS</w:t>
            </w:r>
          </w:p>
        </w:tc>
        <w:tc>
          <w:tcPr>
            <w:tcW w:w="3154" w:type="dxa"/>
            <w:vAlign w:val="top"/>
          </w:tcPr>
          <w:p w14:paraId="7D7934C5">
            <w:pPr>
              <w:rPr>
                <w:rFonts w:ascii="Arial"/>
                <w:sz w:val="21"/>
              </w:rPr>
            </w:pPr>
          </w:p>
        </w:tc>
        <w:tc>
          <w:tcPr>
            <w:tcW w:w="848" w:type="dxa"/>
            <w:vAlign w:val="top"/>
          </w:tcPr>
          <w:p w14:paraId="0D96A265">
            <w:pPr>
              <w:rPr>
                <w:rFonts w:ascii="Arial"/>
                <w:sz w:val="21"/>
              </w:rPr>
            </w:pPr>
          </w:p>
        </w:tc>
        <w:tc>
          <w:tcPr>
            <w:tcW w:w="848" w:type="dxa"/>
            <w:vAlign w:val="top"/>
          </w:tcPr>
          <w:p w14:paraId="54BAEA1D">
            <w:pPr>
              <w:rPr>
                <w:rFonts w:ascii="Arial"/>
                <w:sz w:val="21"/>
              </w:rPr>
            </w:pPr>
          </w:p>
        </w:tc>
        <w:tc>
          <w:tcPr>
            <w:tcW w:w="850" w:type="dxa"/>
            <w:vAlign w:val="top"/>
          </w:tcPr>
          <w:p w14:paraId="018159A0">
            <w:pPr>
              <w:pStyle w:val="6"/>
              <w:spacing w:before="136" w:line="195" w:lineRule="auto"/>
              <w:ind w:left="298"/>
              <w:rPr>
                <w:sz w:val="20"/>
                <w:szCs w:val="20"/>
              </w:rPr>
            </w:pPr>
            <w:r>
              <w:rPr>
                <w:spacing w:val="-3"/>
                <w:sz w:val="20"/>
                <w:szCs w:val="20"/>
              </w:rPr>
              <w:t>175</w:t>
            </w:r>
          </w:p>
        </w:tc>
        <w:tc>
          <w:tcPr>
            <w:tcW w:w="918" w:type="dxa"/>
            <w:vMerge w:val="restart"/>
            <w:tcBorders>
              <w:bottom w:val="nil"/>
              <w:right w:val="single" w:color="000000" w:sz="10" w:space="0"/>
            </w:tcBorders>
            <w:vAlign w:val="top"/>
          </w:tcPr>
          <w:p w14:paraId="061ED333">
            <w:pPr>
              <w:spacing w:line="283" w:lineRule="auto"/>
              <w:rPr>
                <w:rFonts w:ascii="Arial"/>
                <w:sz w:val="21"/>
              </w:rPr>
            </w:pPr>
          </w:p>
          <w:p w14:paraId="160E0754">
            <w:pPr>
              <w:pStyle w:val="6"/>
              <w:spacing w:before="58" w:line="192" w:lineRule="auto"/>
              <w:ind w:left="331"/>
              <w:rPr>
                <w:sz w:val="20"/>
                <w:szCs w:val="20"/>
              </w:rPr>
            </w:pPr>
            <w:r>
              <w:rPr>
                <w:spacing w:val="5"/>
                <w:sz w:val="20"/>
                <w:szCs w:val="20"/>
              </w:rPr>
              <w:t>uV</w:t>
            </w:r>
          </w:p>
        </w:tc>
      </w:tr>
      <w:tr w14:paraId="7E642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863" w:type="dxa"/>
            <w:vMerge w:val="continue"/>
            <w:tcBorders>
              <w:top w:val="nil"/>
              <w:left w:val="single" w:color="000000" w:sz="10" w:space="0"/>
            </w:tcBorders>
            <w:vAlign w:val="top"/>
          </w:tcPr>
          <w:p w14:paraId="7AD0DB57">
            <w:pPr>
              <w:rPr>
                <w:rFonts w:ascii="Arial"/>
                <w:sz w:val="21"/>
              </w:rPr>
            </w:pPr>
          </w:p>
        </w:tc>
        <w:tc>
          <w:tcPr>
            <w:tcW w:w="876" w:type="dxa"/>
            <w:vMerge w:val="continue"/>
            <w:tcBorders>
              <w:top w:val="nil"/>
            </w:tcBorders>
            <w:vAlign w:val="top"/>
          </w:tcPr>
          <w:p w14:paraId="159B618D">
            <w:pPr>
              <w:rPr>
                <w:rFonts w:ascii="Arial"/>
                <w:sz w:val="21"/>
              </w:rPr>
            </w:pPr>
          </w:p>
        </w:tc>
        <w:tc>
          <w:tcPr>
            <w:tcW w:w="3154" w:type="dxa"/>
            <w:vAlign w:val="top"/>
          </w:tcPr>
          <w:p w14:paraId="3E0CD6A8">
            <w:pPr>
              <w:pStyle w:val="6"/>
              <w:spacing w:before="108" w:line="232" w:lineRule="auto"/>
              <w:ind w:left="76"/>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848" w:type="dxa"/>
            <w:vAlign w:val="top"/>
          </w:tcPr>
          <w:p w14:paraId="588E6CF2">
            <w:pPr>
              <w:rPr>
                <w:rFonts w:ascii="Arial"/>
                <w:sz w:val="21"/>
              </w:rPr>
            </w:pPr>
          </w:p>
        </w:tc>
        <w:tc>
          <w:tcPr>
            <w:tcW w:w="848" w:type="dxa"/>
            <w:vAlign w:val="top"/>
          </w:tcPr>
          <w:p w14:paraId="0F1A0E6E">
            <w:pPr>
              <w:rPr>
                <w:rFonts w:ascii="Arial"/>
                <w:sz w:val="21"/>
              </w:rPr>
            </w:pPr>
          </w:p>
        </w:tc>
        <w:tc>
          <w:tcPr>
            <w:tcW w:w="850" w:type="dxa"/>
            <w:vAlign w:val="top"/>
          </w:tcPr>
          <w:p w14:paraId="48D040FC">
            <w:pPr>
              <w:pStyle w:val="6"/>
              <w:spacing w:before="144" w:line="195" w:lineRule="auto"/>
              <w:ind w:left="282"/>
              <w:rPr>
                <w:sz w:val="20"/>
                <w:szCs w:val="20"/>
              </w:rPr>
            </w:pPr>
            <w:r>
              <w:rPr>
                <w:spacing w:val="2"/>
                <w:sz w:val="20"/>
                <w:szCs w:val="20"/>
              </w:rPr>
              <w:t>350</w:t>
            </w:r>
          </w:p>
        </w:tc>
        <w:tc>
          <w:tcPr>
            <w:tcW w:w="918" w:type="dxa"/>
            <w:vMerge w:val="continue"/>
            <w:tcBorders>
              <w:top w:val="nil"/>
              <w:right w:val="single" w:color="000000" w:sz="10" w:space="0"/>
            </w:tcBorders>
            <w:vAlign w:val="top"/>
          </w:tcPr>
          <w:p w14:paraId="133F0ED0">
            <w:pPr>
              <w:rPr>
                <w:rFonts w:ascii="Arial"/>
                <w:sz w:val="21"/>
              </w:rPr>
            </w:pPr>
          </w:p>
        </w:tc>
      </w:tr>
      <w:tr w14:paraId="73774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863" w:type="dxa"/>
            <w:vMerge w:val="restart"/>
            <w:tcBorders>
              <w:left w:val="single" w:color="000000" w:sz="10" w:space="0"/>
              <w:bottom w:val="nil"/>
            </w:tcBorders>
            <w:vAlign w:val="top"/>
          </w:tcPr>
          <w:p w14:paraId="3504B929">
            <w:pPr>
              <w:pStyle w:val="6"/>
              <w:spacing w:before="193" w:line="243" w:lineRule="auto"/>
              <w:ind w:left="12" w:right="1005" w:firstLine="5"/>
              <w:rPr>
                <w:sz w:val="20"/>
                <w:szCs w:val="20"/>
              </w:rPr>
            </w:pPr>
            <w:r>
              <w:rPr>
                <w:rFonts w:ascii="宋体" w:hAnsi="宋体" w:eastAsia="宋体" w:cs="宋体"/>
                <w:spacing w:val="6"/>
                <w:sz w:val="20"/>
                <w:szCs w:val="20"/>
              </w:rPr>
              <w:t>失调电压</w:t>
            </w:r>
            <w:r>
              <w:rPr>
                <w:rFonts w:ascii="宋体" w:hAnsi="宋体" w:eastAsia="宋体" w:cs="宋体"/>
                <w:sz w:val="20"/>
                <w:szCs w:val="20"/>
              </w:rPr>
              <w:t xml:space="preserve"> </w:t>
            </w:r>
            <w:r>
              <w:rPr>
                <w:rFonts w:hint="eastAsia" w:eastAsia="宋体"/>
                <w:sz w:val="20"/>
                <w:szCs w:val="20"/>
                <w:lang w:eastAsia="zh-CN"/>
              </w:rPr>
              <w:t>HQ</w:t>
            </w:r>
            <w:r>
              <w:rPr>
                <w:spacing w:val="7"/>
                <w:sz w:val="20"/>
                <w:szCs w:val="20"/>
              </w:rPr>
              <w:t>484</w:t>
            </w:r>
          </w:p>
        </w:tc>
        <w:tc>
          <w:tcPr>
            <w:tcW w:w="876" w:type="dxa"/>
            <w:vMerge w:val="restart"/>
            <w:tcBorders>
              <w:bottom w:val="nil"/>
            </w:tcBorders>
            <w:vAlign w:val="top"/>
          </w:tcPr>
          <w:p w14:paraId="08EADA26">
            <w:pPr>
              <w:spacing w:line="295" w:lineRule="auto"/>
              <w:rPr>
                <w:rFonts w:ascii="Arial"/>
                <w:sz w:val="21"/>
              </w:rPr>
            </w:pPr>
          </w:p>
          <w:p w14:paraId="009360B0">
            <w:pPr>
              <w:pStyle w:val="6"/>
              <w:spacing w:before="57" w:line="208" w:lineRule="auto"/>
              <w:ind w:left="268"/>
              <w:rPr>
                <w:sz w:val="13"/>
                <w:szCs w:val="13"/>
              </w:rPr>
            </w:pPr>
            <w:r>
              <w:rPr>
                <w:spacing w:val="4"/>
                <w:sz w:val="20"/>
                <w:szCs w:val="20"/>
              </w:rPr>
              <w:t>V</w:t>
            </w:r>
            <w:r>
              <w:rPr>
                <w:spacing w:val="4"/>
                <w:sz w:val="13"/>
                <w:szCs w:val="13"/>
              </w:rPr>
              <w:t>OS</w:t>
            </w:r>
          </w:p>
        </w:tc>
        <w:tc>
          <w:tcPr>
            <w:tcW w:w="3154" w:type="dxa"/>
            <w:vAlign w:val="top"/>
          </w:tcPr>
          <w:p w14:paraId="5C1537A8">
            <w:pPr>
              <w:rPr>
                <w:rFonts w:ascii="Arial"/>
                <w:sz w:val="21"/>
              </w:rPr>
            </w:pPr>
          </w:p>
        </w:tc>
        <w:tc>
          <w:tcPr>
            <w:tcW w:w="848" w:type="dxa"/>
            <w:vAlign w:val="top"/>
          </w:tcPr>
          <w:p w14:paraId="214237C4">
            <w:pPr>
              <w:rPr>
                <w:rFonts w:ascii="Arial"/>
                <w:sz w:val="21"/>
              </w:rPr>
            </w:pPr>
          </w:p>
        </w:tc>
        <w:tc>
          <w:tcPr>
            <w:tcW w:w="848" w:type="dxa"/>
            <w:vAlign w:val="top"/>
          </w:tcPr>
          <w:p w14:paraId="23E1C241">
            <w:pPr>
              <w:rPr>
                <w:rFonts w:ascii="Arial"/>
                <w:sz w:val="21"/>
              </w:rPr>
            </w:pPr>
          </w:p>
        </w:tc>
        <w:tc>
          <w:tcPr>
            <w:tcW w:w="850" w:type="dxa"/>
            <w:vAlign w:val="top"/>
          </w:tcPr>
          <w:p w14:paraId="7F127AEB">
            <w:pPr>
              <w:pStyle w:val="6"/>
              <w:spacing w:before="147" w:line="195" w:lineRule="auto"/>
              <w:ind w:left="278"/>
              <w:rPr>
                <w:sz w:val="20"/>
                <w:szCs w:val="20"/>
              </w:rPr>
            </w:pPr>
            <w:r>
              <w:rPr>
                <w:spacing w:val="3"/>
                <w:sz w:val="20"/>
                <w:szCs w:val="20"/>
              </w:rPr>
              <w:t>250</w:t>
            </w:r>
          </w:p>
        </w:tc>
        <w:tc>
          <w:tcPr>
            <w:tcW w:w="918" w:type="dxa"/>
            <w:vMerge w:val="restart"/>
            <w:tcBorders>
              <w:bottom w:val="nil"/>
              <w:right w:val="single" w:color="000000" w:sz="10" w:space="0"/>
            </w:tcBorders>
            <w:vAlign w:val="top"/>
          </w:tcPr>
          <w:p w14:paraId="38C8B297">
            <w:pPr>
              <w:spacing w:line="294" w:lineRule="auto"/>
              <w:rPr>
                <w:rFonts w:ascii="Arial"/>
                <w:sz w:val="21"/>
              </w:rPr>
            </w:pPr>
          </w:p>
          <w:p w14:paraId="09747D4C">
            <w:pPr>
              <w:pStyle w:val="6"/>
              <w:spacing w:before="58" w:line="192" w:lineRule="auto"/>
              <w:ind w:left="331"/>
              <w:rPr>
                <w:sz w:val="20"/>
                <w:szCs w:val="20"/>
              </w:rPr>
            </w:pPr>
            <w:r>
              <w:rPr>
                <w:spacing w:val="5"/>
                <w:sz w:val="20"/>
                <w:szCs w:val="20"/>
              </w:rPr>
              <w:t>uV</w:t>
            </w:r>
          </w:p>
        </w:tc>
      </w:tr>
      <w:tr w14:paraId="1581A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863" w:type="dxa"/>
            <w:vMerge w:val="continue"/>
            <w:tcBorders>
              <w:top w:val="nil"/>
              <w:left w:val="single" w:color="000000" w:sz="10" w:space="0"/>
              <w:bottom w:val="single" w:color="000000" w:sz="10" w:space="0"/>
            </w:tcBorders>
            <w:vAlign w:val="top"/>
          </w:tcPr>
          <w:p w14:paraId="0838EB3F">
            <w:pPr>
              <w:rPr>
                <w:rFonts w:ascii="Arial"/>
                <w:sz w:val="21"/>
              </w:rPr>
            </w:pPr>
          </w:p>
        </w:tc>
        <w:tc>
          <w:tcPr>
            <w:tcW w:w="876" w:type="dxa"/>
            <w:vMerge w:val="continue"/>
            <w:tcBorders>
              <w:top w:val="nil"/>
              <w:bottom w:val="single" w:color="000000" w:sz="10" w:space="0"/>
            </w:tcBorders>
            <w:vAlign w:val="top"/>
          </w:tcPr>
          <w:p w14:paraId="5DCAF630">
            <w:pPr>
              <w:rPr>
                <w:rFonts w:ascii="Arial"/>
                <w:sz w:val="21"/>
              </w:rPr>
            </w:pPr>
          </w:p>
        </w:tc>
        <w:tc>
          <w:tcPr>
            <w:tcW w:w="3154" w:type="dxa"/>
            <w:tcBorders>
              <w:bottom w:val="single" w:color="000000" w:sz="10" w:space="0"/>
            </w:tcBorders>
            <w:vAlign w:val="top"/>
          </w:tcPr>
          <w:p w14:paraId="6B4E789D">
            <w:pPr>
              <w:pStyle w:val="6"/>
              <w:spacing w:before="113" w:line="232" w:lineRule="auto"/>
              <w:ind w:left="76"/>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848" w:type="dxa"/>
            <w:tcBorders>
              <w:bottom w:val="single" w:color="000000" w:sz="10" w:space="0"/>
            </w:tcBorders>
            <w:vAlign w:val="top"/>
          </w:tcPr>
          <w:p w14:paraId="685AC51A">
            <w:pPr>
              <w:rPr>
                <w:rFonts w:ascii="Arial"/>
                <w:sz w:val="21"/>
              </w:rPr>
            </w:pPr>
          </w:p>
        </w:tc>
        <w:tc>
          <w:tcPr>
            <w:tcW w:w="848" w:type="dxa"/>
            <w:tcBorders>
              <w:bottom w:val="single" w:color="000000" w:sz="10" w:space="0"/>
            </w:tcBorders>
            <w:vAlign w:val="top"/>
          </w:tcPr>
          <w:p w14:paraId="1AD82FC1">
            <w:pPr>
              <w:rPr>
                <w:rFonts w:ascii="Arial"/>
                <w:sz w:val="21"/>
              </w:rPr>
            </w:pPr>
          </w:p>
        </w:tc>
        <w:tc>
          <w:tcPr>
            <w:tcW w:w="850" w:type="dxa"/>
            <w:tcBorders>
              <w:bottom w:val="single" w:color="000000" w:sz="10" w:space="0"/>
            </w:tcBorders>
            <w:vAlign w:val="top"/>
          </w:tcPr>
          <w:p w14:paraId="7D280581">
            <w:pPr>
              <w:pStyle w:val="6"/>
              <w:spacing w:before="149" w:line="195" w:lineRule="auto"/>
              <w:ind w:left="277"/>
              <w:rPr>
                <w:sz w:val="20"/>
                <w:szCs w:val="20"/>
              </w:rPr>
            </w:pPr>
            <w:r>
              <w:rPr>
                <w:spacing w:val="4"/>
                <w:sz w:val="20"/>
                <w:szCs w:val="20"/>
              </w:rPr>
              <w:t>450</w:t>
            </w:r>
          </w:p>
        </w:tc>
        <w:tc>
          <w:tcPr>
            <w:tcW w:w="918" w:type="dxa"/>
            <w:vMerge w:val="continue"/>
            <w:tcBorders>
              <w:top w:val="nil"/>
              <w:bottom w:val="single" w:color="000000" w:sz="10" w:space="0"/>
              <w:right w:val="single" w:color="000000" w:sz="10" w:space="0"/>
            </w:tcBorders>
            <w:vAlign w:val="top"/>
          </w:tcPr>
          <w:p w14:paraId="1D3329CB">
            <w:pPr>
              <w:rPr>
                <w:rFonts w:ascii="Arial"/>
                <w:sz w:val="21"/>
              </w:rPr>
            </w:pPr>
          </w:p>
        </w:tc>
      </w:tr>
    </w:tbl>
    <w:p w14:paraId="1B7EAA36">
      <w:pPr>
        <w:rPr>
          <w:rFonts w:ascii="Arial"/>
          <w:sz w:val="21"/>
        </w:rPr>
      </w:pPr>
    </w:p>
    <w:p w14:paraId="7BAF037F">
      <w:pPr>
        <w:rPr>
          <w:rFonts w:ascii="Arial" w:hAnsi="Arial" w:eastAsia="Arial" w:cs="Arial"/>
          <w:sz w:val="21"/>
          <w:szCs w:val="21"/>
        </w:rPr>
        <w:sectPr>
          <w:footerReference r:id="rId10" w:type="default"/>
          <w:pgSz w:w="11906" w:h="16839"/>
          <w:pgMar w:top="1185" w:right="1120" w:bottom="1375" w:left="1402" w:header="449" w:footer="1129" w:gutter="0"/>
          <w:cols w:space="720" w:num="1"/>
        </w:sectPr>
      </w:pPr>
    </w:p>
    <w:p w14:paraId="538AEF23">
      <w:pPr>
        <w:spacing w:line="414" w:lineRule="auto"/>
        <w:rPr>
          <w:rFonts w:ascii="Arial"/>
          <w:sz w:val="21"/>
        </w:rPr>
      </w:pPr>
    </w:p>
    <w:p w14:paraId="23C37BF2">
      <w:pPr>
        <w:pStyle w:val="2"/>
        <w:spacing w:before="65" w:line="228" w:lineRule="auto"/>
        <w:ind w:right="12"/>
        <w:jc w:val="right"/>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62336" behindDoc="0" locked="0" layoutInCell="1" allowOverlap="1">
            <wp:simplePos x="0" y="0"/>
            <wp:positionH relativeFrom="column">
              <wp:posOffset>86995</wp:posOffset>
            </wp:positionH>
            <wp:positionV relativeFrom="paragraph">
              <wp:posOffset>-229235</wp:posOffset>
            </wp:positionV>
            <wp:extent cx="1501775" cy="421005"/>
            <wp:effectExtent l="0" t="0" r="3175" b="17145"/>
            <wp:wrapNone/>
            <wp:docPr id="17" name="图片 17"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3a7508d743ab929c92c4de099ee6d9"/>
                    <pic:cNvPicPr>
                      <a:picLocks noChangeAspect="1"/>
                    </pic:cNvPicPr>
                  </pic:nvPicPr>
                  <pic:blipFill>
                    <a:blip r:embed="rId55"/>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7436ECC4">
      <w:pPr>
        <w:spacing w:before="13" w:line="43" w:lineRule="exact"/>
        <w:ind w:firstLine="14"/>
      </w:pPr>
      <w:r>
        <w:pict>
          <v:shape id="_x0000_s1029" o:spid="_x0000_s1029" style="height:2.2pt;width:467.75pt;" fillcolor="#000000" filled="t" stroked="f" coordsize="9355,44" path="m0,0l9354,0,9354,43,0,43,0,0xe">
            <v:path/>
            <v:fill on="t" focussize="0,0"/>
            <v:stroke on="f"/>
            <v:imagedata o:title=""/>
            <o:lock v:ext="edit"/>
            <w10:wrap type="none"/>
            <w10:anchorlock/>
          </v:shape>
        </w:pict>
      </w:r>
    </w:p>
    <w:p w14:paraId="07FDF34F">
      <w:pPr>
        <w:spacing w:before="267" w:line="222" w:lineRule="auto"/>
        <w:ind w:left="3595"/>
        <w:rPr>
          <w:rFonts w:ascii="黑体" w:hAnsi="黑体" w:eastAsia="黑体" w:cs="黑体"/>
          <w:sz w:val="24"/>
          <w:szCs w:val="24"/>
        </w:rPr>
      </w:pPr>
      <w:r>
        <w:rPr>
          <w:rFonts w:ascii="黑体" w:hAnsi="黑体" w:eastAsia="黑体" w:cs="黑体"/>
          <w:spacing w:val="-7"/>
          <w:sz w:val="24"/>
          <w:szCs w:val="24"/>
        </w:rPr>
        <w:t xml:space="preserve">表 </w:t>
      </w:r>
      <w:r>
        <w:rPr>
          <w:rFonts w:ascii="Times New Roman" w:hAnsi="Times New Roman" w:eastAsia="Times New Roman" w:cs="Times New Roman"/>
          <w:spacing w:val="-7"/>
          <w:sz w:val="24"/>
          <w:szCs w:val="24"/>
        </w:rPr>
        <w:t>3</w:t>
      </w:r>
      <w:r>
        <w:rPr>
          <w:rFonts w:ascii="Times New Roman" w:hAnsi="Times New Roman" w:eastAsia="Times New Roman" w:cs="Times New Roman"/>
          <w:spacing w:val="13"/>
          <w:sz w:val="24"/>
          <w:szCs w:val="24"/>
        </w:rPr>
        <w:t xml:space="preserve">  </w:t>
      </w:r>
      <w:r>
        <w:rPr>
          <w:rFonts w:ascii="黑体" w:hAnsi="黑体" w:eastAsia="黑体" w:cs="黑体"/>
          <w:spacing w:val="-7"/>
          <w:sz w:val="24"/>
          <w:szCs w:val="24"/>
        </w:rPr>
        <w:t>电特性</w:t>
      </w:r>
      <w:r>
        <w:rPr>
          <w:rFonts w:ascii="黑体" w:hAnsi="黑体" w:eastAsia="黑体" w:cs="黑体"/>
          <w:spacing w:val="-31"/>
          <w:sz w:val="24"/>
          <w:szCs w:val="24"/>
        </w:rPr>
        <w:t xml:space="preserve"> </w:t>
      </w:r>
      <w:r>
        <w:rPr>
          <w:rFonts w:ascii="Times New Roman" w:hAnsi="Times New Roman" w:eastAsia="Times New Roman" w:cs="Times New Roman"/>
          <w:spacing w:val="-7"/>
          <w:sz w:val="24"/>
          <w:szCs w:val="24"/>
        </w:rPr>
        <w:t>1</w:t>
      </w:r>
      <w:r>
        <w:rPr>
          <w:rFonts w:ascii="黑体" w:hAnsi="黑体" w:eastAsia="黑体" w:cs="黑体"/>
          <w:spacing w:val="-7"/>
          <w:sz w:val="24"/>
          <w:szCs w:val="24"/>
        </w:rPr>
        <w:t>（续）</w:t>
      </w:r>
    </w:p>
    <w:p w14:paraId="4F9CE904">
      <w:pPr>
        <w:spacing w:line="152"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2"/>
        <w:gridCol w:w="935"/>
        <w:gridCol w:w="3719"/>
        <w:gridCol w:w="775"/>
        <w:gridCol w:w="779"/>
        <w:gridCol w:w="779"/>
        <w:gridCol w:w="918"/>
      </w:tblGrid>
      <w:tr w14:paraId="75C18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452" w:type="dxa"/>
            <w:tcBorders>
              <w:top w:val="single" w:color="000000" w:sz="10" w:space="0"/>
              <w:left w:val="single" w:color="000000" w:sz="10" w:space="0"/>
              <w:bottom w:val="single" w:color="000000" w:sz="10" w:space="0"/>
            </w:tcBorders>
            <w:vAlign w:val="top"/>
          </w:tcPr>
          <w:p w14:paraId="72FB902A">
            <w:pPr>
              <w:spacing w:before="98" w:line="228" w:lineRule="auto"/>
              <w:ind w:left="516"/>
              <w:rPr>
                <w:rFonts w:ascii="宋体" w:hAnsi="宋体" w:eastAsia="宋体" w:cs="宋体"/>
                <w:sz w:val="20"/>
                <w:szCs w:val="20"/>
              </w:rPr>
            </w:pPr>
            <w:r>
              <w:rPr>
                <w:rFonts w:ascii="宋体" w:hAnsi="宋体" w:eastAsia="宋体" w:cs="宋体"/>
                <w:b/>
                <w:bCs/>
                <w:sz w:val="20"/>
                <w:szCs w:val="20"/>
              </w:rPr>
              <w:t>参数</w:t>
            </w:r>
          </w:p>
        </w:tc>
        <w:tc>
          <w:tcPr>
            <w:tcW w:w="935" w:type="dxa"/>
            <w:tcBorders>
              <w:top w:val="single" w:color="000000" w:sz="10" w:space="0"/>
              <w:bottom w:val="single" w:color="000000" w:sz="10" w:space="0"/>
            </w:tcBorders>
            <w:vAlign w:val="top"/>
          </w:tcPr>
          <w:p w14:paraId="21414D5B">
            <w:pPr>
              <w:spacing w:before="98" w:line="228" w:lineRule="auto"/>
              <w:ind w:left="262"/>
              <w:rPr>
                <w:rFonts w:ascii="宋体" w:hAnsi="宋体" w:eastAsia="宋体" w:cs="宋体"/>
                <w:sz w:val="20"/>
                <w:szCs w:val="20"/>
              </w:rPr>
            </w:pPr>
            <w:r>
              <w:rPr>
                <w:rFonts w:ascii="宋体" w:hAnsi="宋体" w:eastAsia="宋体" w:cs="宋体"/>
                <w:b/>
                <w:bCs/>
                <w:spacing w:val="-1"/>
                <w:sz w:val="20"/>
                <w:szCs w:val="20"/>
              </w:rPr>
              <w:t>符号</w:t>
            </w:r>
          </w:p>
        </w:tc>
        <w:tc>
          <w:tcPr>
            <w:tcW w:w="3719" w:type="dxa"/>
            <w:tcBorders>
              <w:top w:val="single" w:color="000000" w:sz="10" w:space="0"/>
              <w:bottom w:val="single" w:color="000000" w:sz="10" w:space="0"/>
            </w:tcBorders>
            <w:vAlign w:val="top"/>
          </w:tcPr>
          <w:p w14:paraId="71835036">
            <w:pPr>
              <w:spacing w:before="98" w:line="228" w:lineRule="auto"/>
              <w:ind w:left="1658"/>
              <w:rPr>
                <w:rFonts w:ascii="宋体" w:hAnsi="宋体" w:eastAsia="宋体" w:cs="宋体"/>
                <w:sz w:val="20"/>
                <w:szCs w:val="20"/>
              </w:rPr>
            </w:pPr>
            <w:r>
              <w:rPr>
                <w:rFonts w:ascii="宋体" w:hAnsi="宋体" w:eastAsia="宋体" w:cs="宋体"/>
                <w:b/>
                <w:bCs/>
                <w:sz w:val="20"/>
                <w:szCs w:val="20"/>
              </w:rPr>
              <w:t>条件</w:t>
            </w:r>
          </w:p>
        </w:tc>
        <w:tc>
          <w:tcPr>
            <w:tcW w:w="775" w:type="dxa"/>
            <w:tcBorders>
              <w:top w:val="single" w:color="000000" w:sz="10" w:space="0"/>
              <w:bottom w:val="single" w:color="000000" w:sz="10" w:space="0"/>
            </w:tcBorders>
            <w:vAlign w:val="top"/>
          </w:tcPr>
          <w:p w14:paraId="78A7FE31">
            <w:pPr>
              <w:spacing w:before="98" w:line="228" w:lineRule="auto"/>
              <w:ind w:left="102"/>
              <w:rPr>
                <w:rFonts w:ascii="宋体" w:hAnsi="宋体" w:eastAsia="宋体" w:cs="宋体"/>
                <w:sz w:val="20"/>
                <w:szCs w:val="20"/>
              </w:rPr>
            </w:pPr>
            <w:r>
              <w:rPr>
                <w:rFonts w:ascii="宋体" w:hAnsi="宋体" w:eastAsia="宋体" w:cs="宋体"/>
                <w:b/>
                <w:bCs/>
                <w:spacing w:val="-3"/>
                <w:sz w:val="20"/>
                <w:szCs w:val="20"/>
              </w:rPr>
              <w:t>最小值</w:t>
            </w:r>
          </w:p>
        </w:tc>
        <w:tc>
          <w:tcPr>
            <w:tcW w:w="779" w:type="dxa"/>
            <w:tcBorders>
              <w:top w:val="single" w:color="000000" w:sz="10" w:space="0"/>
              <w:bottom w:val="single" w:color="000000" w:sz="10" w:space="0"/>
            </w:tcBorders>
            <w:vAlign w:val="top"/>
          </w:tcPr>
          <w:p w14:paraId="07F0F408">
            <w:pPr>
              <w:spacing w:before="98" w:line="228" w:lineRule="auto"/>
              <w:ind w:left="108"/>
              <w:rPr>
                <w:rFonts w:ascii="宋体" w:hAnsi="宋体" w:eastAsia="宋体" w:cs="宋体"/>
                <w:sz w:val="20"/>
                <w:szCs w:val="20"/>
              </w:rPr>
            </w:pPr>
            <w:r>
              <w:rPr>
                <w:rFonts w:ascii="宋体" w:hAnsi="宋体" w:eastAsia="宋体" w:cs="宋体"/>
                <w:b/>
                <w:bCs/>
                <w:spacing w:val="-4"/>
                <w:sz w:val="20"/>
                <w:szCs w:val="20"/>
              </w:rPr>
              <w:t>典型值</w:t>
            </w:r>
          </w:p>
        </w:tc>
        <w:tc>
          <w:tcPr>
            <w:tcW w:w="779" w:type="dxa"/>
            <w:tcBorders>
              <w:top w:val="single" w:color="000000" w:sz="10" w:space="0"/>
              <w:bottom w:val="single" w:color="000000" w:sz="10" w:space="0"/>
            </w:tcBorders>
            <w:vAlign w:val="top"/>
          </w:tcPr>
          <w:p w14:paraId="51154A8E">
            <w:pPr>
              <w:spacing w:before="98" w:line="228" w:lineRule="auto"/>
              <w:ind w:left="108"/>
              <w:rPr>
                <w:rFonts w:ascii="宋体" w:hAnsi="宋体" w:eastAsia="宋体" w:cs="宋体"/>
                <w:sz w:val="20"/>
                <w:szCs w:val="20"/>
              </w:rPr>
            </w:pPr>
            <w:r>
              <w:rPr>
                <w:rFonts w:ascii="宋体" w:hAnsi="宋体" w:eastAsia="宋体" w:cs="宋体"/>
                <w:b/>
                <w:bCs/>
                <w:spacing w:val="-3"/>
                <w:sz w:val="20"/>
                <w:szCs w:val="20"/>
              </w:rPr>
              <w:t>最大值</w:t>
            </w:r>
          </w:p>
        </w:tc>
        <w:tc>
          <w:tcPr>
            <w:tcW w:w="918" w:type="dxa"/>
            <w:tcBorders>
              <w:top w:val="single" w:color="000000" w:sz="10" w:space="0"/>
              <w:bottom w:val="single" w:color="000000" w:sz="10" w:space="0"/>
              <w:right w:val="single" w:color="000000" w:sz="10" w:space="0"/>
            </w:tcBorders>
            <w:vAlign w:val="top"/>
          </w:tcPr>
          <w:p w14:paraId="30D3E6A4">
            <w:pPr>
              <w:spacing w:before="98" w:line="228" w:lineRule="auto"/>
              <w:ind w:left="266"/>
              <w:rPr>
                <w:rFonts w:ascii="宋体" w:hAnsi="宋体" w:eastAsia="宋体" w:cs="宋体"/>
                <w:sz w:val="20"/>
                <w:szCs w:val="20"/>
              </w:rPr>
            </w:pPr>
            <w:r>
              <w:rPr>
                <w:rFonts w:ascii="宋体" w:hAnsi="宋体" w:eastAsia="宋体" w:cs="宋体"/>
                <w:b/>
                <w:bCs/>
                <w:spacing w:val="-1"/>
                <w:sz w:val="20"/>
                <w:szCs w:val="20"/>
              </w:rPr>
              <w:t>单位</w:t>
            </w:r>
          </w:p>
        </w:tc>
      </w:tr>
      <w:tr w14:paraId="02823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452" w:type="dxa"/>
            <w:vMerge w:val="restart"/>
            <w:tcBorders>
              <w:top w:val="single" w:color="000000" w:sz="10" w:space="0"/>
              <w:left w:val="single" w:color="000000" w:sz="10" w:space="0"/>
              <w:bottom w:val="nil"/>
            </w:tcBorders>
            <w:vAlign w:val="top"/>
          </w:tcPr>
          <w:p w14:paraId="46C8E8B5">
            <w:pPr>
              <w:spacing w:before="286" w:line="228" w:lineRule="auto"/>
              <w:ind w:left="12"/>
              <w:rPr>
                <w:rFonts w:ascii="宋体" w:hAnsi="宋体" w:eastAsia="宋体" w:cs="宋体"/>
                <w:sz w:val="20"/>
                <w:szCs w:val="20"/>
              </w:rPr>
            </w:pPr>
            <w:r>
              <w:rPr>
                <w:rFonts w:ascii="宋体" w:hAnsi="宋体" w:eastAsia="宋体" w:cs="宋体"/>
                <w:spacing w:val="8"/>
                <w:sz w:val="20"/>
                <w:szCs w:val="20"/>
              </w:rPr>
              <w:t>输入偏置电流</w:t>
            </w:r>
          </w:p>
        </w:tc>
        <w:tc>
          <w:tcPr>
            <w:tcW w:w="935" w:type="dxa"/>
            <w:vMerge w:val="restart"/>
            <w:tcBorders>
              <w:top w:val="single" w:color="000000" w:sz="10" w:space="0"/>
              <w:bottom w:val="nil"/>
            </w:tcBorders>
            <w:vAlign w:val="top"/>
          </w:tcPr>
          <w:p w14:paraId="1A7F1624">
            <w:pPr>
              <w:spacing w:line="269" w:lineRule="auto"/>
              <w:rPr>
                <w:rFonts w:ascii="Arial"/>
                <w:sz w:val="21"/>
              </w:rPr>
            </w:pPr>
          </w:p>
          <w:p w14:paraId="526E3BD9">
            <w:pPr>
              <w:pStyle w:val="6"/>
              <w:spacing w:before="57" w:line="199" w:lineRule="auto"/>
              <w:ind w:left="382"/>
              <w:rPr>
                <w:sz w:val="13"/>
                <w:szCs w:val="13"/>
              </w:rPr>
            </w:pPr>
            <w:r>
              <w:rPr>
                <w:spacing w:val="1"/>
                <w:sz w:val="20"/>
                <w:szCs w:val="20"/>
              </w:rPr>
              <w:t>I</w:t>
            </w:r>
            <w:r>
              <w:rPr>
                <w:spacing w:val="1"/>
                <w:position w:val="-1"/>
                <w:sz w:val="13"/>
                <w:szCs w:val="13"/>
              </w:rPr>
              <w:t>B</w:t>
            </w:r>
          </w:p>
        </w:tc>
        <w:tc>
          <w:tcPr>
            <w:tcW w:w="3719" w:type="dxa"/>
            <w:tcBorders>
              <w:top w:val="single" w:color="000000" w:sz="10" w:space="0"/>
            </w:tcBorders>
            <w:vAlign w:val="top"/>
          </w:tcPr>
          <w:p w14:paraId="4E51B68E">
            <w:pPr>
              <w:rPr>
                <w:rFonts w:ascii="Arial"/>
                <w:sz w:val="21"/>
              </w:rPr>
            </w:pPr>
          </w:p>
        </w:tc>
        <w:tc>
          <w:tcPr>
            <w:tcW w:w="775" w:type="dxa"/>
            <w:tcBorders>
              <w:top w:val="single" w:color="000000" w:sz="10" w:space="0"/>
            </w:tcBorders>
            <w:vAlign w:val="top"/>
          </w:tcPr>
          <w:p w14:paraId="7CC2B232">
            <w:pPr>
              <w:rPr>
                <w:rFonts w:ascii="Arial"/>
                <w:sz w:val="21"/>
              </w:rPr>
            </w:pPr>
          </w:p>
        </w:tc>
        <w:tc>
          <w:tcPr>
            <w:tcW w:w="779" w:type="dxa"/>
            <w:tcBorders>
              <w:top w:val="single" w:color="000000" w:sz="10" w:space="0"/>
            </w:tcBorders>
            <w:vAlign w:val="top"/>
          </w:tcPr>
          <w:p w14:paraId="6CB44A41">
            <w:pPr>
              <w:rPr>
                <w:rFonts w:ascii="Arial"/>
                <w:sz w:val="21"/>
              </w:rPr>
            </w:pPr>
          </w:p>
        </w:tc>
        <w:tc>
          <w:tcPr>
            <w:tcW w:w="779" w:type="dxa"/>
            <w:tcBorders>
              <w:top w:val="single" w:color="000000" w:sz="10" w:space="0"/>
            </w:tcBorders>
            <w:vAlign w:val="top"/>
          </w:tcPr>
          <w:p w14:paraId="6E2C4E9E">
            <w:pPr>
              <w:pStyle w:val="6"/>
              <w:spacing w:before="121" w:line="195" w:lineRule="auto"/>
              <w:ind w:left="242"/>
              <w:rPr>
                <w:sz w:val="20"/>
                <w:szCs w:val="20"/>
              </w:rPr>
            </w:pPr>
            <w:r>
              <w:rPr>
                <w:spacing w:val="4"/>
                <w:sz w:val="20"/>
                <w:szCs w:val="20"/>
              </w:rPr>
              <w:t>450</w:t>
            </w:r>
          </w:p>
        </w:tc>
        <w:tc>
          <w:tcPr>
            <w:tcW w:w="918" w:type="dxa"/>
            <w:tcBorders>
              <w:top w:val="single" w:color="000000" w:sz="10" w:space="0"/>
              <w:right w:val="single" w:color="000000" w:sz="10" w:space="0"/>
            </w:tcBorders>
            <w:vAlign w:val="top"/>
          </w:tcPr>
          <w:p w14:paraId="6EAAC108">
            <w:pPr>
              <w:pStyle w:val="6"/>
              <w:spacing w:before="121" w:line="195" w:lineRule="auto"/>
              <w:ind w:left="332"/>
              <w:rPr>
                <w:sz w:val="20"/>
                <w:szCs w:val="20"/>
              </w:rPr>
            </w:pPr>
            <w:r>
              <w:rPr>
                <w:spacing w:val="5"/>
                <w:sz w:val="20"/>
                <w:szCs w:val="20"/>
              </w:rPr>
              <w:t>nA</w:t>
            </w:r>
          </w:p>
        </w:tc>
      </w:tr>
      <w:tr w14:paraId="09673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vMerge w:val="continue"/>
            <w:tcBorders>
              <w:top w:val="nil"/>
              <w:left w:val="single" w:color="000000" w:sz="10" w:space="0"/>
            </w:tcBorders>
            <w:vAlign w:val="top"/>
          </w:tcPr>
          <w:p w14:paraId="7F2C24E8">
            <w:pPr>
              <w:rPr>
                <w:rFonts w:ascii="Arial"/>
                <w:sz w:val="21"/>
              </w:rPr>
            </w:pPr>
          </w:p>
        </w:tc>
        <w:tc>
          <w:tcPr>
            <w:tcW w:w="935" w:type="dxa"/>
            <w:vMerge w:val="continue"/>
            <w:tcBorders>
              <w:top w:val="nil"/>
            </w:tcBorders>
            <w:vAlign w:val="top"/>
          </w:tcPr>
          <w:p w14:paraId="5275C67C">
            <w:pPr>
              <w:rPr>
                <w:rFonts w:ascii="Arial"/>
                <w:sz w:val="21"/>
              </w:rPr>
            </w:pPr>
          </w:p>
        </w:tc>
        <w:tc>
          <w:tcPr>
            <w:tcW w:w="3719" w:type="dxa"/>
            <w:vAlign w:val="top"/>
          </w:tcPr>
          <w:p w14:paraId="40D8FFEF">
            <w:pPr>
              <w:pStyle w:val="6"/>
              <w:spacing w:before="93" w:line="232" w:lineRule="auto"/>
              <w:ind w:left="75"/>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775" w:type="dxa"/>
            <w:vAlign w:val="top"/>
          </w:tcPr>
          <w:p w14:paraId="1FE34F3B">
            <w:pPr>
              <w:rPr>
                <w:rFonts w:ascii="Arial"/>
                <w:sz w:val="21"/>
              </w:rPr>
            </w:pPr>
          </w:p>
        </w:tc>
        <w:tc>
          <w:tcPr>
            <w:tcW w:w="779" w:type="dxa"/>
            <w:vAlign w:val="top"/>
          </w:tcPr>
          <w:p w14:paraId="157D7E6C">
            <w:pPr>
              <w:rPr>
                <w:rFonts w:ascii="Arial"/>
                <w:sz w:val="21"/>
              </w:rPr>
            </w:pPr>
          </w:p>
        </w:tc>
        <w:tc>
          <w:tcPr>
            <w:tcW w:w="779" w:type="dxa"/>
            <w:vAlign w:val="top"/>
          </w:tcPr>
          <w:p w14:paraId="40589B12">
            <w:pPr>
              <w:pStyle w:val="6"/>
              <w:spacing w:before="130" w:line="195" w:lineRule="auto"/>
              <w:ind w:left="248"/>
              <w:rPr>
                <w:sz w:val="20"/>
                <w:szCs w:val="20"/>
              </w:rPr>
            </w:pPr>
            <w:r>
              <w:rPr>
                <w:spacing w:val="2"/>
                <w:sz w:val="20"/>
                <w:szCs w:val="20"/>
              </w:rPr>
              <w:t>600</w:t>
            </w:r>
          </w:p>
        </w:tc>
        <w:tc>
          <w:tcPr>
            <w:tcW w:w="918" w:type="dxa"/>
            <w:tcBorders>
              <w:right w:val="single" w:color="000000" w:sz="10" w:space="0"/>
            </w:tcBorders>
            <w:vAlign w:val="top"/>
          </w:tcPr>
          <w:p w14:paraId="0B149436">
            <w:pPr>
              <w:pStyle w:val="6"/>
              <w:spacing w:before="130" w:line="195" w:lineRule="auto"/>
              <w:ind w:left="332"/>
              <w:rPr>
                <w:sz w:val="20"/>
                <w:szCs w:val="20"/>
              </w:rPr>
            </w:pPr>
            <w:r>
              <w:rPr>
                <w:spacing w:val="5"/>
                <w:sz w:val="20"/>
                <w:szCs w:val="20"/>
              </w:rPr>
              <w:t>nA</w:t>
            </w:r>
          </w:p>
        </w:tc>
      </w:tr>
      <w:tr w14:paraId="278B4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vMerge w:val="restart"/>
            <w:tcBorders>
              <w:left w:val="single" w:color="000000" w:sz="10" w:space="0"/>
              <w:bottom w:val="nil"/>
            </w:tcBorders>
            <w:vAlign w:val="top"/>
          </w:tcPr>
          <w:p w14:paraId="6D90733A">
            <w:pPr>
              <w:spacing w:before="299" w:line="228" w:lineRule="auto"/>
              <w:ind w:left="12"/>
              <w:rPr>
                <w:rFonts w:ascii="宋体" w:hAnsi="宋体" w:eastAsia="宋体" w:cs="宋体"/>
                <w:sz w:val="20"/>
                <w:szCs w:val="20"/>
              </w:rPr>
            </w:pPr>
            <w:r>
              <w:rPr>
                <w:rFonts w:ascii="宋体" w:hAnsi="宋体" w:eastAsia="宋体" w:cs="宋体"/>
                <w:spacing w:val="8"/>
                <w:sz w:val="20"/>
                <w:szCs w:val="20"/>
              </w:rPr>
              <w:t>输入失调电流</w:t>
            </w:r>
          </w:p>
        </w:tc>
        <w:tc>
          <w:tcPr>
            <w:tcW w:w="935" w:type="dxa"/>
            <w:vMerge w:val="restart"/>
            <w:tcBorders>
              <w:bottom w:val="nil"/>
            </w:tcBorders>
            <w:vAlign w:val="top"/>
          </w:tcPr>
          <w:p w14:paraId="4DD26D3C">
            <w:pPr>
              <w:spacing w:line="280" w:lineRule="auto"/>
              <w:rPr>
                <w:rFonts w:ascii="Arial"/>
                <w:sz w:val="21"/>
              </w:rPr>
            </w:pPr>
          </w:p>
          <w:p w14:paraId="520E89C5">
            <w:pPr>
              <w:pStyle w:val="6"/>
              <w:spacing w:before="57" w:line="209" w:lineRule="auto"/>
              <w:ind w:left="342"/>
              <w:rPr>
                <w:sz w:val="13"/>
                <w:szCs w:val="13"/>
              </w:rPr>
            </w:pPr>
            <w:r>
              <w:rPr>
                <w:spacing w:val="2"/>
                <w:sz w:val="20"/>
                <w:szCs w:val="20"/>
              </w:rPr>
              <w:t>I</w:t>
            </w:r>
            <w:r>
              <w:rPr>
                <w:spacing w:val="2"/>
                <w:sz w:val="13"/>
                <w:szCs w:val="13"/>
              </w:rPr>
              <w:t>OS</w:t>
            </w:r>
          </w:p>
        </w:tc>
        <w:tc>
          <w:tcPr>
            <w:tcW w:w="3719" w:type="dxa"/>
            <w:vAlign w:val="top"/>
          </w:tcPr>
          <w:p w14:paraId="1EEA3413">
            <w:pPr>
              <w:rPr>
                <w:rFonts w:ascii="Arial"/>
                <w:sz w:val="21"/>
              </w:rPr>
            </w:pPr>
          </w:p>
        </w:tc>
        <w:tc>
          <w:tcPr>
            <w:tcW w:w="775" w:type="dxa"/>
            <w:vAlign w:val="top"/>
          </w:tcPr>
          <w:p w14:paraId="186ED5F6">
            <w:pPr>
              <w:rPr>
                <w:rFonts w:ascii="Arial"/>
                <w:sz w:val="21"/>
              </w:rPr>
            </w:pPr>
          </w:p>
        </w:tc>
        <w:tc>
          <w:tcPr>
            <w:tcW w:w="779" w:type="dxa"/>
            <w:vAlign w:val="top"/>
          </w:tcPr>
          <w:p w14:paraId="526C2B0F">
            <w:pPr>
              <w:rPr>
                <w:rFonts w:ascii="Arial"/>
                <w:sz w:val="21"/>
              </w:rPr>
            </w:pPr>
          </w:p>
        </w:tc>
        <w:tc>
          <w:tcPr>
            <w:tcW w:w="779" w:type="dxa"/>
            <w:vAlign w:val="top"/>
          </w:tcPr>
          <w:p w14:paraId="5B7B2AF1">
            <w:pPr>
              <w:pStyle w:val="6"/>
              <w:spacing w:before="132" w:line="195" w:lineRule="auto"/>
              <w:ind w:left="302"/>
              <w:rPr>
                <w:sz w:val="20"/>
                <w:szCs w:val="20"/>
              </w:rPr>
            </w:pPr>
            <w:r>
              <w:rPr>
                <w:sz w:val="20"/>
                <w:szCs w:val="20"/>
              </w:rPr>
              <w:t>50</w:t>
            </w:r>
          </w:p>
        </w:tc>
        <w:tc>
          <w:tcPr>
            <w:tcW w:w="918" w:type="dxa"/>
            <w:tcBorders>
              <w:right w:val="single" w:color="000000" w:sz="10" w:space="0"/>
            </w:tcBorders>
            <w:vAlign w:val="top"/>
          </w:tcPr>
          <w:p w14:paraId="4AFC4EA7">
            <w:pPr>
              <w:pStyle w:val="6"/>
              <w:spacing w:before="132" w:line="195" w:lineRule="auto"/>
              <w:ind w:left="332"/>
              <w:rPr>
                <w:sz w:val="20"/>
                <w:szCs w:val="20"/>
              </w:rPr>
            </w:pPr>
            <w:r>
              <w:rPr>
                <w:spacing w:val="5"/>
                <w:sz w:val="20"/>
                <w:szCs w:val="20"/>
              </w:rPr>
              <w:t>nA</w:t>
            </w:r>
          </w:p>
        </w:tc>
      </w:tr>
      <w:tr w14:paraId="52C54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vMerge w:val="continue"/>
            <w:tcBorders>
              <w:top w:val="nil"/>
              <w:left w:val="single" w:color="000000" w:sz="10" w:space="0"/>
            </w:tcBorders>
            <w:vAlign w:val="top"/>
          </w:tcPr>
          <w:p w14:paraId="20F33EA7">
            <w:pPr>
              <w:rPr>
                <w:rFonts w:ascii="Arial"/>
                <w:sz w:val="21"/>
              </w:rPr>
            </w:pPr>
          </w:p>
        </w:tc>
        <w:tc>
          <w:tcPr>
            <w:tcW w:w="935" w:type="dxa"/>
            <w:vMerge w:val="continue"/>
            <w:tcBorders>
              <w:top w:val="nil"/>
            </w:tcBorders>
            <w:vAlign w:val="top"/>
          </w:tcPr>
          <w:p w14:paraId="51F7B4AF">
            <w:pPr>
              <w:rPr>
                <w:rFonts w:ascii="Arial"/>
                <w:sz w:val="21"/>
              </w:rPr>
            </w:pPr>
          </w:p>
        </w:tc>
        <w:tc>
          <w:tcPr>
            <w:tcW w:w="3719" w:type="dxa"/>
            <w:vAlign w:val="top"/>
          </w:tcPr>
          <w:p w14:paraId="7C072750">
            <w:pPr>
              <w:pStyle w:val="6"/>
              <w:spacing w:before="97" w:line="232" w:lineRule="auto"/>
              <w:ind w:left="75"/>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775" w:type="dxa"/>
            <w:vAlign w:val="top"/>
          </w:tcPr>
          <w:p w14:paraId="74E54C36">
            <w:pPr>
              <w:rPr>
                <w:rFonts w:ascii="Arial"/>
                <w:sz w:val="21"/>
              </w:rPr>
            </w:pPr>
          </w:p>
        </w:tc>
        <w:tc>
          <w:tcPr>
            <w:tcW w:w="779" w:type="dxa"/>
            <w:vAlign w:val="top"/>
          </w:tcPr>
          <w:p w14:paraId="7F326F2C">
            <w:pPr>
              <w:rPr>
                <w:rFonts w:ascii="Arial"/>
                <w:sz w:val="21"/>
              </w:rPr>
            </w:pPr>
          </w:p>
        </w:tc>
        <w:tc>
          <w:tcPr>
            <w:tcW w:w="779" w:type="dxa"/>
            <w:vAlign w:val="top"/>
          </w:tcPr>
          <w:p w14:paraId="6AE64132">
            <w:pPr>
              <w:pStyle w:val="6"/>
              <w:spacing w:before="134" w:line="195" w:lineRule="auto"/>
              <w:ind w:left="302"/>
              <w:rPr>
                <w:sz w:val="20"/>
                <w:szCs w:val="20"/>
              </w:rPr>
            </w:pPr>
            <w:r>
              <w:rPr>
                <w:sz w:val="20"/>
                <w:szCs w:val="20"/>
              </w:rPr>
              <w:t>50</w:t>
            </w:r>
          </w:p>
        </w:tc>
        <w:tc>
          <w:tcPr>
            <w:tcW w:w="918" w:type="dxa"/>
            <w:tcBorders>
              <w:right w:val="single" w:color="000000" w:sz="10" w:space="0"/>
            </w:tcBorders>
            <w:vAlign w:val="top"/>
          </w:tcPr>
          <w:p w14:paraId="295B135F">
            <w:pPr>
              <w:pStyle w:val="6"/>
              <w:spacing w:before="134" w:line="195" w:lineRule="auto"/>
              <w:ind w:left="332"/>
              <w:rPr>
                <w:sz w:val="20"/>
                <w:szCs w:val="20"/>
              </w:rPr>
            </w:pPr>
            <w:r>
              <w:rPr>
                <w:spacing w:val="5"/>
                <w:sz w:val="20"/>
                <w:szCs w:val="20"/>
              </w:rPr>
              <w:t>nA</w:t>
            </w:r>
          </w:p>
        </w:tc>
      </w:tr>
      <w:tr w14:paraId="46A95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vMerge w:val="restart"/>
            <w:tcBorders>
              <w:left w:val="single" w:color="000000" w:sz="10" w:space="0"/>
              <w:bottom w:val="nil"/>
            </w:tcBorders>
            <w:vAlign w:val="top"/>
          </w:tcPr>
          <w:p w14:paraId="772DB819">
            <w:pPr>
              <w:spacing w:before="301" w:line="228" w:lineRule="auto"/>
              <w:ind w:left="12"/>
              <w:rPr>
                <w:rFonts w:ascii="宋体" w:hAnsi="宋体" w:eastAsia="宋体" w:cs="宋体"/>
                <w:sz w:val="20"/>
                <w:szCs w:val="20"/>
              </w:rPr>
            </w:pPr>
            <w:r>
              <w:rPr>
                <w:rFonts w:ascii="宋体" w:hAnsi="宋体" w:eastAsia="宋体" w:cs="宋体"/>
                <w:spacing w:val="8"/>
                <w:sz w:val="20"/>
                <w:szCs w:val="20"/>
              </w:rPr>
              <w:t>共模抑制比</w:t>
            </w:r>
          </w:p>
        </w:tc>
        <w:tc>
          <w:tcPr>
            <w:tcW w:w="935" w:type="dxa"/>
            <w:vMerge w:val="restart"/>
            <w:tcBorders>
              <w:bottom w:val="nil"/>
            </w:tcBorders>
            <w:vAlign w:val="top"/>
          </w:tcPr>
          <w:p w14:paraId="1E61A023">
            <w:pPr>
              <w:spacing w:line="278" w:lineRule="auto"/>
              <w:rPr>
                <w:rFonts w:ascii="Arial"/>
                <w:sz w:val="21"/>
              </w:rPr>
            </w:pPr>
          </w:p>
          <w:p w14:paraId="5D49D4B4">
            <w:pPr>
              <w:pStyle w:val="6"/>
              <w:spacing w:before="57" w:line="195" w:lineRule="auto"/>
              <w:ind w:left="161"/>
              <w:rPr>
                <w:sz w:val="20"/>
                <w:szCs w:val="20"/>
              </w:rPr>
            </w:pPr>
            <w:r>
              <w:rPr>
                <w:spacing w:val="5"/>
                <w:sz w:val="20"/>
                <w:szCs w:val="20"/>
              </w:rPr>
              <w:t>CMRR</w:t>
            </w:r>
          </w:p>
        </w:tc>
        <w:tc>
          <w:tcPr>
            <w:tcW w:w="3719" w:type="dxa"/>
            <w:vAlign w:val="top"/>
          </w:tcPr>
          <w:p w14:paraId="4FD6A4F2">
            <w:pPr>
              <w:pStyle w:val="6"/>
              <w:spacing w:before="60" w:line="281" w:lineRule="exact"/>
              <w:ind w:left="6"/>
              <w:rPr>
                <w:sz w:val="20"/>
                <w:szCs w:val="20"/>
              </w:rPr>
            </w:pPr>
            <w:r>
              <w:rPr>
                <w:position w:val="1"/>
                <w:sz w:val="20"/>
                <w:szCs w:val="20"/>
              </w:rPr>
              <w:t>V</w:t>
            </w:r>
            <w:r>
              <w:rPr>
                <w:sz w:val="13"/>
                <w:szCs w:val="13"/>
              </w:rPr>
              <w:t>CM</w:t>
            </w:r>
            <w:r>
              <w:rPr>
                <w:spacing w:val="5"/>
                <w:position w:val="1"/>
                <w:sz w:val="20"/>
                <w:szCs w:val="20"/>
              </w:rPr>
              <w:t>=0V</w:t>
            </w:r>
            <w:r>
              <w:rPr>
                <w:spacing w:val="13"/>
                <w:w w:val="101"/>
                <w:position w:val="1"/>
                <w:sz w:val="20"/>
                <w:szCs w:val="20"/>
              </w:rPr>
              <w:t xml:space="preserve"> </w:t>
            </w:r>
            <w:r>
              <w:rPr>
                <w:rFonts w:ascii="宋体" w:hAnsi="宋体" w:eastAsia="宋体" w:cs="宋体"/>
                <w:spacing w:val="5"/>
                <w:position w:val="1"/>
                <w:sz w:val="20"/>
                <w:szCs w:val="20"/>
              </w:rPr>
              <w:t>至</w:t>
            </w:r>
            <w:r>
              <w:rPr>
                <w:rFonts w:ascii="宋体" w:hAnsi="宋体" w:eastAsia="宋体" w:cs="宋体"/>
                <w:spacing w:val="-38"/>
                <w:position w:val="1"/>
                <w:sz w:val="20"/>
                <w:szCs w:val="20"/>
              </w:rPr>
              <w:t xml:space="preserve"> </w:t>
            </w:r>
            <w:r>
              <w:rPr>
                <w:spacing w:val="5"/>
                <w:position w:val="1"/>
                <w:sz w:val="20"/>
                <w:szCs w:val="20"/>
              </w:rPr>
              <w:t>5V</w:t>
            </w:r>
          </w:p>
        </w:tc>
        <w:tc>
          <w:tcPr>
            <w:tcW w:w="775" w:type="dxa"/>
            <w:vAlign w:val="top"/>
          </w:tcPr>
          <w:p w14:paraId="1F6A0945">
            <w:pPr>
              <w:pStyle w:val="6"/>
              <w:spacing w:before="133" w:line="195" w:lineRule="auto"/>
              <w:ind w:left="294"/>
              <w:rPr>
                <w:sz w:val="20"/>
                <w:szCs w:val="20"/>
              </w:rPr>
            </w:pPr>
            <w:r>
              <w:rPr>
                <w:sz w:val="20"/>
                <w:szCs w:val="20"/>
              </w:rPr>
              <w:t>60</w:t>
            </w:r>
          </w:p>
        </w:tc>
        <w:tc>
          <w:tcPr>
            <w:tcW w:w="779" w:type="dxa"/>
            <w:vAlign w:val="top"/>
          </w:tcPr>
          <w:p w14:paraId="5458805E">
            <w:pPr>
              <w:rPr>
                <w:rFonts w:ascii="Arial"/>
                <w:sz w:val="21"/>
              </w:rPr>
            </w:pPr>
          </w:p>
        </w:tc>
        <w:tc>
          <w:tcPr>
            <w:tcW w:w="779" w:type="dxa"/>
            <w:vAlign w:val="top"/>
          </w:tcPr>
          <w:p w14:paraId="62280203">
            <w:pPr>
              <w:rPr>
                <w:rFonts w:ascii="Arial"/>
                <w:sz w:val="21"/>
              </w:rPr>
            </w:pPr>
          </w:p>
        </w:tc>
        <w:tc>
          <w:tcPr>
            <w:tcW w:w="918" w:type="dxa"/>
            <w:tcBorders>
              <w:right w:val="single" w:color="000000" w:sz="10" w:space="0"/>
            </w:tcBorders>
            <w:vAlign w:val="top"/>
          </w:tcPr>
          <w:p w14:paraId="3744C2F1">
            <w:pPr>
              <w:pStyle w:val="6"/>
              <w:spacing w:before="129" w:line="199" w:lineRule="auto"/>
              <w:ind w:left="345"/>
              <w:rPr>
                <w:sz w:val="20"/>
                <w:szCs w:val="20"/>
              </w:rPr>
            </w:pPr>
            <w:r>
              <w:rPr>
                <w:spacing w:val="2"/>
                <w:sz w:val="20"/>
                <w:szCs w:val="20"/>
              </w:rPr>
              <w:t>dB</w:t>
            </w:r>
          </w:p>
        </w:tc>
      </w:tr>
      <w:tr w14:paraId="1A13F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vMerge w:val="continue"/>
            <w:tcBorders>
              <w:top w:val="nil"/>
              <w:left w:val="single" w:color="000000" w:sz="10" w:space="0"/>
            </w:tcBorders>
            <w:vAlign w:val="top"/>
          </w:tcPr>
          <w:p w14:paraId="132757D6">
            <w:pPr>
              <w:rPr>
                <w:rFonts w:ascii="Arial"/>
                <w:sz w:val="21"/>
              </w:rPr>
            </w:pPr>
          </w:p>
        </w:tc>
        <w:tc>
          <w:tcPr>
            <w:tcW w:w="935" w:type="dxa"/>
            <w:vMerge w:val="continue"/>
            <w:tcBorders>
              <w:top w:val="nil"/>
            </w:tcBorders>
            <w:vAlign w:val="top"/>
          </w:tcPr>
          <w:p w14:paraId="64D479C0">
            <w:pPr>
              <w:rPr>
                <w:rFonts w:ascii="Arial"/>
                <w:sz w:val="21"/>
              </w:rPr>
            </w:pPr>
          </w:p>
        </w:tc>
        <w:tc>
          <w:tcPr>
            <w:tcW w:w="3719" w:type="dxa"/>
            <w:vAlign w:val="top"/>
          </w:tcPr>
          <w:p w14:paraId="4412E183">
            <w:pPr>
              <w:pStyle w:val="6"/>
              <w:spacing w:before="62" w:line="281" w:lineRule="exact"/>
              <w:ind w:left="6"/>
              <w:rPr>
                <w:sz w:val="20"/>
                <w:szCs w:val="20"/>
              </w:rPr>
            </w:pPr>
            <w:r>
              <w:rPr>
                <w:position w:val="1"/>
                <w:sz w:val="20"/>
                <w:szCs w:val="20"/>
              </w:rPr>
              <w:t>V</w:t>
            </w:r>
            <w:r>
              <w:rPr>
                <w:sz w:val="13"/>
                <w:szCs w:val="13"/>
              </w:rPr>
              <w:t>CM</w:t>
            </w:r>
            <w:r>
              <w:rPr>
                <w:spacing w:val="5"/>
                <w:position w:val="1"/>
                <w:sz w:val="20"/>
                <w:szCs w:val="20"/>
              </w:rPr>
              <w:t>=</w:t>
            </w:r>
            <w:r>
              <w:rPr>
                <w:spacing w:val="-26"/>
                <w:position w:val="1"/>
                <w:sz w:val="20"/>
                <w:szCs w:val="20"/>
              </w:rPr>
              <w:t xml:space="preserve"> </w:t>
            </w:r>
            <w:r>
              <w:rPr>
                <w:spacing w:val="5"/>
                <w:position w:val="1"/>
                <w:sz w:val="20"/>
                <w:szCs w:val="20"/>
              </w:rPr>
              <w:t xml:space="preserve">1.0V </w:t>
            </w:r>
            <w:r>
              <w:rPr>
                <w:rFonts w:ascii="宋体" w:hAnsi="宋体" w:eastAsia="宋体" w:cs="宋体"/>
                <w:spacing w:val="5"/>
                <w:position w:val="1"/>
                <w:sz w:val="20"/>
                <w:szCs w:val="20"/>
              </w:rPr>
              <w:t>至</w:t>
            </w:r>
            <w:r>
              <w:rPr>
                <w:rFonts w:ascii="宋体" w:hAnsi="宋体" w:eastAsia="宋体" w:cs="宋体"/>
                <w:spacing w:val="-44"/>
                <w:position w:val="1"/>
                <w:sz w:val="20"/>
                <w:szCs w:val="20"/>
              </w:rPr>
              <w:t xml:space="preserve"> </w:t>
            </w:r>
            <w:r>
              <w:rPr>
                <w:spacing w:val="5"/>
                <w:position w:val="1"/>
                <w:sz w:val="20"/>
                <w:szCs w:val="20"/>
              </w:rPr>
              <w:t>4.0V</w:t>
            </w:r>
            <w:r>
              <w:rPr>
                <w:spacing w:val="-25"/>
                <w:position w:val="1"/>
                <w:sz w:val="20"/>
                <w:szCs w:val="20"/>
              </w:rPr>
              <w:t xml:space="preserve"> </w:t>
            </w:r>
            <w:r>
              <w:rPr>
                <w:rFonts w:ascii="宋体" w:hAnsi="宋体" w:eastAsia="宋体" w:cs="宋体"/>
                <w:spacing w:val="-11"/>
                <w:position w:val="1"/>
                <w:sz w:val="20"/>
                <w:szCs w:val="20"/>
              </w:rPr>
              <w:t>，</w:t>
            </w:r>
            <w:r>
              <w:rPr>
                <w:rFonts w:ascii="宋体" w:hAnsi="宋体" w:eastAsia="宋体" w:cs="宋体"/>
                <w:spacing w:val="-72"/>
                <w:position w:val="1"/>
                <w:sz w:val="20"/>
                <w:szCs w:val="20"/>
              </w:rPr>
              <w:t xml:space="preserve"> </w:t>
            </w:r>
            <w:r>
              <w:rPr>
                <w:rFonts w:ascii="宋体" w:hAnsi="宋体" w:eastAsia="宋体" w:cs="宋体"/>
                <w:spacing w:val="-11"/>
                <w:position w:val="1"/>
                <w:sz w:val="20"/>
                <w:szCs w:val="20"/>
              </w:rPr>
              <w:t>﹣</w:t>
            </w:r>
            <w:r>
              <w:rPr>
                <w:spacing w:val="5"/>
                <w:position w:val="1"/>
                <w:sz w:val="20"/>
                <w:szCs w:val="20"/>
              </w:rPr>
              <w:t>55℃≤</w:t>
            </w:r>
            <w:r>
              <w:rPr>
                <w:position w:val="1"/>
                <w:sz w:val="20"/>
                <w:szCs w:val="20"/>
              </w:rPr>
              <w:t>T</w:t>
            </w:r>
            <w:r>
              <w:rPr>
                <w:sz w:val="13"/>
                <w:szCs w:val="13"/>
              </w:rPr>
              <w:t>A</w:t>
            </w:r>
            <w:r>
              <w:rPr>
                <w:spacing w:val="5"/>
                <w:position w:val="1"/>
                <w:sz w:val="20"/>
                <w:szCs w:val="20"/>
              </w:rPr>
              <w:t>≤+12</w:t>
            </w:r>
            <w:r>
              <w:rPr>
                <w:spacing w:val="4"/>
                <w:position w:val="1"/>
                <w:sz w:val="20"/>
                <w:szCs w:val="20"/>
              </w:rPr>
              <w:t>5℃</w:t>
            </w:r>
          </w:p>
        </w:tc>
        <w:tc>
          <w:tcPr>
            <w:tcW w:w="775" w:type="dxa"/>
            <w:vAlign w:val="top"/>
          </w:tcPr>
          <w:p w14:paraId="466BA9AD">
            <w:pPr>
              <w:pStyle w:val="6"/>
              <w:spacing w:before="135" w:line="195" w:lineRule="auto"/>
              <w:ind w:left="298"/>
              <w:rPr>
                <w:sz w:val="20"/>
                <w:szCs w:val="20"/>
              </w:rPr>
            </w:pPr>
            <w:r>
              <w:rPr>
                <w:spacing w:val="-2"/>
                <w:sz w:val="20"/>
                <w:szCs w:val="20"/>
              </w:rPr>
              <w:t>80</w:t>
            </w:r>
          </w:p>
        </w:tc>
        <w:tc>
          <w:tcPr>
            <w:tcW w:w="779" w:type="dxa"/>
            <w:vAlign w:val="top"/>
          </w:tcPr>
          <w:p w14:paraId="6920A896">
            <w:pPr>
              <w:rPr>
                <w:rFonts w:ascii="Arial"/>
                <w:sz w:val="21"/>
              </w:rPr>
            </w:pPr>
          </w:p>
        </w:tc>
        <w:tc>
          <w:tcPr>
            <w:tcW w:w="779" w:type="dxa"/>
            <w:vAlign w:val="top"/>
          </w:tcPr>
          <w:p w14:paraId="5188AEC0">
            <w:pPr>
              <w:rPr>
                <w:rFonts w:ascii="Arial"/>
                <w:sz w:val="21"/>
              </w:rPr>
            </w:pPr>
          </w:p>
        </w:tc>
        <w:tc>
          <w:tcPr>
            <w:tcW w:w="918" w:type="dxa"/>
            <w:tcBorders>
              <w:right w:val="single" w:color="000000" w:sz="10" w:space="0"/>
            </w:tcBorders>
            <w:vAlign w:val="top"/>
          </w:tcPr>
          <w:p w14:paraId="4DAF5B50">
            <w:pPr>
              <w:pStyle w:val="6"/>
              <w:spacing w:before="131" w:line="199" w:lineRule="auto"/>
              <w:ind w:left="345"/>
              <w:rPr>
                <w:sz w:val="20"/>
                <w:szCs w:val="20"/>
              </w:rPr>
            </w:pPr>
            <w:r>
              <w:rPr>
                <w:spacing w:val="2"/>
                <w:sz w:val="20"/>
                <w:szCs w:val="20"/>
              </w:rPr>
              <w:t>dB</w:t>
            </w:r>
          </w:p>
        </w:tc>
      </w:tr>
      <w:tr w14:paraId="5A905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vMerge w:val="restart"/>
            <w:tcBorders>
              <w:left w:val="single" w:color="000000" w:sz="10" w:space="0"/>
              <w:bottom w:val="nil"/>
            </w:tcBorders>
            <w:vAlign w:val="top"/>
          </w:tcPr>
          <w:p w14:paraId="07EDBC47">
            <w:pPr>
              <w:spacing w:before="166" w:line="245" w:lineRule="auto"/>
              <w:ind w:left="15" w:right="174"/>
              <w:rPr>
                <w:rFonts w:ascii="宋体" w:hAnsi="宋体" w:eastAsia="宋体" w:cs="宋体"/>
                <w:sz w:val="20"/>
                <w:szCs w:val="20"/>
              </w:rPr>
            </w:pPr>
            <w:r>
              <w:rPr>
                <w:rFonts w:ascii="宋体" w:hAnsi="宋体" w:eastAsia="宋体" w:cs="宋体"/>
                <w:spacing w:val="7"/>
                <w:sz w:val="20"/>
                <w:szCs w:val="20"/>
              </w:rPr>
              <w:t>大信号电压增</w:t>
            </w:r>
            <w:r>
              <w:rPr>
                <w:rFonts w:ascii="宋体" w:hAnsi="宋体" w:eastAsia="宋体" w:cs="宋体"/>
                <w:spacing w:val="4"/>
                <w:sz w:val="20"/>
                <w:szCs w:val="20"/>
              </w:rPr>
              <w:t xml:space="preserve"> </w:t>
            </w:r>
            <w:r>
              <w:rPr>
                <w:rFonts w:ascii="宋体" w:hAnsi="宋体" w:eastAsia="宋体" w:cs="宋体"/>
                <w:sz w:val="20"/>
                <w:szCs w:val="20"/>
              </w:rPr>
              <w:t>益</w:t>
            </w:r>
          </w:p>
        </w:tc>
        <w:tc>
          <w:tcPr>
            <w:tcW w:w="935" w:type="dxa"/>
            <w:vMerge w:val="restart"/>
            <w:tcBorders>
              <w:bottom w:val="nil"/>
            </w:tcBorders>
            <w:vAlign w:val="top"/>
          </w:tcPr>
          <w:p w14:paraId="3BD6635B">
            <w:pPr>
              <w:spacing w:line="280" w:lineRule="auto"/>
              <w:rPr>
                <w:rFonts w:ascii="Arial"/>
                <w:sz w:val="21"/>
              </w:rPr>
            </w:pPr>
          </w:p>
          <w:p w14:paraId="2A0E3DEE">
            <w:pPr>
              <w:pStyle w:val="6"/>
              <w:spacing w:before="58" w:line="212" w:lineRule="auto"/>
              <w:ind w:left="285"/>
              <w:rPr>
                <w:sz w:val="13"/>
                <w:szCs w:val="13"/>
              </w:rPr>
            </w:pPr>
            <w:r>
              <w:rPr>
                <w:spacing w:val="4"/>
                <w:sz w:val="20"/>
                <w:szCs w:val="20"/>
              </w:rPr>
              <w:t>A</w:t>
            </w:r>
            <w:r>
              <w:rPr>
                <w:spacing w:val="4"/>
                <w:sz w:val="13"/>
                <w:szCs w:val="13"/>
              </w:rPr>
              <w:t>VO</w:t>
            </w:r>
          </w:p>
        </w:tc>
        <w:tc>
          <w:tcPr>
            <w:tcW w:w="3719" w:type="dxa"/>
            <w:vAlign w:val="top"/>
          </w:tcPr>
          <w:p w14:paraId="7BC8B050">
            <w:pPr>
              <w:pStyle w:val="6"/>
              <w:spacing w:before="61" w:line="281" w:lineRule="exact"/>
              <w:ind w:left="7"/>
              <w:rPr>
                <w:sz w:val="20"/>
                <w:szCs w:val="20"/>
              </w:rPr>
            </w:pPr>
            <w:r>
              <w:rPr>
                <w:spacing w:val="-2"/>
                <w:position w:val="3"/>
                <w:sz w:val="20"/>
                <w:szCs w:val="20"/>
              </w:rPr>
              <w:t>R</w:t>
            </w:r>
            <w:r>
              <w:rPr>
                <w:spacing w:val="-2"/>
                <w:position w:val="2"/>
                <w:sz w:val="13"/>
                <w:szCs w:val="13"/>
              </w:rPr>
              <w:t>L</w:t>
            </w:r>
            <w:r>
              <w:rPr>
                <w:spacing w:val="-2"/>
                <w:position w:val="3"/>
                <w:sz w:val="20"/>
                <w:szCs w:val="20"/>
              </w:rPr>
              <w:t>=2kΩ</w:t>
            </w:r>
            <w:r>
              <w:rPr>
                <w:spacing w:val="-14"/>
                <w:position w:val="3"/>
                <w:sz w:val="20"/>
                <w:szCs w:val="20"/>
              </w:rPr>
              <w:t xml:space="preserve"> </w:t>
            </w:r>
            <w:r>
              <w:rPr>
                <w:rFonts w:ascii="宋体" w:hAnsi="宋体" w:eastAsia="宋体" w:cs="宋体"/>
                <w:spacing w:val="-2"/>
                <w:position w:val="3"/>
                <w:sz w:val="20"/>
                <w:szCs w:val="20"/>
              </w:rPr>
              <w:t>,</w:t>
            </w:r>
            <w:r>
              <w:rPr>
                <w:rFonts w:ascii="宋体" w:hAnsi="宋体" w:eastAsia="宋体" w:cs="宋体"/>
                <w:spacing w:val="78"/>
                <w:position w:val="3"/>
                <w:sz w:val="20"/>
                <w:szCs w:val="20"/>
              </w:rPr>
              <w:t xml:space="preserve"> </w:t>
            </w:r>
            <w:r>
              <w:rPr>
                <w:spacing w:val="-2"/>
                <w:position w:val="3"/>
                <w:sz w:val="20"/>
                <w:szCs w:val="20"/>
              </w:rPr>
              <w:t>1V≤V</w:t>
            </w:r>
            <w:r>
              <w:rPr>
                <w:spacing w:val="-2"/>
                <w:position w:val="2"/>
                <w:sz w:val="13"/>
                <w:szCs w:val="13"/>
              </w:rPr>
              <w:t>O</w:t>
            </w:r>
            <w:r>
              <w:rPr>
                <w:spacing w:val="-2"/>
                <w:position w:val="3"/>
                <w:sz w:val="20"/>
                <w:szCs w:val="20"/>
              </w:rPr>
              <w:t>≤4V</w:t>
            </w:r>
          </w:p>
        </w:tc>
        <w:tc>
          <w:tcPr>
            <w:tcW w:w="775" w:type="dxa"/>
            <w:vAlign w:val="top"/>
          </w:tcPr>
          <w:p w14:paraId="1843C51C">
            <w:pPr>
              <w:pStyle w:val="6"/>
              <w:spacing w:before="135" w:line="195" w:lineRule="auto"/>
              <w:ind w:left="296"/>
              <w:rPr>
                <w:sz w:val="20"/>
                <w:szCs w:val="20"/>
              </w:rPr>
            </w:pPr>
            <w:r>
              <w:rPr>
                <w:sz w:val="20"/>
                <w:szCs w:val="20"/>
              </w:rPr>
              <w:t>50</w:t>
            </w:r>
          </w:p>
        </w:tc>
        <w:tc>
          <w:tcPr>
            <w:tcW w:w="779" w:type="dxa"/>
            <w:vAlign w:val="top"/>
          </w:tcPr>
          <w:p w14:paraId="495E1CE4">
            <w:pPr>
              <w:rPr>
                <w:rFonts w:ascii="Arial"/>
                <w:sz w:val="21"/>
              </w:rPr>
            </w:pPr>
          </w:p>
        </w:tc>
        <w:tc>
          <w:tcPr>
            <w:tcW w:w="779" w:type="dxa"/>
            <w:vAlign w:val="top"/>
          </w:tcPr>
          <w:p w14:paraId="28FFC47F">
            <w:pPr>
              <w:rPr>
                <w:rFonts w:ascii="Arial"/>
                <w:sz w:val="21"/>
              </w:rPr>
            </w:pPr>
          </w:p>
        </w:tc>
        <w:tc>
          <w:tcPr>
            <w:tcW w:w="918" w:type="dxa"/>
            <w:tcBorders>
              <w:right w:val="single" w:color="000000" w:sz="10" w:space="0"/>
            </w:tcBorders>
            <w:vAlign w:val="top"/>
          </w:tcPr>
          <w:p w14:paraId="747D460F">
            <w:pPr>
              <w:pStyle w:val="6"/>
              <w:spacing w:before="131" w:line="199" w:lineRule="auto"/>
              <w:ind w:left="201"/>
              <w:rPr>
                <w:sz w:val="20"/>
                <w:szCs w:val="20"/>
              </w:rPr>
            </w:pPr>
            <w:r>
              <w:rPr>
                <w:spacing w:val="10"/>
                <w:sz w:val="20"/>
                <w:szCs w:val="20"/>
              </w:rPr>
              <w:t>V/</w:t>
            </w:r>
            <w:r>
              <w:rPr>
                <w:sz w:val="20"/>
                <w:szCs w:val="20"/>
              </w:rPr>
              <w:t>mV</w:t>
            </w:r>
          </w:p>
        </w:tc>
      </w:tr>
      <w:tr w14:paraId="5B9FD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vMerge w:val="continue"/>
            <w:tcBorders>
              <w:top w:val="nil"/>
              <w:left w:val="single" w:color="000000" w:sz="10" w:space="0"/>
            </w:tcBorders>
            <w:vAlign w:val="top"/>
          </w:tcPr>
          <w:p w14:paraId="1656DA1F">
            <w:pPr>
              <w:rPr>
                <w:rFonts w:ascii="Arial"/>
                <w:sz w:val="21"/>
              </w:rPr>
            </w:pPr>
          </w:p>
        </w:tc>
        <w:tc>
          <w:tcPr>
            <w:tcW w:w="935" w:type="dxa"/>
            <w:vMerge w:val="continue"/>
            <w:tcBorders>
              <w:top w:val="nil"/>
            </w:tcBorders>
            <w:vAlign w:val="top"/>
          </w:tcPr>
          <w:p w14:paraId="4D26DA59">
            <w:pPr>
              <w:rPr>
                <w:rFonts w:ascii="Arial"/>
                <w:sz w:val="21"/>
              </w:rPr>
            </w:pPr>
          </w:p>
        </w:tc>
        <w:tc>
          <w:tcPr>
            <w:tcW w:w="3719" w:type="dxa"/>
            <w:vAlign w:val="top"/>
          </w:tcPr>
          <w:p w14:paraId="2AFD3BA1">
            <w:pPr>
              <w:pStyle w:val="6"/>
              <w:spacing w:before="63" w:line="281" w:lineRule="exact"/>
              <w:ind w:left="7"/>
              <w:rPr>
                <w:sz w:val="20"/>
                <w:szCs w:val="20"/>
              </w:rPr>
            </w:pPr>
            <w:r>
              <w:rPr>
                <w:position w:val="3"/>
                <w:sz w:val="20"/>
                <w:szCs w:val="20"/>
              </w:rPr>
              <w:t>R</w:t>
            </w:r>
            <w:r>
              <w:rPr>
                <w:position w:val="2"/>
                <w:sz w:val="13"/>
                <w:szCs w:val="13"/>
              </w:rPr>
              <w:t>L</w:t>
            </w:r>
            <w:r>
              <w:rPr>
                <w:spacing w:val="1"/>
                <w:position w:val="3"/>
                <w:sz w:val="20"/>
                <w:szCs w:val="20"/>
              </w:rPr>
              <w:t>=2kΩ</w:t>
            </w:r>
            <w:r>
              <w:rPr>
                <w:spacing w:val="-18"/>
                <w:position w:val="3"/>
                <w:sz w:val="20"/>
                <w:szCs w:val="20"/>
              </w:rPr>
              <w:t xml:space="preserve"> </w:t>
            </w:r>
            <w:r>
              <w:rPr>
                <w:rFonts w:ascii="宋体" w:hAnsi="宋体" w:eastAsia="宋体" w:cs="宋体"/>
                <w:spacing w:val="1"/>
                <w:position w:val="3"/>
                <w:sz w:val="20"/>
                <w:szCs w:val="20"/>
              </w:rPr>
              <w:t>,</w:t>
            </w:r>
            <w:r>
              <w:rPr>
                <w:rFonts w:ascii="宋体" w:hAnsi="宋体" w:eastAsia="宋体" w:cs="宋体"/>
                <w:spacing w:val="72"/>
                <w:position w:val="3"/>
                <w:sz w:val="20"/>
                <w:szCs w:val="20"/>
              </w:rPr>
              <w:t xml:space="preserve"> </w:t>
            </w:r>
            <w:r>
              <w:rPr>
                <w:rFonts w:ascii="宋体" w:hAnsi="宋体" w:eastAsia="宋体" w:cs="宋体"/>
                <w:spacing w:val="1"/>
                <w:position w:val="3"/>
                <w:sz w:val="20"/>
                <w:szCs w:val="20"/>
              </w:rPr>
              <w:t>﹣</w:t>
            </w:r>
            <w:r>
              <w:rPr>
                <w:spacing w:val="1"/>
                <w:position w:val="3"/>
                <w:sz w:val="20"/>
                <w:szCs w:val="20"/>
              </w:rPr>
              <w:t>55℃≤</w:t>
            </w:r>
            <w:r>
              <w:rPr>
                <w:position w:val="3"/>
                <w:sz w:val="20"/>
                <w:szCs w:val="20"/>
              </w:rPr>
              <w:t>T</w:t>
            </w:r>
            <w:r>
              <w:rPr>
                <w:position w:val="2"/>
                <w:sz w:val="13"/>
                <w:szCs w:val="13"/>
              </w:rPr>
              <w:t>A</w:t>
            </w:r>
            <w:r>
              <w:rPr>
                <w:spacing w:val="1"/>
                <w:position w:val="3"/>
                <w:sz w:val="20"/>
                <w:szCs w:val="20"/>
              </w:rPr>
              <w:t>≤+125℃</w:t>
            </w:r>
          </w:p>
        </w:tc>
        <w:tc>
          <w:tcPr>
            <w:tcW w:w="775" w:type="dxa"/>
            <w:vAlign w:val="top"/>
          </w:tcPr>
          <w:p w14:paraId="32275B77">
            <w:pPr>
              <w:pStyle w:val="6"/>
              <w:spacing w:before="137" w:line="195" w:lineRule="auto"/>
              <w:ind w:left="290"/>
              <w:rPr>
                <w:sz w:val="20"/>
                <w:szCs w:val="20"/>
              </w:rPr>
            </w:pPr>
            <w:r>
              <w:rPr>
                <w:spacing w:val="2"/>
                <w:sz w:val="20"/>
                <w:szCs w:val="20"/>
              </w:rPr>
              <w:t>25</w:t>
            </w:r>
          </w:p>
        </w:tc>
        <w:tc>
          <w:tcPr>
            <w:tcW w:w="779" w:type="dxa"/>
            <w:vAlign w:val="top"/>
          </w:tcPr>
          <w:p w14:paraId="56DAB6EE">
            <w:pPr>
              <w:rPr>
                <w:rFonts w:ascii="Arial"/>
                <w:sz w:val="21"/>
              </w:rPr>
            </w:pPr>
          </w:p>
        </w:tc>
        <w:tc>
          <w:tcPr>
            <w:tcW w:w="779" w:type="dxa"/>
            <w:vAlign w:val="top"/>
          </w:tcPr>
          <w:p w14:paraId="640BF5D5">
            <w:pPr>
              <w:rPr>
                <w:rFonts w:ascii="Arial"/>
                <w:sz w:val="21"/>
              </w:rPr>
            </w:pPr>
          </w:p>
        </w:tc>
        <w:tc>
          <w:tcPr>
            <w:tcW w:w="918" w:type="dxa"/>
            <w:tcBorders>
              <w:right w:val="single" w:color="000000" w:sz="10" w:space="0"/>
            </w:tcBorders>
            <w:vAlign w:val="top"/>
          </w:tcPr>
          <w:p w14:paraId="72BCFD3F">
            <w:pPr>
              <w:pStyle w:val="6"/>
              <w:spacing w:before="133" w:line="199" w:lineRule="auto"/>
              <w:ind w:left="201"/>
              <w:rPr>
                <w:sz w:val="20"/>
                <w:szCs w:val="20"/>
              </w:rPr>
            </w:pPr>
            <w:r>
              <w:rPr>
                <w:spacing w:val="10"/>
                <w:sz w:val="20"/>
                <w:szCs w:val="20"/>
              </w:rPr>
              <w:t>V/</w:t>
            </w:r>
            <w:r>
              <w:rPr>
                <w:sz w:val="20"/>
                <w:szCs w:val="20"/>
              </w:rPr>
              <w:t>mV</w:t>
            </w:r>
          </w:p>
        </w:tc>
      </w:tr>
      <w:tr w14:paraId="25921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0CF92CC9">
            <w:pPr>
              <w:spacing w:before="103" w:line="228" w:lineRule="auto"/>
              <w:ind w:left="13"/>
              <w:rPr>
                <w:rFonts w:ascii="宋体" w:hAnsi="宋体" w:eastAsia="宋体" w:cs="宋体"/>
                <w:sz w:val="20"/>
                <w:szCs w:val="20"/>
              </w:rPr>
            </w:pPr>
            <w:r>
              <w:rPr>
                <w:rFonts w:ascii="宋体" w:hAnsi="宋体" w:eastAsia="宋体" w:cs="宋体"/>
                <w:spacing w:val="8"/>
                <w:sz w:val="20"/>
                <w:szCs w:val="20"/>
              </w:rPr>
              <w:t>偏置电流漂移</w:t>
            </w:r>
          </w:p>
        </w:tc>
        <w:tc>
          <w:tcPr>
            <w:tcW w:w="935" w:type="dxa"/>
            <w:vAlign w:val="top"/>
          </w:tcPr>
          <w:p w14:paraId="09129961">
            <w:pPr>
              <w:pStyle w:val="6"/>
              <w:spacing w:before="135" w:line="206" w:lineRule="auto"/>
              <w:ind w:left="159"/>
              <w:rPr>
                <w:sz w:val="20"/>
                <w:szCs w:val="20"/>
              </w:rPr>
            </w:pPr>
            <w:r>
              <w:rPr>
                <w:spacing w:val="6"/>
                <w:sz w:val="20"/>
                <w:szCs w:val="20"/>
              </w:rPr>
              <w:t>∆</w:t>
            </w:r>
            <w:r>
              <w:rPr>
                <w:sz w:val="20"/>
                <w:szCs w:val="20"/>
              </w:rPr>
              <w:t>I</w:t>
            </w:r>
            <w:r>
              <w:rPr>
                <w:position w:val="-1"/>
                <w:sz w:val="13"/>
                <w:szCs w:val="13"/>
              </w:rPr>
              <w:t>B</w:t>
            </w:r>
            <w:r>
              <w:rPr>
                <w:spacing w:val="6"/>
                <w:sz w:val="20"/>
                <w:szCs w:val="20"/>
              </w:rPr>
              <w:t>/∆T</w:t>
            </w:r>
          </w:p>
        </w:tc>
        <w:tc>
          <w:tcPr>
            <w:tcW w:w="3719" w:type="dxa"/>
            <w:vAlign w:val="top"/>
          </w:tcPr>
          <w:p w14:paraId="36D37064">
            <w:pPr>
              <w:rPr>
                <w:rFonts w:ascii="Arial"/>
                <w:sz w:val="21"/>
              </w:rPr>
            </w:pPr>
          </w:p>
        </w:tc>
        <w:tc>
          <w:tcPr>
            <w:tcW w:w="775" w:type="dxa"/>
            <w:vAlign w:val="top"/>
          </w:tcPr>
          <w:p w14:paraId="74D60BB7">
            <w:pPr>
              <w:rPr>
                <w:rFonts w:ascii="Arial"/>
                <w:sz w:val="21"/>
              </w:rPr>
            </w:pPr>
          </w:p>
        </w:tc>
        <w:tc>
          <w:tcPr>
            <w:tcW w:w="779" w:type="dxa"/>
            <w:vAlign w:val="top"/>
          </w:tcPr>
          <w:p w14:paraId="73B1EC3D">
            <w:pPr>
              <w:pStyle w:val="6"/>
              <w:spacing w:before="139" w:line="195" w:lineRule="auto"/>
              <w:ind w:left="262"/>
              <w:rPr>
                <w:sz w:val="20"/>
                <w:szCs w:val="20"/>
              </w:rPr>
            </w:pPr>
            <w:r>
              <w:rPr>
                <w:spacing w:val="-3"/>
                <w:sz w:val="20"/>
                <w:szCs w:val="20"/>
              </w:rPr>
              <w:t>150</w:t>
            </w:r>
          </w:p>
        </w:tc>
        <w:tc>
          <w:tcPr>
            <w:tcW w:w="779" w:type="dxa"/>
            <w:vAlign w:val="top"/>
          </w:tcPr>
          <w:p w14:paraId="11AA69AF">
            <w:pPr>
              <w:rPr>
                <w:rFonts w:ascii="Arial"/>
                <w:sz w:val="21"/>
              </w:rPr>
            </w:pPr>
          </w:p>
        </w:tc>
        <w:tc>
          <w:tcPr>
            <w:tcW w:w="918" w:type="dxa"/>
            <w:tcBorders>
              <w:right w:val="single" w:color="000000" w:sz="10" w:space="0"/>
            </w:tcBorders>
            <w:vAlign w:val="top"/>
          </w:tcPr>
          <w:p w14:paraId="37D8CAF8">
            <w:pPr>
              <w:pStyle w:val="6"/>
              <w:spacing w:before="135" w:line="201" w:lineRule="auto"/>
              <w:ind w:left="196"/>
              <w:rPr>
                <w:sz w:val="20"/>
                <w:szCs w:val="20"/>
              </w:rPr>
            </w:pPr>
            <w:r>
              <w:rPr>
                <w:sz w:val="20"/>
                <w:szCs w:val="20"/>
              </w:rPr>
              <w:t>pA</w:t>
            </w:r>
            <w:r>
              <w:rPr>
                <w:spacing w:val="11"/>
                <w:sz w:val="20"/>
                <w:szCs w:val="20"/>
              </w:rPr>
              <w:t>/℃</w:t>
            </w:r>
          </w:p>
        </w:tc>
      </w:tr>
      <w:tr w14:paraId="70CB9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456F3F5D">
            <w:pPr>
              <w:spacing w:before="102" w:line="228" w:lineRule="auto"/>
              <w:ind w:left="12"/>
              <w:rPr>
                <w:rFonts w:ascii="宋体" w:hAnsi="宋体" w:eastAsia="宋体" w:cs="宋体"/>
                <w:sz w:val="20"/>
                <w:szCs w:val="20"/>
              </w:rPr>
            </w:pPr>
            <w:r>
              <w:rPr>
                <w:rFonts w:ascii="宋体" w:hAnsi="宋体" w:eastAsia="宋体" w:cs="宋体"/>
                <w:b/>
                <w:bCs/>
                <w:spacing w:val="6"/>
                <w:sz w:val="20"/>
                <w:szCs w:val="20"/>
              </w:rPr>
              <w:t>输出特性</w:t>
            </w:r>
          </w:p>
        </w:tc>
        <w:tc>
          <w:tcPr>
            <w:tcW w:w="935" w:type="dxa"/>
            <w:vAlign w:val="top"/>
          </w:tcPr>
          <w:p w14:paraId="74D6D11D">
            <w:pPr>
              <w:rPr>
                <w:rFonts w:ascii="Arial"/>
                <w:sz w:val="21"/>
              </w:rPr>
            </w:pPr>
          </w:p>
        </w:tc>
        <w:tc>
          <w:tcPr>
            <w:tcW w:w="3719" w:type="dxa"/>
            <w:vAlign w:val="top"/>
          </w:tcPr>
          <w:p w14:paraId="33501AB7">
            <w:pPr>
              <w:rPr>
                <w:rFonts w:ascii="Arial"/>
                <w:sz w:val="21"/>
              </w:rPr>
            </w:pPr>
          </w:p>
        </w:tc>
        <w:tc>
          <w:tcPr>
            <w:tcW w:w="775" w:type="dxa"/>
            <w:vAlign w:val="top"/>
          </w:tcPr>
          <w:p w14:paraId="6BB0E237">
            <w:pPr>
              <w:rPr>
                <w:rFonts w:ascii="Arial"/>
                <w:sz w:val="21"/>
              </w:rPr>
            </w:pPr>
          </w:p>
        </w:tc>
        <w:tc>
          <w:tcPr>
            <w:tcW w:w="779" w:type="dxa"/>
            <w:vAlign w:val="top"/>
          </w:tcPr>
          <w:p w14:paraId="087CC69D">
            <w:pPr>
              <w:rPr>
                <w:rFonts w:ascii="Arial"/>
                <w:sz w:val="21"/>
              </w:rPr>
            </w:pPr>
          </w:p>
        </w:tc>
        <w:tc>
          <w:tcPr>
            <w:tcW w:w="779" w:type="dxa"/>
            <w:vAlign w:val="top"/>
          </w:tcPr>
          <w:p w14:paraId="5412CE0D">
            <w:pPr>
              <w:rPr>
                <w:rFonts w:ascii="Arial"/>
                <w:sz w:val="21"/>
              </w:rPr>
            </w:pPr>
          </w:p>
        </w:tc>
        <w:tc>
          <w:tcPr>
            <w:tcW w:w="918" w:type="dxa"/>
            <w:tcBorders>
              <w:right w:val="single" w:color="000000" w:sz="10" w:space="0"/>
            </w:tcBorders>
            <w:vAlign w:val="top"/>
          </w:tcPr>
          <w:p w14:paraId="2D8D9901">
            <w:pPr>
              <w:rPr>
                <w:rFonts w:ascii="Arial"/>
                <w:sz w:val="21"/>
              </w:rPr>
            </w:pPr>
          </w:p>
        </w:tc>
      </w:tr>
      <w:tr w14:paraId="6E8E0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4DF9F299">
            <w:pPr>
              <w:spacing w:before="104" w:line="228" w:lineRule="auto"/>
              <w:ind w:left="18"/>
              <w:rPr>
                <w:rFonts w:ascii="宋体" w:hAnsi="宋体" w:eastAsia="宋体" w:cs="宋体"/>
                <w:sz w:val="20"/>
                <w:szCs w:val="20"/>
              </w:rPr>
            </w:pPr>
            <w:r>
              <w:rPr>
                <w:rFonts w:ascii="宋体" w:hAnsi="宋体" w:eastAsia="宋体" w:cs="宋体"/>
                <w:spacing w:val="7"/>
                <w:sz w:val="20"/>
                <w:szCs w:val="20"/>
              </w:rPr>
              <w:t>高输出电压</w:t>
            </w:r>
          </w:p>
        </w:tc>
        <w:tc>
          <w:tcPr>
            <w:tcW w:w="935" w:type="dxa"/>
            <w:vAlign w:val="top"/>
          </w:tcPr>
          <w:p w14:paraId="1BE81F13">
            <w:pPr>
              <w:pStyle w:val="6"/>
              <w:spacing w:before="144" w:line="208" w:lineRule="auto"/>
              <w:ind w:left="285"/>
              <w:rPr>
                <w:sz w:val="13"/>
                <w:szCs w:val="13"/>
              </w:rPr>
            </w:pPr>
            <w:r>
              <w:rPr>
                <w:spacing w:val="4"/>
                <w:sz w:val="20"/>
                <w:szCs w:val="20"/>
              </w:rPr>
              <w:t>V</w:t>
            </w:r>
            <w:r>
              <w:rPr>
                <w:spacing w:val="4"/>
                <w:sz w:val="13"/>
                <w:szCs w:val="13"/>
              </w:rPr>
              <w:t>OH</w:t>
            </w:r>
          </w:p>
        </w:tc>
        <w:tc>
          <w:tcPr>
            <w:tcW w:w="3719" w:type="dxa"/>
            <w:vAlign w:val="top"/>
          </w:tcPr>
          <w:p w14:paraId="6FBBE15B">
            <w:pPr>
              <w:pStyle w:val="6"/>
              <w:spacing w:before="67" w:line="281" w:lineRule="exact"/>
              <w:ind w:left="9"/>
              <w:rPr>
                <w:sz w:val="20"/>
                <w:szCs w:val="20"/>
              </w:rPr>
            </w:pPr>
            <w:r>
              <w:rPr>
                <w:position w:val="2"/>
                <w:sz w:val="20"/>
                <w:szCs w:val="20"/>
              </w:rPr>
              <w:t>I</w:t>
            </w:r>
            <w:r>
              <w:rPr>
                <w:position w:val="1"/>
                <w:sz w:val="13"/>
                <w:szCs w:val="13"/>
              </w:rPr>
              <w:t>L</w:t>
            </w:r>
            <w:r>
              <w:rPr>
                <w:spacing w:val="1"/>
                <w:position w:val="2"/>
                <w:sz w:val="20"/>
                <w:szCs w:val="20"/>
              </w:rPr>
              <w:t>=</w:t>
            </w:r>
            <w:r>
              <w:rPr>
                <w:spacing w:val="-25"/>
                <w:position w:val="2"/>
                <w:sz w:val="20"/>
                <w:szCs w:val="20"/>
              </w:rPr>
              <w:t xml:space="preserve"> </w:t>
            </w:r>
            <w:r>
              <w:rPr>
                <w:spacing w:val="1"/>
                <w:position w:val="2"/>
                <w:sz w:val="20"/>
                <w:szCs w:val="20"/>
              </w:rPr>
              <w:t>1.0</w:t>
            </w:r>
            <w:r>
              <w:rPr>
                <w:position w:val="2"/>
                <w:sz w:val="20"/>
                <w:szCs w:val="20"/>
              </w:rPr>
              <w:t>mA</w:t>
            </w:r>
          </w:p>
        </w:tc>
        <w:tc>
          <w:tcPr>
            <w:tcW w:w="775" w:type="dxa"/>
            <w:vAlign w:val="top"/>
          </w:tcPr>
          <w:p w14:paraId="5CFA3680">
            <w:pPr>
              <w:pStyle w:val="6"/>
              <w:spacing w:before="140" w:line="195" w:lineRule="auto"/>
              <w:ind w:left="210"/>
              <w:rPr>
                <w:sz w:val="20"/>
                <w:szCs w:val="20"/>
              </w:rPr>
            </w:pPr>
            <w:r>
              <w:rPr>
                <w:spacing w:val="3"/>
                <w:sz w:val="20"/>
                <w:szCs w:val="20"/>
              </w:rPr>
              <w:t>4.80</w:t>
            </w:r>
          </w:p>
        </w:tc>
        <w:tc>
          <w:tcPr>
            <w:tcW w:w="779" w:type="dxa"/>
            <w:vAlign w:val="top"/>
          </w:tcPr>
          <w:p w14:paraId="7C4B1C3C">
            <w:pPr>
              <w:rPr>
                <w:rFonts w:ascii="Arial"/>
                <w:sz w:val="21"/>
              </w:rPr>
            </w:pPr>
          </w:p>
        </w:tc>
        <w:tc>
          <w:tcPr>
            <w:tcW w:w="779" w:type="dxa"/>
            <w:vAlign w:val="top"/>
          </w:tcPr>
          <w:p w14:paraId="0E418214">
            <w:pPr>
              <w:rPr>
                <w:rFonts w:ascii="Arial"/>
                <w:sz w:val="21"/>
              </w:rPr>
            </w:pPr>
          </w:p>
        </w:tc>
        <w:tc>
          <w:tcPr>
            <w:tcW w:w="918" w:type="dxa"/>
            <w:tcBorders>
              <w:right w:val="single" w:color="000000" w:sz="10" w:space="0"/>
            </w:tcBorders>
            <w:vAlign w:val="top"/>
          </w:tcPr>
          <w:p w14:paraId="42514455">
            <w:pPr>
              <w:pStyle w:val="6"/>
              <w:spacing w:before="143" w:line="192" w:lineRule="auto"/>
              <w:ind w:left="386"/>
              <w:rPr>
                <w:sz w:val="20"/>
                <w:szCs w:val="20"/>
              </w:rPr>
            </w:pPr>
            <w:r>
              <w:rPr>
                <w:spacing w:val="4"/>
                <w:sz w:val="20"/>
                <w:szCs w:val="20"/>
              </w:rPr>
              <w:t>V</w:t>
            </w:r>
          </w:p>
        </w:tc>
      </w:tr>
      <w:tr w14:paraId="550B2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741ABD1E">
            <w:pPr>
              <w:spacing w:before="104" w:line="228" w:lineRule="auto"/>
              <w:ind w:left="12"/>
              <w:rPr>
                <w:rFonts w:ascii="宋体" w:hAnsi="宋体" w:eastAsia="宋体" w:cs="宋体"/>
                <w:sz w:val="20"/>
                <w:szCs w:val="20"/>
              </w:rPr>
            </w:pPr>
            <w:r>
              <w:rPr>
                <w:rFonts w:ascii="宋体" w:hAnsi="宋体" w:eastAsia="宋体" w:cs="宋体"/>
                <w:spacing w:val="8"/>
                <w:sz w:val="20"/>
                <w:szCs w:val="20"/>
              </w:rPr>
              <w:t>低输出电压</w:t>
            </w:r>
          </w:p>
        </w:tc>
        <w:tc>
          <w:tcPr>
            <w:tcW w:w="935" w:type="dxa"/>
            <w:vAlign w:val="top"/>
          </w:tcPr>
          <w:p w14:paraId="7CA66826">
            <w:pPr>
              <w:pStyle w:val="6"/>
              <w:spacing w:before="143" w:line="208" w:lineRule="auto"/>
              <w:ind w:left="293"/>
              <w:rPr>
                <w:sz w:val="13"/>
                <w:szCs w:val="13"/>
              </w:rPr>
            </w:pPr>
            <w:r>
              <w:rPr>
                <w:spacing w:val="4"/>
                <w:sz w:val="20"/>
                <w:szCs w:val="20"/>
              </w:rPr>
              <w:t>V</w:t>
            </w:r>
            <w:r>
              <w:rPr>
                <w:spacing w:val="4"/>
                <w:sz w:val="13"/>
                <w:szCs w:val="13"/>
              </w:rPr>
              <w:t>OL</w:t>
            </w:r>
          </w:p>
        </w:tc>
        <w:tc>
          <w:tcPr>
            <w:tcW w:w="3719" w:type="dxa"/>
            <w:vAlign w:val="top"/>
          </w:tcPr>
          <w:p w14:paraId="65085568">
            <w:pPr>
              <w:pStyle w:val="6"/>
              <w:spacing w:before="67" w:line="281" w:lineRule="exact"/>
              <w:ind w:left="9"/>
              <w:rPr>
                <w:sz w:val="20"/>
                <w:szCs w:val="20"/>
              </w:rPr>
            </w:pPr>
            <w:r>
              <w:rPr>
                <w:position w:val="2"/>
                <w:sz w:val="20"/>
                <w:szCs w:val="20"/>
              </w:rPr>
              <w:t>I</w:t>
            </w:r>
            <w:r>
              <w:rPr>
                <w:position w:val="1"/>
                <w:sz w:val="13"/>
                <w:szCs w:val="13"/>
              </w:rPr>
              <w:t>L</w:t>
            </w:r>
            <w:r>
              <w:rPr>
                <w:spacing w:val="1"/>
                <w:position w:val="2"/>
                <w:sz w:val="20"/>
                <w:szCs w:val="20"/>
              </w:rPr>
              <w:t>=</w:t>
            </w:r>
            <w:r>
              <w:rPr>
                <w:spacing w:val="-25"/>
                <w:position w:val="2"/>
                <w:sz w:val="20"/>
                <w:szCs w:val="20"/>
              </w:rPr>
              <w:t xml:space="preserve"> </w:t>
            </w:r>
            <w:r>
              <w:rPr>
                <w:spacing w:val="1"/>
                <w:position w:val="2"/>
                <w:sz w:val="20"/>
                <w:szCs w:val="20"/>
              </w:rPr>
              <w:t>1.0</w:t>
            </w:r>
            <w:r>
              <w:rPr>
                <w:position w:val="2"/>
                <w:sz w:val="20"/>
                <w:szCs w:val="20"/>
              </w:rPr>
              <w:t>mA</w:t>
            </w:r>
          </w:p>
        </w:tc>
        <w:tc>
          <w:tcPr>
            <w:tcW w:w="775" w:type="dxa"/>
            <w:vAlign w:val="top"/>
          </w:tcPr>
          <w:p w14:paraId="079D2969">
            <w:pPr>
              <w:rPr>
                <w:rFonts w:ascii="Arial"/>
                <w:sz w:val="21"/>
              </w:rPr>
            </w:pPr>
          </w:p>
        </w:tc>
        <w:tc>
          <w:tcPr>
            <w:tcW w:w="779" w:type="dxa"/>
            <w:vAlign w:val="top"/>
          </w:tcPr>
          <w:p w14:paraId="1F542552">
            <w:pPr>
              <w:rPr>
                <w:rFonts w:ascii="Arial"/>
                <w:sz w:val="21"/>
              </w:rPr>
            </w:pPr>
          </w:p>
        </w:tc>
        <w:tc>
          <w:tcPr>
            <w:tcW w:w="779" w:type="dxa"/>
            <w:vAlign w:val="top"/>
          </w:tcPr>
          <w:p w14:paraId="6667235D">
            <w:pPr>
              <w:pStyle w:val="6"/>
              <w:spacing w:before="140" w:line="195" w:lineRule="auto"/>
              <w:ind w:left="263"/>
              <w:rPr>
                <w:sz w:val="20"/>
                <w:szCs w:val="20"/>
              </w:rPr>
            </w:pPr>
            <w:r>
              <w:rPr>
                <w:spacing w:val="-3"/>
                <w:sz w:val="20"/>
                <w:szCs w:val="20"/>
              </w:rPr>
              <w:t>125</w:t>
            </w:r>
          </w:p>
        </w:tc>
        <w:tc>
          <w:tcPr>
            <w:tcW w:w="918" w:type="dxa"/>
            <w:tcBorders>
              <w:right w:val="single" w:color="000000" w:sz="10" w:space="0"/>
            </w:tcBorders>
            <w:vAlign w:val="top"/>
          </w:tcPr>
          <w:p w14:paraId="4FD6D080">
            <w:pPr>
              <w:pStyle w:val="6"/>
              <w:spacing w:before="143" w:line="192" w:lineRule="auto"/>
              <w:ind w:left="304"/>
              <w:rPr>
                <w:sz w:val="20"/>
                <w:szCs w:val="20"/>
              </w:rPr>
            </w:pPr>
            <w:r>
              <w:rPr>
                <w:spacing w:val="6"/>
                <w:sz w:val="20"/>
                <w:szCs w:val="20"/>
              </w:rPr>
              <w:t>mV</w:t>
            </w:r>
          </w:p>
        </w:tc>
      </w:tr>
      <w:tr w14:paraId="5DEA8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28F61AD8">
            <w:pPr>
              <w:spacing w:before="106" w:line="228" w:lineRule="auto"/>
              <w:ind w:left="12"/>
              <w:rPr>
                <w:rFonts w:ascii="宋体" w:hAnsi="宋体" w:eastAsia="宋体" w:cs="宋体"/>
                <w:sz w:val="20"/>
                <w:szCs w:val="20"/>
              </w:rPr>
            </w:pPr>
            <w:r>
              <w:rPr>
                <w:rFonts w:ascii="宋体" w:hAnsi="宋体" w:eastAsia="宋体" w:cs="宋体"/>
                <w:spacing w:val="7"/>
                <w:sz w:val="20"/>
                <w:szCs w:val="20"/>
              </w:rPr>
              <w:t>输出电流</w:t>
            </w:r>
          </w:p>
        </w:tc>
        <w:tc>
          <w:tcPr>
            <w:tcW w:w="935" w:type="dxa"/>
            <w:vAlign w:val="top"/>
          </w:tcPr>
          <w:p w14:paraId="469F0F1B">
            <w:pPr>
              <w:pStyle w:val="6"/>
              <w:spacing w:before="146" w:line="209" w:lineRule="auto"/>
              <w:ind w:left="289"/>
              <w:rPr>
                <w:sz w:val="13"/>
                <w:szCs w:val="13"/>
              </w:rPr>
            </w:pPr>
            <w:r>
              <w:rPr>
                <w:spacing w:val="2"/>
                <w:sz w:val="20"/>
                <w:szCs w:val="20"/>
              </w:rPr>
              <w:t>I</w:t>
            </w:r>
            <w:r>
              <w:rPr>
                <w:spacing w:val="2"/>
                <w:sz w:val="13"/>
                <w:szCs w:val="13"/>
              </w:rPr>
              <w:t>OUT</w:t>
            </w:r>
          </w:p>
        </w:tc>
        <w:tc>
          <w:tcPr>
            <w:tcW w:w="3719" w:type="dxa"/>
            <w:vAlign w:val="top"/>
          </w:tcPr>
          <w:p w14:paraId="6DC980F1">
            <w:pPr>
              <w:rPr>
                <w:rFonts w:ascii="Arial"/>
                <w:sz w:val="21"/>
              </w:rPr>
            </w:pPr>
          </w:p>
        </w:tc>
        <w:tc>
          <w:tcPr>
            <w:tcW w:w="775" w:type="dxa"/>
            <w:vAlign w:val="top"/>
          </w:tcPr>
          <w:p w14:paraId="229CC765">
            <w:pPr>
              <w:pStyle w:val="6"/>
              <w:spacing w:before="142" w:line="195" w:lineRule="auto"/>
              <w:ind w:left="202"/>
              <w:rPr>
                <w:sz w:val="20"/>
                <w:szCs w:val="20"/>
              </w:rPr>
            </w:pPr>
            <w:r>
              <w:rPr>
                <w:spacing w:val="4"/>
                <w:sz w:val="20"/>
                <w:szCs w:val="20"/>
              </w:rPr>
              <w:t>±6.5</w:t>
            </w:r>
          </w:p>
        </w:tc>
        <w:tc>
          <w:tcPr>
            <w:tcW w:w="779" w:type="dxa"/>
            <w:vAlign w:val="top"/>
          </w:tcPr>
          <w:p w14:paraId="610E7340">
            <w:pPr>
              <w:rPr>
                <w:rFonts w:ascii="Arial"/>
                <w:sz w:val="21"/>
              </w:rPr>
            </w:pPr>
          </w:p>
        </w:tc>
        <w:tc>
          <w:tcPr>
            <w:tcW w:w="779" w:type="dxa"/>
            <w:vAlign w:val="top"/>
          </w:tcPr>
          <w:p w14:paraId="68FDB58D">
            <w:pPr>
              <w:rPr>
                <w:rFonts w:ascii="Arial"/>
                <w:sz w:val="21"/>
              </w:rPr>
            </w:pPr>
          </w:p>
        </w:tc>
        <w:tc>
          <w:tcPr>
            <w:tcW w:w="918" w:type="dxa"/>
            <w:tcBorders>
              <w:right w:val="single" w:color="000000" w:sz="10" w:space="0"/>
            </w:tcBorders>
            <w:vAlign w:val="top"/>
          </w:tcPr>
          <w:p w14:paraId="632CE549">
            <w:pPr>
              <w:pStyle w:val="6"/>
              <w:spacing w:before="142" w:line="195" w:lineRule="auto"/>
              <w:ind w:left="304"/>
              <w:rPr>
                <w:sz w:val="20"/>
                <w:szCs w:val="20"/>
              </w:rPr>
            </w:pPr>
            <w:r>
              <w:rPr>
                <w:spacing w:val="6"/>
                <w:sz w:val="20"/>
                <w:szCs w:val="20"/>
              </w:rPr>
              <w:t>mA</w:t>
            </w:r>
          </w:p>
        </w:tc>
      </w:tr>
      <w:tr w14:paraId="4C934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125D1E60">
            <w:pPr>
              <w:spacing w:before="105" w:line="231" w:lineRule="auto"/>
              <w:ind w:left="37"/>
              <w:rPr>
                <w:rFonts w:ascii="宋体" w:hAnsi="宋体" w:eastAsia="宋体" w:cs="宋体"/>
                <w:sz w:val="20"/>
                <w:szCs w:val="20"/>
              </w:rPr>
            </w:pPr>
            <w:r>
              <w:rPr>
                <w:rFonts w:ascii="宋体" w:hAnsi="宋体" w:eastAsia="宋体" w:cs="宋体"/>
                <w:b/>
                <w:bCs/>
                <w:spacing w:val="-9"/>
                <w:sz w:val="20"/>
                <w:szCs w:val="20"/>
              </w:rPr>
              <w:t>电源</w:t>
            </w:r>
          </w:p>
        </w:tc>
        <w:tc>
          <w:tcPr>
            <w:tcW w:w="935" w:type="dxa"/>
            <w:vAlign w:val="top"/>
          </w:tcPr>
          <w:p w14:paraId="64BD52C3">
            <w:pPr>
              <w:rPr>
                <w:rFonts w:ascii="Arial"/>
                <w:sz w:val="21"/>
              </w:rPr>
            </w:pPr>
          </w:p>
        </w:tc>
        <w:tc>
          <w:tcPr>
            <w:tcW w:w="3719" w:type="dxa"/>
            <w:vAlign w:val="top"/>
          </w:tcPr>
          <w:p w14:paraId="01F33172">
            <w:pPr>
              <w:rPr>
                <w:rFonts w:ascii="Arial"/>
                <w:sz w:val="21"/>
              </w:rPr>
            </w:pPr>
          </w:p>
        </w:tc>
        <w:tc>
          <w:tcPr>
            <w:tcW w:w="775" w:type="dxa"/>
            <w:vAlign w:val="top"/>
          </w:tcPr>
          <w:p w14:paraId="1AD7C034">
            <w:pPr>
              <w:rPr>
                <w:rFonts w:ascii="Arial"/>
                <w:sz w:val="21"/>
              </w:rPr>
            </w:pPr>
          </w:p>
        </w:tc>
        <w:tc>
          <w:tcPr>
            <w:tcW w:w="779" w:type="dxa"/>
            <w:vAlign w:val="top"/>
          </w:tcPr>
          <w:p w14:paraId="3144618D">
            <w:pPr>
              <w:rPr>
                <w:rFonts w:ascii="Arial"/>
                <w:sz w:val="21"/>
              </w:rPr>
            </w:pPr>
          </w:p>
        </w:tc>
        <w:tc>
          <w:tcPr>
            <w:tcW w:w="779" w:type="dxa"/>
            <w:vAlign w:val="top"/>
          </w:tcPr>
          <w:p w14:paraId="7C75D2D0">
            <w:pPr>
              <w:rPr>
                <w:rFonts w:ascii="Arial"/>
                <w:sz w:val="21"/>
              </w:rPr>
            </w:pPr>
          </w:p>
        </w:tc>
        <w:tc>
          <w:tcPr>
            <w:tcW w:w="918" w:type="dxa"/>
            <w:tcBorders>
              <w:right w:val="single" w:color="000000" w:sz="10" w:space="0"/>
            </w:tcBorders>
            <w:vAlign w:val="top"/>
          </w:tcPr>
          <w:p w14:paraId="68799808">
            <w:pPr>
              <w:rPr>
                <w:rFonts w:ascii="Arial"/>
                <w:sz w:val="21"/>
              </w:rPr>
            </w:pPr>
          </w:p>
        </w:tc>
      </w:tr>
      <w:tr w14:paraId="7170D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65C18471">
            <w:pPr>
              <w:spacing w:before="108" w:line="228" w:lineRule="auto"/>
              <w:ind w:left="37"/>
              <w:rPr>
                <w:rFonts w:ascii="宋体" w:hAnsi="宋体" w:eastAsia="宋体" w:cs="宋体"/>
                <w:sz w:val="20"/>
                <w:szCs w:val="20"/>
              </w:rPr>
            </w:pPr>
            <w:r>
              <w:rPr>
                <w:rFonts w:ascii="宋体" w:hAnsi="宋体" w:eastAsia="宋体" w:cs="宋体"/>
                <w:spacing w:val="3"/>
                <w:sz w:val="20"/>
                <w:szCs w:val="20"/>
              </w:rPr>
              <w:t>电源抑制比</w:t>
            </w:r>
          </w:p>
        </w:tc>
        <w:tc>
          <w:tcPr>
            <w:tcW w:w="935" w:type="dxa"/>
            <w:vAlign w:val="top"/>
          </w:tcPr>
          <w:p w14:paraId="68E6FFED">
            <w:pPr>
              <w:pStyle w:val="6"/>
              <w:spacing w:before="144" w:line="195" w:lineRule="auto"/>
              <w:ind w:left="205"/>
              <w:rPr>
                <w:sz w:val="20"/>
                <w:szCs w:val="20"/>
              </w:rPr>
            </w:pPr>
            <w:r>
              <w:rPr>
                <w:spacing w:val="5"/>
                <w:sz w:val="20"/>
                <w:szCs w:val="20"/>
              </w:rPr>
              <w:t>PSRR</w:t>
            </w:r>
          </w:p>
        </w:tc>
        <w:tc>
          <w:tcPr>
            <w:tcW w:w="3719" w:type="dxa"/>
            <w:vAlign w:val="top"/>
          </w:tcPr>
          <w:p w14:paraId="3100A0DD">
            <w:pPr>
              <w:pStyle w:val="6"/>
              <w:spacing w:before="70" w:line="281" w:lineRule="exact"/>
              <w:ind w:left="6"/>
              <w:rPr>
                <w:sz w:val="20"/>
                <w:szCs w:val="20"/>
              </w:rPr>
            </w:pPr>
            <w:r>
              <w:rPr>
                <w:position w:val="1"/>
                <w:sz w:val="20"/>
                <w:szCs w:val="20"/>
              </w:rPr>
              <w:t>V</w:t>
            </w:r>
            <w:r>
              <w:rPr>
                <w:sz w:val="13"/>
                <w:szCs w:val="13"/>
              </w:rPr>
              <w:t>S</w:t>
            </w:r>
            <w:r>
              <w:rPr>
                <w:spacing w:val="4"/>
                <w:position w:val="1"/>
                <w:sz w:val="20"/>
                <w:szCs w:val="20"/>
              </w:rPr>
              <w:t xml:space="preserve">=2.0V </w:t>
            </w:r>
            <w:r>
              <w:rPr>
                <w:rFonts w:ascii="宋体" w:hAnsi="宋体" w:eastAsia="宋体" w:cs="宋体"/>
                <w:spacing w:val="4"/>
                <w:position w:val="1"/>
                <w:sz w:val="20"/>
                <w:szCs w:val="20"/>
              </w:rPr>
              <w:t>至</w:t>
            </w:r>
            <w:r>
              <w:rPr>
                <w:rFonts w:ascii="宋体" w:hAnsi="宋体" w:eastAsia="宋体" w:cs="宋体"/>
                <w:spacing w:val="-23"/>
                <w:position w:val="1"/>
                <w:sz w:val="20"/>
                <w:szCs w:val="20"/>
              </w:rPr>
              <w:t xml:space="preserve"> </w:t>
            </w:r>
            <w:r>
              <w:rPr>
                <w:spacing w:val="4"/>
                <w:position w:val="1"/>
                <w:sz w:val="20"/>
                <w:szCs w:val="20"/>
              </w:rPr>
              <w:t>10V</w:t>
            </w:r>
            <w:r>
              <w:rPr>
                <w:spacing w:val="-24"/>
                <w:position w:val="1"/>
                <w:sz w:val="20"/>
                <w:szCs w:val="20"/>
              </w:rPr>
              <w:t xml:space="preserve"> </w:t>
            </w:r>
            <w:r>
              <w:rPr>
                <w:rFonts w:ascii="宋体" w:hAnsi="宋体" w:eastAsia="宋体" w:cs="宋体"/>
                <w:spacing w:val="-3"/>
                <w:position w:val="1"/>
                <w:sz w:val="20"/>
                <w:szCs w:val="20"/>
              </w:rPr>
              <w:t>，</w:t>
            </w:r>
            <w:r>
              <w:rPr>
                <w:rFonts w:ascii="宋体" w:hAnsi="宋体" w:eastAsia="宋体" w:cs="宋体"/>
                <w:spacing w:val="-73"/>
                <w:position w:val="1"/>
                <w:sz w:val="20"/>
                <w:szCs w:val="20"/>
              </w:rPr>
              <w:t xml:space="preserve"> </w:t>
            </w:r>
            <w:r>
              <w:rPr>
                <w:rFonts w:ascii="宋体" w:hAnsi="宋体" w:eastAsia="宋体" w:cs="宋体"/>
                <w:spacing w:val="-3"/>
                <w:position w:val="1"/>
                <w:sz w:val="20"/>
                <w:szCs w:val="20"/>
              </w:rPr>
              <w:t>﹣</w:t>
            </w:r>
            <w:r>
              <w:rPr>
                <w:spacing w:val="4"/>
                <w:position w:val="1"/>
                <w:sz w:val="20"/>
                <w:szCs w:val="20"/>
              </w:rPr>
              <w:t>55℃≤</w:t>
            </w:r>
            <w:r>
              <w:rPr>
                <w:position w:val="1"/>
                <w:sz w:val="20"/>
                <w:szCs w:val="20"/>
              </w:rPr>
              <w:t>T</w:t>
            </w:r>
            <w:r>
              <w:rPr>
                <w:sz w:val="13"/>
                <w:szCs w:val="13"/>
              </w:rPr>
              <w:t>A</w:t>
            </w:r>
            <w:r>
              <w:rPr>
                <w:spacing w:val="4"/>
                <w:position w:val="1"/>
                <w:sz w:val="20"/>
                <w:szCs w:val="20"/>
              </w:rPr>
              <w:t>≤+125℃</w:t>
            </w:r>
          </w:p>
        </w:tc>
        <w:tc>
          <w:tcPr>
            <w:tcW w:w="775" w:type="dxa"/>
            <w:vAlign w:val="top"/>
          </w:tcPr>
          <w:p w14:paraId="5CCBF6FA">
            <w:pPr>
              <w:pStyle w:val="6"/>
              <w:spacing w:before="144" w:line="195" w:lineRule="auto"/>
              <w:ind w:left="293"/>
              <w:rPr>
                <w:sz w:val="20"/>
                <w:szCs w:val="20"/>
              </w:rPr>
            </w:pPr>
            <w:r>
              <w:rPr>
                <w:spacing w:val="1"/>
                <w:sz w:val="20"/>
                <w:szCs w:val="20"/>
              </w:rPr>
              <w:t>76</w:t>
            </w:r>
          </w:p>
        </w:tc>
        <w:tc>
          <w:tcPr>
            <w:tcW w:w="779" w:type="dxa"/>
            <w:vAlign w:val="top"/>
          </w:tcPr>
          <w:p w14:paraId="35AEC54E">
            <w:pPr>
              <w:rPr>
                <w:rFonts w:ascii="Arial"/>
                <w:sz w:val="21"/>
              </w:rPr>
            </w:pPr>
          </w:p>
        </w:tc>
        <w:tc>
          <w:tcPr>
            <w:tcW w:w="779" w:type="dxa"/>
            <w:vAlign w:val="top"/>
          </w:tcPr>
          <w:p w14:paraId="4567B31C">
            <w:pPr>
              <w:rPr>
                <w:rFonts w:ascii="Arial"/>
                <w:sz w:val="21"/>
              </w:rPr>
            </w:pPr>
          </w:p>
        </w:tc>
        <w:tc>
          <w:tcPr>
            <w:tcW w:w="918" w:type="dxa"/>
            <w:tcBorders>
              <w:right w:val="single" w:color="000000" w:sz="10" w:space="0"/>
            </w:tcBorders>
            <w:vAlign w:val="top"/>
          </w:tcPr>
          <w:p w14:paraId="3D6A1982">
            <w:pPr>
              <w:pStyle w:val="6"/>
              <w:spacing w:before="140" w:line="199" w:lineRule="auto"/>
              <w:ind w:left="345"/>
              <w:rPr>
                <w:sz w:val="20"/>
                <w:szCs w:val="20"/>
              </w:rPr>
            </w:pPr>
            <w:r>
              <w:rPr>
                <w:spacing w:val="2"/>
                <w:sz w:val="20"/>
                <w:szCs w:val="20"/>
              </w:rPr>
              <w:t>dB</w:t>
            </w:r>
          </w:p>
        </w:tc>
      </w:tr>
      <w:tr w14:paraId="1AF51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52" w:type="dxa"/>
            <w:tcBorders>
              <w:left w:val="single" w:color="000000" w:sz="10" w:space="0"/>
            </w:tcBorders>
            <w:vAlign w:val="top"/>
          </w:tcPr>
          <w:p w14:paraId="646DE964">
            <w:pPr>
              <w:spacing w:before="47" w:line="227" w:lineRule="auto"/>
              <w:ind w:left="12" w:right="174"/>
              <w:rPr>
                <w:rFonts w:ascii="宋体" w:hAnsi="宋体" w:eastAsia="宋体" w:cs="宋体"/>
                <w:sz w:val="20"/>
                <w:szCs w:val="20"/>
              </w:rPr>
            </w:pPr>
            <w:r>
              <w:rPr>
                <w:rFonts w:ascii="宋体" w:hAnsi="宋体" w:eastAsia="宋体" w:cs="宋体"/>
                <w:spacing w:val="8"/>
                <w:sz w:val="20"/>
                <w:szCs w:val="20"/>
              </w:rPr>
              <w:t>每个放大器电</w:t>
            </w:r>
            <w:r>
              <w:rPr>
                <w:rFonts w:ascii="宋体" w:hAnsi="宋体" w:eastAsia="宋体" w:cs="宋体"/>
                <w:sz w:val="20"/>
                <w:szCs w:val="20"/>
              </w:rPr>
              <w:t xml:space="preserve"> </w:t>
            </w:r>
            <w:r>
              <w:rPr>
                <w:rFonts w:ascii="宋体" w:hAnsi="宋体" w:eastAsia="宋体" w:cs="宋体"/>
                <w:spacing w:val="7"/>
                <w:sz w:val="20"/>
                <w:szCs w:val="20"/>
              </w:rPr>
              <w:t>源电流</w:t>
            </w:r>
          </w:p>
        </w:tc>
        <w:tc>
          <w:tcPr>
            <w:tcW w:w="935" w:type="dxa"/>
            <w:vAlign w:val="top"/>
          </w:tcPr>
          <w:p w14:paraId="2E841F1F">
            <w:pPr>
              <w:pStyle w:val="6"/>
              <w:spacing w:before="221" w:line="201" w:lineRule="auto"/>
              <w:ind w:left="342"/>
              <w:rPr>
                <w:sz w:val="13"/>
                <w:szCs w:val="13"/>
              </w:rPr>
            </w:pPr>
            <w:r>
              <w:rPr>
                <w:spacing w:val="2"/>
                <w:sz w:val="20"/>
                <w:szCs w:val="20"/>
              </w:rPr>
              <w:t>I</w:t>
            </w:r>
            <w:r>
              <w:rPr>
                <w:spacing w:val="2"/>
                <w:position w:val="-1"/>
                <w:sz w:val="13"/>
                <w:szCs w:val="13"/>
              </w:rPr>
              <w:t>SY</w:t>
            </w:r>
          </w:p>
        </w:tc>
        <w:tc>
          <w:tcPr>
            <w:tcW w:w="3719" w:type="dxa"/>
            <w:vAlign w:val="top"/>
          </w:tcPr>
          <w:p w14:paraId="7562E3FD">
            <w:pPr>
              <w:pStyle w:val="6"/>
              <w:spacing w:before="144" w:line="281" w:lineRule="exact"/>
              <w:ind w:left="6"/>
              <w:rPr>
                <w:sz w:val="20"/>
                <w:szCs w:val="20"/>
              </w:rPr>
            </w:pPr>
            <w:r>
              <w:rPr>
                <w:position w:val="2"/>
                <w:sz w:val="20"/>
                <w:szCs w:val="20"/>
              </w:rPr>
              <w:t>V</w:t>
            </w:r>
            <w:r>
              <w:rPr>
                <w:position w:val="1"/>
                <w:sz w:val="13"/>
                <w:szCs w:val="13"/>
              </w:rPr>
              <w:t>O</w:t>
            </w:r>
            <w:r>
              <w:rPr>
                <w:spacing w:val="6"/>
                <w:position w:val="2"/>
                <w:sz w:val="20"/>
                <w:szCs w:val="20"/>
              </w:rPr>
              <w:t>=2.5V</w:t>
            </w:r>
            <w:r>
              <w:rPr>
                <w:spacing w:val="-23"/>
                <w:position w:val="2"/>
                <w:sz w:val="20"/>
                <w:szCs w:val="20"/>
              </w:rPr>
              <w:t xml:space="preserve"> </w:t>
            </w:r>
            <w:r>
              <w:rPr>
                <w:rFonts w:ascii="宋体" w:hAnsi="宋体" w:eastAsia="宋体" w:cs="宋体"/>
                <w:spacing w:val="-11"/>
                <w:position w:val="2"/>
                <w:sz w:val="20"/>
                <w:szCs w:val="20"/>
              </w:rPr>
              <w:t>，</w:t>
            </w:r>
            <w:r>
              <w:rPr>
                <w:rFonts w:ascii="宋体" w:hAnsi="宋体" w:eastAsia="宋体" w:cs="宋体"/>
                <w:spacing w:val="-73"/>
                <w:position w:val="2"/>
                <w:sz w:val="20"/>
                <w:szCs w:val="20"/>
              </w:rPr>
              <w:t xml:space="preserve"> </w:t>
            </w:r>
            <w:r>
              <w:rPr>
                <w:rFonts w:ascii="宋体" w:hAnsi="宋体" w:eastAsia="宋体" w:cs="宋体"/>
                <w:spacing w:val="-11"/>
                <w:position w:val="2"/>
                <w:sz w:val="20"/>
                <w:szCs w:val="20"/>
              </w:rPr>
              <w:t>﹣</w:t>
            </w:r>
            <w:r>
              <w:rPr>
                <w:spacing w:val="6"/>
                <w:position w:val="2"/>
                <w:sz w:val="20"/>
                <w:szCs w:val="20"/>
              </w:rPr>
              <w:t>55℃≤</w:t>
            </w:r>
            <w:r>
              <w:rPr>
                <w:position w:val="2"/>
                <w:sz w:val="20"/>
                <w:szCs w:val="20"/>
              </w:rPr>
              <w:t>T</w:t>
            </w:r>
            <w:r>
              <w:rPr>
                <w:position w:val="1"/>
                <w:sz w:val="13"/>
                <w:szCs w:val="13"/>
              </w:rPr>
              <w:t>A</w:t>
            </w:r>
            <w:r>
              <w:rPr>
                <w:spacing w:val="6"/>
                <w:position w:val="2"/>
                <w:sz w:val="20"/>
                <w:szCs w:val="20"/>
              </w:rPr>
              <w:t>≤+125℃</w:t>
            </w:r>
          </w:p>
        </w:tc>
        <w:tc>
          <w:tcPr>
            <w:tcW w:w="775" w:type="dxa"/>
            <w:vAlign w:val="top"/>
          </w:tcPr>
          <w:p w14:paraId="6861250F">
            <w:pPr>
              <w:rPr>
                <w:rFonts w:ascii="Arial"/>
                <w:sz w:val="21"/>
              </w:rPr>
            </w:pPr>
          </w:p>
        </w:tc>
        <w:tc>
          <w:tcPr>
            <w:tcW w:w="779" w:type="dxa"/>
            <w:vAlign w:val="top"/>
          </w:tcPr>
          <w:p w14:paraId="34CBF014">
            <w:pPr>
              <w:rPr>
                <w:rFonts w:ascii="Arial"/>
                <w:sz w:val="21"/>
              </w:rPr>
            </w:pPr>
          </w:p>
        </w:tc>
        <w:tc>
          <w:tcPr>
            <w:tcW w:w="779" w:type="dxa"/>
            <w:vAlign w:val="top"/>
          </w:tcPr>
          <w:p w14:paraId="0BD0ABDA">
            <w:pPr>
              <w:pStyle w:val="6"/>
              <w:spacing w:before="218" w:line="195" w:lineRule="auto"/>
              <w:ind w:left="237"/>
              <w:rPr>
                <w:sz w:val="20"/>
                <w:szCs w:val="20"/>
              </w:rPr>
            </w:pPr>
            <w:r>
              <w:rPr>
                <w:spacing w:val="-2"/>
                <w:sz w:val="20"/>
                <w:szCs w:val="20"/>
              </w:rPr>
              <w:t>1.45</w:t>
            </w:r>
          </w:p>
        </w:tc>
        <w:tc>
          <w:tcPr>
            <w:tcW w:w="918" w:type="dxa"/>
            <w:tcBorders>
              <w:right w:val="single" w:color="000000" w:sz="10" w:space="0"/>
            </w:tcBorders>
            <w:vAlign w:val="top"/>
          </w:tcPr>
          <w:p w14:paraId="4680C2B4">
            <w:pPr>
              <w:pStyle w:val="6"/>
              <w:spacing w:before="218" w:line="195" w:lineRule="auto"/>
              <w:ind w:left="304"/>
              <w:rPr>
                <w:sz w:val="20"/>
                <w:szCs w:val="20"/>
              </w:rPr>
            </w:pPr>
            <w:r>
              <w:rPr>
                <w:spacing w:val="6"/>
                <w:sz w:val="20"/>
                <w:szCs w:val="20"/>
              </w:rPr>
              <w:t>mA</w:t>
            </w:r>
          </w:p>
        </w:tc>
      </w:tr>
      <w:tr w14:paraId="6D7DB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1B248802">
            <w:pPr>
              <w:spacing w:before="108" w:line="228" w:lineRule="auto"/>
              <w:ind w:left="14"/>
              <w:rPr>
                <w:rFonts w:ascii="宋体" w:hAnsi="宋体" w:eastAsia="宋体" w:cs="宋体"/>
                <w:sz w:val="20"/>
                <w:szCs w:val="20"/>
              </w:rPr>
            </w:pPr>
            <w:r>
              <w:rPr>
                <w:rFonts w:ascii="宋体" w:hAnsi="宋体" w:eastAsia="宋体" w:cs="宋体"/>
                <w:b/>
                <w:bCs/>
                <w:spacing w:val="6"/>
                <w:sz w:val="20"/>
                <w:szCs w:val="20"/>
              </w:rPr>
              <w:t>动态性能</w:t>
            </w:r>
          </w:p>
        </w:tc>
        <w:tc>
          <w:tcPr>
            <w:tcW w:w="935" w:type="dxa"/>
            <w:vAlign w:val="top"/>
          </w:tcPr>
          <w:p w14:paraId="432ECFFE">
            <w:pPr>
              <w:rPr>
                <w:rFonts w:ascii="Arial"/>
                <w:sz w:val="21"/>
              </w:rPr>
            </w:pPr>
          </w:p>
        </w:tc>
        <w:tc>
          <w:tcPr>
            <w:tcW w:w="3719" w:type="dxa"/>
            <w:vAlign w:val="top"/>
          </w:tcPr>
          <w:p w14:paraId="2A602DC1">
            <w:pPr>
              <w:rPr>
                <w:rFonts w:ascii="Arial"/>
                <w:sz w:val="21"/>
              </w:rPr>
            </w:pPr>
          </w:p>
        </w:tc>
        <w:tc>
          <w:tcPr>
            <w:tcW w:w="775" w:type="dxa"/>
            <w:vAlign w:val="top"/>
          </w:tcPr>
          <w:p w14:paraId="7C164C08">
            <w:pPr>
              <w:rPr>
                <w:rFonts w:ascii="Arial"/>
                <w:sz w:val="21"/>
              </w:rPr>
            </w:pPr>
          </w:p>
        </w:tc>
        <w:tc>
          <w:tcPr>
            <w:tcW w:w="779" w:type="dxa"/>
            <w:vAlign w:val="top"/>
          </w:tcPr>
          <w:p w14:paraId="3FF6B559">
            <w:pPr>
              <w:rPr>
                <w:rFonts w:ascii="Arial"/>
                <w:sz w:val="21"/>
              </w:rPr>
            </w:pPr>
          </w:p>
        </w:tc>
        <w:tc>
          <w:tcPr>
            <w:tcW w:w="779" w:type="dxa"/>
            <w:vAlign w:val="top"/>
          </w:tcPr>
          <w:p w14:paraId="2FD13359">
            <w:pPr>
              <w:rPr>
                <w:rFonts w:ascii="Arial"/>
                <w:sz w:val="21"/>
              </w:rPr>
            </w:pPr>
          </w:p>
        </w:tc>
        <w:tc>
          <w:tcPr>
            <w:tcW w:w="918" w:type="dxa"/>
            <w:tcBorders>
              <w:right w:val="single" w:color="000000" w:sz="10" w:space="0"/>
            </w:tcBorders>
            <w:vAlign w:val="top"/>
          </w:tcPr>
          <w:p w14:paraId="72842588">
            <w:pPr>
              <w:rPr>
                <w:rFonts w:ascii="Arial"/>
                <w:sz w:val="21"/>
              </w:rPr>
            </w:pPr>
          </w:p>
        </w:tc>
      </w:tr>
      <w:tr w14:paraId="76924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5F795FDF">
            <w:pPr>
              <w:spacing w:before="109" w:line="228" w:lineRule="auto"/>
              <w:ind w:left="14"/>
              <w:rPr>
                <w:rFonts w:ascii="宋体" w:hAnsi="宋体" w:eastAsia="宋体" w:cs="宋体"/>
                <w:sz w:val="20"/>
                <w:szCs w:val="20"/>
              </w:rPr>
            </w:pPr>
            <w:r>
              <w:rPr>
                <w:rFonts w:ascii="宋体" w:hAnsi="宋体" w:eastAsia="宋体" w:cs="宋体"/>
                <w:spacing w:val="6"/>
                <w:sz w:val="20"/>
                <w:szCs w:val="20"/>
              </w:rPr>
              <w:t>压摆率</w:t>
            </w:r>
          </w:p>
        </w:tc>
        <w:tc>
          <w:tcPr>
            <w:tcW w:w="935" w:type="dxa"/>
            <w:vAlign w:val="top"/>
          </w:tcPr>
          <w:p w14:paraId="16894B9B">
            <w:pPr>
              <w:pStyle w:val="6"/>
              <w:spacing w:before="146" w:line="195" w:lineRule="auto"/>
              <w:ind w:left="342"/>
              <w:rPr>
                <w:sz w:val="20"/>
                <w:szCs w:val="20"/>
              </w:rPr>
            </w:pPr>
            <w:r>
              <w:rPr>
                <w:spacing w:val="-1"/>
                <w:sz w:val="20"/>
                <w:szCs w:val="20"/>
              </w:rPr>
              <w:t>SR</w:t>
            </w:r>
          </w:p>
        </w:tc>
        <w:tc>
          <w:tcPr>
            <w:tcW w:w="3719" w:type="dxa"/>
            <w:vAlign w:val="top"/>
          </w:tcPr>
          <w:p w14:paraId="62BDDBEB">
            <w:pPr>
              <w:pStyle w:val="6"/>
              <w:spacing w:before="72" w:line="281" w:lineRule="exact"/>
              <w:ind w:left="7"/>
              <w:rPr>
                <w:sz w:val="20"/>
                <w:szCs w:val="20"/>
              </w:rPr>
            </w:pPr>
            <w:r>
              <w:rPr>
                <w:position w:val="2"/>
                <w:sz w:val="20"/>
                <w:szCs w:val="20"/>
              </w:rPr>
              <w:t>R</w:t>
            </w:r>
            <w:r>
              <w:rPr>
                <w:position w:val="1"/>
                <w:sz w:val="13"/>
                <w:szCs w:val="13"/>
              </w:rPr>
              <w:t>L</w:t>
            </w:r>
            <w:r>
              <w:rPr>
                <w:spacing w:val="6"/>
                <w:position w:val="2"/>
                <w:sz w:val="20"/>
                <w:szCs w:val="20"/>
              </w:rPr>
              <w:t>=2kΩ</w:t>
            </w:r>
          </w:p>
        </w:tc>
        <w:tc>
          <w:tcPr>
            <w:tcW w:w="775" w:type="dxa"/>
            <w:vAlign w:val="top"/>
          </w:tcPr>
          <w:p w14:paraId="4795281B">
            <w:pPr>
              <w:pStyle w:val="6"/>
              <w:spacing w:before="146" w:line="195" w:lineRule="auto"/>
              <w:ind w:left="231"/>
              <w:rPr>
                <w:sz w:val="20"/>
                <w:szCs w:val="20"/>
              </w:rPr>
            </w:pPr>
            <w:r>
              <w:rPr>
                <w:spacing w:val="-2"/>
                <w:sz w:val="20"/>
                <w:szCs w:val="20"/>
              </w:rPr>
              <w:t>1.65</w:t>
            </w:r>
          </w:p>
        </w:tc>
        <w:tc>
          <w:tcPr>
            <w:tcW w:w="779" w:type="dxa"/>
            <w:vAlign w:val="top"/>
          </w:tcPr>
          <w:p w14:paraId="02E3DA21">
            <w:pPr>
              <w:rPr>
                <w:rFonts w:ascii="Arial"/>
                <w:sz w:val="21"/>
              </w:rPr>
            </w:pPr>
          </w:p>
        </w:tc>
        <w:tc>
          <w:tcPr>
            <w:tcW w:w="779" w:type="dxa"/>
            <w:vAlign w:val="top"/>
          </w:tcPr>
          <w:p w14:paraId="36FB4CC2">
            <w:pPr>
              <w:rPr>
                <w:rFonts w:ascii="Arial"/>
                <w:sz w:val="21"/>
              </w:rPr>
            </w:pPr>
          </w:p>
        </w:tc>
        <w:tc>
          <w:tcPr>
            <w:tcW w:w="918" w:type="dxa"/>
            <w:tcBorders>
              <w:right w:val="single" w:color="000000" w:sz="10" w:space="0"/>
            </w:tcBorders>
            <w:vAlign w:val="top"/>
          </w:tcPr>
          <w:p w14:paraId="105F9747">
            <w:pPr>
              <w:pStyle w:val="6"/>
              <w:spacing w:before="142" w:line="199" w:lineRule="auto"/>
              <w:ind w:left="263"/>
              <w:rPr>
                <w:sz w:val="20"/>
                <w:szCs w:val="20"/>
              </w:rPr>
            </w:pPr>
            <w:r>
              <w:rPr>
                <w:spacing w:val="7"/>
                <w:sz w:val="20"/>
                <w:szCs w:val="20"/>
              </w:rPr>
              <w:t>V/</w:t>
            </w:r>
            <w:r>
              <w:rPr>
                <w:sz w:val="20"/>
                <w:szCs w:val="20"/>
              </w:rPr>
              <w:t>us</w:t>
            </w:r>
          </w:p>
        </w:tc>
      </w:tr>
      <w:tr w14:paraId="46FF9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3BE4663D">
            <w:pPr>
              <w:spacing w:before="112" w:line="229" w:lineRule="auto"/>
              <w:ind w:left="15"/>
              <w:rPr>
                <w:rFonts w:ascii="宋体" w:hAnsi="宋体" w:eastAsia="宋体" w:cs="宋体"/>
                <w:sz w:val="20"/>
                <w:szCs w:val="20"/>
              </w:rPr>
            </w:pPr>
            <w:r>
              <w:rPr>
                <w:rFonts w:ascii="宋体" w:hAnsi="宋体" w:eastAsia="宋体" w:cs="宋体"/>
                <w:spacing w:val="6"/>
                <w:sz w:val="20"/>
                <w:szCs w:val="20"/>
              </w:rPr>
              <w:t>建立时间</w:t>
            </w:r>
          </w:p>
        </w:tc>
        <w:tc>
          <w:tcPr>
            <w:tcW w:w="935" w:type="dxa"/>
            <w:vAlign w:val="top"/>
          </w:tcPr>
          <w:p w14:paraId="66B373D5">
            <w:pPr>
              <w:pStyle w:val="6"/>
              <w:spacing w:before="165" w:line="184" w:lineRule="auto"/>
              <w:ind w:left="394"/>
              <w:rPr>
                <w:sz w:val="13"/>
                <w:szCs w:val="13"/>
              </w:rPr>
            </w:pPr>
            <w:r>
              <w:rPr>
                <w:spacing w:val="1"/>
                <w:sz w:val="20"/>
                <w:szCs w:val="20"/>
              </w:rPr>
              <w:t>t</w:t>
            </w:r>
            <w:r>
              <w:rPr>
                <w:spacing w:val="1"/>
                <w:position w:val="-1"/>
                <w:sz w:val="13"/>
                <w:szCs w:val="13"/>
              </w:rPr>
              <w:t>S</w:t>
            </w:r>
          </w:p>
        </w:tc>
        <w:tc>
          <w:tcPr>
            <w:tcW w:w="3719" w:type="dxa"/>
            <w:vAlign w:val="top"/>
          </w:tcPr>
          <w:p w14:paraId="1BFF01A3">
            <w:pPr>
              <w:pStyle w:val="6"/>
              <w:spacing w:before="111" w:line="228" w:lineRule="auto"/>
              <w:ind w:left="14"/>
              <w:rPr>
                <w:rFonts w:ascii="宋体" w:hAnsi="宋体" w:eastAsia="宋体" w:cs="宋体"/>
                <w:sz w:val="20"/>
                <w:szCs w:val="20"/>
              </w:rPr>
            </w:pPr>
            <w:r>
              <w:rPr>
                <w:rFonts w:ascii="宋体" w:hAnsi="宋体" w:eastAsia="宋体" w:cs="宋体"/>
                <w:spacing w:val="2"/>
                <w:sz w:val="20"/>
                <w:szCs w:val="20"/>
              </w:rPr>
              <w:t>至</w:t>
            </w:r>
            <w:r>
              <w:rPr>
                <w:rFonts w:ascii="宋体" w:hAnsi="宋体" w:eastAsia="宋体" w:cs="宋体"/>
                <w:spacing w:val="-28"/>
                <w:sz w:val="20"/>
                <w:szCs w:val="20"/>
              </w:rPr>
              <w:t xml:space="preserve"> </w:t>
            </w:r>
            <w:r>
              <w:rPr>
                <w:spacing w:val="2"/>
                <w:sz w:val="20"/>
                <w:szCs w:val="20"/>
              </w:rPr>
              <w:t>0.01%</w:t>
            </w:r>
            <w:r>
              <w:rPr>
                <w:spacing w:val="-24"/>
                <w:sz w:val="20"/>
                <w:szCs w:val="20"/>
              </w:rPr>
              <w:t xml:space="preserve"> </w:t>
            </w:r>
            <w:r>
              <w:rPr>
                <w:rFonts w:ascii="宋体" w:hAnsi="宋体" w:eastAsia="宋体" w:cs="宋体"/>
                <w:spacing w:val="2"/>
                <w:sz w:val="20"/>
                <w:szCs w:val="20"/>
              </w:rPr>
              <w:t>，</w:t>
            </w:r>
            <w:r>
              <w:rPr>
                <w:spacing w:val="2"/>
                <w:sz w:val="20"/>
                <w:szCs w:val="20"/>
              </w:rPr>
              <w:t xml:space="preserve">1.0V </w:t>
            </w:r>
            <w:r>
              <w:rPr>
                <w:rFonts w:ascii="宋体" w:hAnsi="宋体" w:eastAsia="宋体" w:cs="宋体"/>
                <w:spacing w:val="2"/>
                <w:sz w:val="20"/>
                <w:szCs w:val="20"/>
              </w:rPr>
              <w:t>步进</w:t>
            </w:r>
          </w:p>
        </w:tc>
        <w:tc>
          <w:tcPr>
            <w:tcW w:w="775" w:type="dxa"/>
            <w:vAlign w:val="top"/>
          </w:tcPr>
          <w:p w14:paraId="1348C858">
            <w:pPr>
              <w:rPr>
                <w:rFonts w:ascii="Arial"/>
                <w:sz w:val="21"/>
              </w:rPr>
            </w:pPr>
          </w:p>
        </w:tc>
        <w:tc>
          <w:tcPr>
            <w:tcW w:w="779" w:type="dxa"/>
            <w:vAlign w:val="top"/>
          </w:tcPr>
          <w:p w14:paraId="7DC66FED">
            <w:pPr>
              <w:pStyle w:val="6"/>
              <w:spacing w:before="148" w:line="195" w:lineRule="auto"/>
              <w:ind w:left="266"/>
              <w:rPr>
                <w:sz w:val="20"/>
                <w:szCs w:val="20"/>
              </w:rPr>
            </w:pPr>
            <w:r>
              <w:rPr>
                <w:spacing w:val="2"/>
                <w:sz w:val="20"/>
                <w:szCs w:val="20"/>
              </w:rPr>
              <w:t>2.5</w:t>
            </w:r>
          </w:p>
        </w:tc>
        <w:tc>
          <w:tcPr>
            <w:tcW w:w="779" w:type="dxa"/>
            <w:vAlign w:val="top"/>
          </w:tcPr>
          <w:p w14:paraId="5E09A2D5">
            <w:pPr>
              <w:rPr>
                <w:rFonts w:ascii="Arial"/>
                <w:sz w:val="21"/>
              </w:rPr>
            </w:pPr>
          </w:p>
        </w:tc>
        <w:tc>
          <w:tcPr>
            <w:tcW w:w="918" w:type="dxa"/>
            <w:tcBorders>
              <w:right w:val="single" w:color="000000" w:sz="10" w:space="0"/>
            </w:tcBorders>
            <w:vAlign w:val="top"/>
          </w:tcPr>
          <w:p w14:paraId="7788E5DA">
            <w:pPr>
              <w:pStyle w:val="6"/>
              <w:spacing w:before="194" w:line="141" w:lineRule="exact"/>
              <w:ind w:left="367"/>
              <w:rPr>
                <w:sz w:val="20"/>
                <w:szCs w:val="20"/>
              </w:rPr>
            </w:pPr>
            <w:r>
              <w:rPr>
                <w:spacing w:val="4"/>
                <w:sz w:val="20"/>
                <w:szCs w:val="20"/>
              </w:rPr>
              <w:t>us</w:t>
            </w:r>
          </w:p>
        </w:tc>
      </w:tr>
      <w:tr w14:paraId="0A077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1A4F163B">
            <w:pPr>
              <w:spacing w:before="111" w:line="228" w:lineRule="auto"/>
              <w:ind w:left="14"/>
              <w:rPr>
                <w:rFonts w:ascii="宋体" w:hAnsi="宋体" w:eastAsia="宋体" w:cs="宋体"/>
                <w:sz w:val="20"/>
                <w:szCs w:val="20"/>
              </w:rPr>
            </w:pPr>
            <w:r>
              <w:rPr>
                <w:rFonts w:ascii="宋体" w:hAnsi="宋体" w:eastAsia="宋体" w:cs="宋体"/>
                <w:spacing w:val="7"/>
                <w:sz w:val="20"/>
                <w:szCs w:val="20"/>
              </w:rPr>
              <w:t>增益带宽积</w:t>
            </w:r>
          </w:p>
        </w:tc>
        <w:tc>
          <w:tcPr>
            <w:tcW w:w="935" w:type="dxa"/>
            <w:vAlign w:val="top"/>
          </w:tcPr>
          <w:p w14:paraId="5567B927">
            <w:pPr>
              <w:pStyle w:val="6"/>
              <w:spacing w:before="147" w:line="195" w:lineRule="auto"/>
              <w:ind w:left="260"/>
              <w:rPr>
                <w:sz w:val="20"/>
                <w:szCs w:val="20"/>
              </w:rPr>
            </w:pPr>
            <w:r>
              <w:rPr>
                <w:spacing w:val="3"/>
                <w:sz w:val="20"/>
                <w:szCs w:val="20"/>
              </w:rPr>
              <w:t>GBP</w:t>
            </w:r>
          </w:p>
        </w:tc>
        <w:tc>
          <w:tcPr>
            <w:tcW w:w="3719" w:type="dxa"/>
            <w:vAlign w:val="top"/>
          </w:tcPr>
          <w:p w14:paraId="539E36D5">
            <w:pPr>
              <w:rPr>
                <w:rFonts w:ascii="Arial"/>
                <w:sz w:val="21"/>
              </w:rPr>
            </w:pPr>
          </w:p>
        </w:tc>
        <w:tc>
          <w:tcPr>
            <w:tcW w:w="775" w:type="dxa"/>
            <w:vAlign w:val="top"/>
          </w:tcPr>
          <w:p w14:paraId="26C3BDC4">
            <w:pPr>
              <w:rPr>
                <w:rFonts w:ascii="Arial"/>
                <w:sz w:val="21"/>
              </w:rPr>
            </w:pPr>
          </w:p>
        </w:tc>
        <w:tc>
          <w:tcPr>
            <w:tcW w:w="779" w:type="dxa"/>
            <w:vAlign w:val="top"/>
          </w:tcPr>
          <w:p w14:paraId="64B546CE">
            <w:pPr>
              <w:pStyle w:val="6"/>
              <w:spacing w:before="147" w:line="195" w:lineRule="auto"/>
              <w:ind w:left="217"/>
              <w:rPr>
                <w:sz w:val="20"/>
                <w:szCs w:val="20"/>
              </w:rPr>
            </w:pPr>
            <w:r>
              <w:rPr>
                <w:spacing w:val="2"/>
                <w:sz w:val="20"/>
                <w:szCs w:val="20"/>
              </w:rPr>
              <w:t>3.25</w:t>
            </w:r>
          </w:p>
        </w:tc>
        <w:tc>
          <w:tcPr>
            <w:tcW w:w="779" w:type="dxa"/>
            <w:vAlign w:val="top"/>
          </w:tcPr>
          <w:p w14:paraId="632764BC">
            <w:pPr>
              <w:rPr>
                <w:rFonts w:ascii="Arial"/>
                <w:sz w:val="21"/>
              </w:rPr>
            </w:pPr>
          </w:p>
        </w:tc>
        <w:tc>
          <w:tcPr>
            <w:tcW w:w="918" w:type="dxa"/>
            <w:tcBorders>
              <w:right w:val="single" w:color="000000" w:sz="10" w:space="0"/>
            </w:tcBorders>
            <w:vAlign w:val="top"/>
          </w:tcPr>
          <w:p w14:paraId="4F2A2A8B">
            <w:pPr>
              <w:pStyle w:val="6"/>
              <w:spacing w:before="150" w:line="192" w:lineRule="auto"/>
              <w:ind w:left="248"/>
              <w:rPr>
                <w:sz w:val="20"/>
                <w:szCs w:val="20"/>
              </w:rPr>
            </w:pPr>
            <w:r>
              <w:rPr>
                <w:spacing w:val="4"/>
                <w:sz w:val="20"/>
                <w:szCs w:val="20"/>
              </w:rPr>
              <w:t>MHz</w:t>
            </w:r>
          </w:p>
        </w:tc>
      </w:tr>
      <w:tr w14:paraId="3239E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3722EE70">
            <w:pPr>
              <w:spacing w:before="113" w:line="229" w:lineRule="auto"/>
              <w:ind w:left="13"/>
              <w:rPr>
                <w:rFonts w:ascii="宋体" w:hAnsi="宋体" w:eastAsia="宋体" w:cs="宋体"/>
                <w:sz w:val="20"/>
                <w:szCs w:val="20"/>
              </w:rPr>
            </w:pPr>
            <w:r>
              <w:rPr>
                <w:rFonts w:ascii="宋体" w:hAnsi="宋体" w:eastAsia="宋体" w:cs="宋体"/>
                <w:spacing w:val="7"/>
                <w:sz w:val="20"/>
                <w:szCs w:val="20"/>
              </w:rPr>
              <w:t>相位裕量</w:t>
            </w:r>
          </w:p>
        </w:tc>
        <w:tc>
          <w:tcPr>
            <w:tcW w:w="935" w:type="dxa"/>
            <w:vAlign w:val="top"/>
          </w:tcPr>
          <w:p w14:paraId="21291D97">
            <w:pPr>
              <w:pStyle w:val="6"/>
              <w:spacing w:before="152" w:line="192" w:lineRule="auto"/>
              <w:ind w:left="296"/>
              <w:rPr>
                <w:sz w:val="20"/>
                <w:szCs w:val="20"/>
              </w:rPr>
            </w:pPr>
            <w:r>
              <w:rPr>
                <w:spacing w:val="4"/>
                <w:sz w:val="20"/>
                <w:szCs w:val="20"/>
              </w:rPr>
              <w:t>ΦM</w:t>
            </w:r>
          </w:p>
        </w:tc>
        <w:tc>
          <w:tcPr>
            <w:tcW w:w="3719" w:type="dxa"/>
            <w:vAlign w:val="top"/>
          </w:tcPr>
          <w:p w14:paraId="0FB108EB">
            <w:pPr>
              <w:rPr>
                <w:rFonts w:ascii="Arial"/>
                <w:sz w:val="21"/>
              </w:rPr>
            </w:pPr>
          </w:p>
        </w:tc>
        <w:tc>
          <w:tcPr>
            <w:tcW w:w="775" w:type="dxa"/>
            <w:vAlign w:val="top"/>
          </w:tcPr>
          <w:p w14:paraId="211460AE">
            <w:pPr>
              <w:rPr>
                <w:rFonts w:ascii="Arial"/>
                <w:sz w:val="21"/>
              </w:rPr>
            </w:pPr>
          </w:p>
        </w:tc>
        <w:tc>
          <w:tcPr>
            <w:tcW w:w="779" w:type="dxa"/>
            <w:vAlign w:val="top"/>
          </w:tcPr>
          <w:p w14:paraId="7002CF49">
            <w:pPr>
              <w:pStyle w:val="6"/>
              <w:spacing w:before="149" w:line="195" w:lineRule="auto"/>
              <w:ind w:left="291"/>
              <w:rPr>
                <w:sz w:val="20"/>
                <w:szCs w:val="20"/>
              </w:rPr>
            </w:pPr>
            <w:r>
              <w:rPr>
                <w:spacing w:val="3"/>
                <w:sz w:val="20"/>
                <w:szCs w:val="20"/>
              </w:rPr>
              <w:t>45</w:t>
            </w:r>
          </w:p>
        </w:tc>
        <w:tc>
          <w:tcPr>
            <w:tcW w:w="779" w:type="dxa"/>
            <w:vAlign w:val="top"/>
          </w:tcPr>
          <w:p w14:paraId="54075E10">
            <w:pPr>
              <w:rPr>
                <w:rFonts w:ascii="Arial"/>
                <w:sz w:val="21"/>
              </w:rPr>
            </w:pPr>
          </w:p>
        </w:tc>
        <w:tc>
          <w:tcPr>
            <w:tcW w:w="918" w:type="dxa"/>
            <w:tcBorders>
              <w:right w:val="single" w:color="000000" w:sz="10" w:space="0"/>
            </w:tcBorders>
            <w:vAlign w:val="top"/>
          </w:tcPr>
          <w:p w14:paraId="53C76FC9">
            <w:pPr>
              <w:spacing w:before="114" w:line="228" w:lineRule="auto"/>
              <w:ind w:left="362"/>
              <w:rPr>
                <w:rFonts w:ascii="宋体" w:hAnsi="宋体" w:eastAsia="宋体" w:cs="宋体"/>
                <w:sz w:val="20"/>
                <w:szCs w:val="20"/>
              </w:rPr>
            </w:pPr>
            <w:r>
              <w:rPr>
                <w:rFonts w:ascii="宋体" w:hAnsi="宋体" w:eastAsia="宋体" w:cs="宋体"/>
                <w:spacing w:val="1"/>
                <w:sz w:val="20"/>
                <w:szCs w:val="20"/>
              </w:rPr>
              <w:t>度</w:t>
            </w:r>
          </w:p>
        </w:tc>
      </w:tr>
      <w:tr w14:paraId="0B0F6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30408187">
            <w:pPr>
              <w:spacing w:before="113" w:line="228" w:lineRule="auto"/>
              <w:ind w:left="23"/>
              <w:rPr>
                <w:rFonts w:ascii="宋体" w:hAnsi="宋体" w:eastAsia="宋体" w:cs="宋体"/>
                <w:sz w:val="20"/>
                <w:szCs w:val="20"/>
              </w:rPr>
            </w:pPr>
            <w:r>
              <w:rPr>
                <w:rFonts w:ascii="宋体" w:hAnsi="宋体" w:eastAsia="宋体" w:cs="宋体"/>
                <w:b/>
                <w:bCs/>
                <w:spacing w:val="4"/>
                <w:sz w:val="20"/>
                <w:szCs w:val="20"/>
              </w:rPr>
              <w:t>噪声性能</w:t>
            </w:r>
          </w:p>
        </w:tc>
        <w:tc>
          <w:tcPr>
            <w:tcW w:w="935" w:type="dxa"/>
            <w:vAlign w:val="top"/>
          </w:tcPr>
          <w:p w14:paraId="25D99555">
            <w:pPr>
              <w:rPr>
                <w:rFonts w:ascii="Arial"/>
                <w:sz w:val="21"/>
              </w:rPr>
            </w:pPr>
          </w:p>
        </w:tc>
        <w:tc>
          <w:tcPr>
            <w:tcW w:w="3719" w:type="dxa"/>
            <w:vAlign w:val="top"/>
          </w:tcPr>
          <w:p w14:paraId="1B319A97">
            <w:pPr>
              <w:rPr>
                <w:rFonts w:ascii="Arial"/>
                <w:sz w:val="21"/>
              </w:rPr>
            </w:pPr>
          </w:p>
        </w:tc>
        <w:tc>
          <w:tcPr>
            <w:tcW w:w="775" w:type="dxa"/>
            <w:vAlign w:val="top"/>
          </w:tcPr>
          <w:p w14:paraId="5BF45D64">
            <w:pPr>
              <w:rPr>
                <w:rFonts w:ascii="Arial"/>
                <w:sz w:val="21"/>
              </w:rPr>
            </w:pPr>
          </w:p>
        </w:tc>
        <w:tc>
          <w:tcPr>
            <w:tcW w:w="779" w:type="dxa"/>
            <w:vAlign w:val="top"/>
          </w:tcPr>
          <w:p w14:paraId="33F98F7D">
            <w:pPr>
              <w:rPr>
                <w:rFonts w:ascii="Arial"/>
                <w:sz w:val="21"/>
              </w:rPr>
            </w:pPr>
          </w:p>
        </w:tc>
        <w:tc>
          <w:tcPr>
            <w:tcW w:w="779" w:type="dxa"/>
            <w:vAlign w:val="top"/>
          </w:tcPr>
          <w:p w14:paraId="025288FB">
            <w:pPr>
              <w:rPr>
                <w:rFonts w:ascii="Arial"/>
                <w:sz w:val="21"/>
              </w:rPr>
            </w:pPr>
          </w:p>
        </w:tc>
        <w:tc>
          <w:tcPr>
            <w:tcW w:w="918" w:type="dxa"/>
            <w:tcBorders>
              <w:right w:val="single" w:color="000000" w:sz="10" w:space="0"/>
            </w:tcBorders>
            <w:vAlign w:val="top"/>
          </w:tcPr>
          <w:p w14:paraId="6A549087">
            <w:pPr>
              <w:rPr>
                <w:rFonts w:ascii="Arial"/>
                <w:sz w:val="21"/>
              </w:rPr>
            </w:pPr>
          </w:p>
        </w:tc>
      </w:tr>
      <w:tr w14:paraId="35D1E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161CB8DB">
            <w:pPr>
              <w:spacing w:before="115" w:line="228" w:lineRule="auto"/>
              <w:ind w:left="37"/>
              <w:rPr>
                <w:rFonts w:ascii="宋体" w:hAnsi="宋体" w:eastAsia="宋体" w:cs="宋体"/>
                <w:sz w:val="20"/>
                <w:szCs w:val="20"/>
              </w:rPr>
            </w:pPr>
            <w:r>
              <w:rPr>
                <w:rFonts w:ascii="宋体" w:hAnsi="宋体" w:eastAsia="宋体" w:cs="宋体"/>
                <w:spacing w:val="1"/>
                <w:sz w:val="20"/>
                <w:szCs w:val="20"/>
              </w:rPr>
              <w:t>电压噪声</w:t>
            </w:r>
          </w:p>
        </w:tc>
        <w:tc>
          <w:tcPr>
            <w:tcW w:w="935" w:type="dxa"/>
            <w:vAlign w:val="top"/>
          </w:tcPr>
          <w:p w14:paraId="7F4FA798">
            <w:pPr>
              <w:pStyle w:val="6"/>
              <w:spacing w:before="197" w:line="143" w:lineRule="exact"/>
              <w:ind w:left="246"/>
              <w:rPr>
                <w:sz w:val="20"/>
                <w:szCs w:val="20"/>
              </w:rPr>
            </w:pPr>
            <w:r>
              <w:rPr>
                <w:position w:val="2"/>
                <w:sz w:val="20"/>
                <w:szCs w:val="20"/>
              </w:rPr>
              <w:t>e</w:t>
            </w:r>
            <w:r>
              <w:rPr>
                <w:position w:val="2"/>
                <w:sz w:val="13"/>
                <w:szCs w:val="13"/>
              </w:rPr>
              <w:t>n</w:t>
            </w:r>
            <w:r>
              <w:rPr>
                <w:position w:val="2"/>
                <w:sz w:val="20"/>
                <w:szCs w:val="20"/>
              </w:rPr>
              <w:t>p</w:t>
            </w:r>
            <w:r>
              <w:rPr>
                <w:spacing w:val="4"/>
                <w:position w:val="2"/>
                <w:sz w:val="20"/>
                <w:szCs w:val="20"/>
              </w:rPr>
              <w:t>-p</w:t>
            </w:r>
          </w:p>
        </w:tc>
        <w:tc>
          <w:tcPr>
            <w:tcW w:w="3719" w:type="dxa"/>
            <w:vAlign w:val="top"/>
          </w:tcPr>
          <w:p w14:paraId="2183AC3B">
            <w:pPr>
              <w:pStyle w:val="6"/>
              <w:spacing w:before="115"/>
              <w:ind w:left="11"/>
              <w:rPr>
                <w:sz w:val="20"/>
                <w:szCs w:val="20"/>
              </w:rPr>
            </w:pPr>
            <w:r>
              <w:rPr>
                <w:spacing w:val="-2"/>
                <w:sz w:val="20"/>
                <w:szCs w:val="20"/>
              </w:rPr>
              <w:t>0.</w:t>
            </w:r>
            <w:r>
              <w:rPr>
                <w:spacing w:val="-18"/>
                <w:sz w:val="20"/>
                <w:szCs w:val="20"/>
              </w:rPr>
              <w:t xml:space="preserve"> </w:t>
            </w:r>
            <w:r>
              <w:rPr>
                <w:spacing w:val="-2"/>
                <w:sz w:val="20"/>
                <w:szCs w:val="20"/>
              </w:rPr>
              <w:t>1Hz</w:t>
            </w:r>
            <w:r>
              <w:rPr>
                <w:spacing w:val="11"/>
                <w:sz w:val="20"/>
                <w:szCs w:val="20"/>
              </w:rPr>
              <w:t xml:space="preserve"> </w:t>
            </w:r>
            <w:r>
              <w:rPr>
                <w:rFonts w:ascii="宋体" w:hAnsi="宋体" w:eastAsia="宋体" w:cs="宋体"/>
                <w:spacing w:val="-2"/>
                <w:sz w:val="20"/>
                <w:szCs w:val="20"/>
              </w:rPr>
              <w:t>至</w:t>
            </w:r>
            <w:r>
              <w:rPr>
                <w:rFonts w:ascii="宋体" w:hAnsi="宋体" w:eastAsia="宋体" w:cs="宋体"/>
                <w:spacing w:val="-23"/>
                <w:sz w:val="20"/>
                <w:szCs w:val="20"/>
              </w:rPr>
              <w:t xml:space="preserve"> </w:t>
            </w:r>
            <w:r>
              <w:rPr>
                <w:spacing w:val="-2"/>
                <w:sz w:val="20"/>
                <w:szCs w:val="20"/>
              </w:rPr>
              <w:t>10Hz</w:t>
            </w:r>
          </w:p>
        </w:tc>
        <w:tc>
          <w:tcPr>
            <w:tcW w:w="775" w:type="dxa"/>
            <w:vAlign w:val="top"/>
          </w:tcPr>
          <w:p w14:paraId="5C2E084A">
            <w:pPr>
              <w:rPr>
                <w:rFonts w:ascii="Arial"/>
                <w:sz w:val="21"/>
              </w:rPr>
            </w:pPr>
          </w:p>
        </w:tc>
        <w:tc>
          <w:tcPr>
            <w:tcW w:w="779" w:type="dxa"/>
            <w:vAlign w:val="top"/>
          </w:tcPr>
          <w:p w14:paraId="76F061D9">
            <w:pPr>
              <w:pStyle w:val="6"/>
              <w:spacing w:before="151" w:line="195" w:lineRule="auto"/>
              <w:ind w:left="269"/>
              <w:rPr>
                <w:sz w:val="20"/>
                <w:szCs w:val="20"/>
              </w:rPr>
            </w:pPr>
            <w:r>
              <w:rPr>
                <w:spacing w:val="1"/>
                <w:sz w:val="20"/>
                <w:szCs w:val="20"/>
              </w:rPr>
              <w:t>0.3</w:t>
            </w:r>
          </w:p>
        </w:tc>
        <w:tc>
          <w:tcPr>
            <w:tcW w:w="779" w:type="dxa"/>
            <w:vAlign w:val="top"/>
          </w:tcPr>
          <w:p w14:paraId="1A7B0F47">
            <w:pPr>
              <w:rPr>
                <w:rFonts w:ascii="Arial"/>
                <w:sz w:val="21"/>
              </w:rPr>
            </w:pPr>
          </w:p>
        </w:tc>
        <w:tc>
          <w:tcPr>
            <w:tcW w:w="918" w:type="dxa"/>
            <w:tcBorders>
              <w:right w:val="single" w:color="000000" w:sz="10" w:space="0"/>
            </w:tcBorders>
            <w:vAlign w:val="top"/>
          </w:tcPr>
          <w:p w14:paraId="36C6C7A6">
            <w:pPr>
              <w:pStyle w:val="6"/>
              <w:spacing w:before="154" w:line="194" w:lineRule="auto"/>
              <w:ind w:left="192"/>
              <w:rPr>
                <w:sz w:val="20"/>
                <w:szCs w:val="20"/>
              </w:rPr>
            </w:pPr>
            <w:r>
              <w:rPr>
                <w:sz w:val="20"/>
                <w:szCs w:val="20"/>
              </w:rPr>
              <w:t>uVp</w:t>
            </w:r>
            <w:r>
              <w:rPr>
                <w:spacing w:val="11"/>
                <w:sz w:val="20"/>
                <w:szCs w:val="20"/>
              </w:rPr>
              <w:t>-p</w:t>
            </w:r>
          </w:p>
        </w:tc>
      </w:tr>
      <w:tr w14:paraId="63E40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452" w:type="dxa"/>
            <w:tcBorders>
              <w:left w:val="single" w:color="000000" w:sz="10" w:space="0"/>
            </w:tcBorders>
            <w:vAlign w:val="top"/>
          </w:tcPr>
          <w:p w14:paraId="5762D677">
            <w:pPr>
              <w:spacing w:before="117" w:line="228" w:lineRule="auto"/>
              <w:ind w:left="37"/>
              <w:rPr>
                <w:rFonts w:ascii="宋体" w:hAnsi="宋体" w:eastAsia="宋体" w:cs="宋体"/>
                <w:sz w:val="20"/>
                <w:szCs w:val="20"/>
              </w:rPr>
            </w:pPr>
            <w:r>
              <w:rPr>
                <w:rFonts w:ascii="宋体" w:hAnsi="宋体" w:eastAsia="宋体" w:cs="宋体"/>
                <w:spacing w:val="4"/>
                <w:sz w:val="20"/>
                <w:szCs w:val="20"/>
              </w:rPr>
              <w:t>电压噪声密度</w:t>
            </w:r>
          </w:p>
        </w:tc>
        <w:tc>
          <w:tcPr>
            <w:tcW w:w="935" w:type="dxa"/>
            <w:vAlign w:val="top"/>
          </w:tcPr>
          <w:p w14:paraId="41E9654A">
            <w:pPr>
              <w:pStyle w:val="6"/>
              <w:spacing w:before="199" w:line="148" w:lineRule="exact"/>
              <w:ind w:left="385"/>
              <w:rPr>
                <w:sz w:val="13"/>
                <w:szCs w:val="13"/>
              </w:rPr>
            </w:pPr>
            <w:r>
              <w:rPr>
                <w:sz w:val="20"/>
                <w:szCs w:val="20"/>
              </w:rPr>
              <w:t>e</w:t>
            </w:r>
            <w:r>
              <w:rPr>
                <w:position w:val="-1"/>
                <w:sz w:val="13"/>
                <w:szCs w:val="13"/>
              </w:rPr>
              <w:t>n</w:t>
            </w:r>
          </w:p>
        </w:tc>
        <w:tc>
          <w:tcPr>
            <w:tcW w:w="3719" w:type="dxa"/>
            <w:vAlign w:val="top"/>
          </w:tcPr>
          <w:p w14:paraId="5193C2E3">
            <w:pPr>
              <w:pStyle w:val="6"/>
              <w:spacing w:before="79" w:line="281" w:lineRule="exact"/>
              <w:ind w:left="12"/>
              <w:rPr>
                <w:sz w:val="20"/>
                <w:szCs w:val="20"/>
              </w:rPr>
            </w:pPr>
            <w:r>
              <w:rPr>
                <w:spacing w:val="-1"/>
                <w:position w:val="1"/>
                <w:sz w:val="20"/>
                <w:szCs w:val="20"/>
              </w:rPr>
              <w:t>f=</w:t>
            </w:r>
            <w:r>
              <w:rPr>
                <w:spacing w:val="-26"/>
                <w:position w:val="1"/>
                <w:sz w:val="20"/>
                <w:szCs w:val="20"/>
              </w:rPr>
              <w:t xml:space="preserve"> </w:t>
            </w:r>
            <w:r>
              <w:rPr>
                <w:spacing w:val="-1"/>
                <w:position w:val="1"/>
                <w:sz w:val="20"/>
                <w:szCs w:val="20"/>
              </w:rPr>
              <w:t>1kHz</w:t>
            </w:r>
          </w:p>
        </w:tc>
        <w:tc>
          <w:tcPr>
            <w:tcW w:w="775" w:type="dxa"/>
            <w:vAlign w:val="top"/>
          </w:tcPr>
          <w:p w14:paraId="4E06E306">
            <w:pPr>
              <w:rPr>
                <w:rFonts w:ascii="Arial"/>
                <w:sz w:val="21"/>
              </w:rPr>
            </w:pPr>
          </w:p>
        </w:tc>
        <w:tc>
          <w:tcPr>
            <w:tcW w:w="779" w:type="dxa"/>
            <w:vAlign w:val="top"/>
          </w:tcPr>
          <w:p w14:paraId="0C83D0BA">
            <w:pPr>
              <w:pStyle w:val="6"/>
              <w:spacing w:before="153" w:line="195" w:lineRule="auto"/>
              <w:ind w:left="270"/>
              <w:rPr>
                <w:sz w:val="20"/>
                <w:szCs w:val="20"/>
              </w:rPr>
            </w:pPr>
            <w:r>
              <w:rPr>
                <w:spacing w:val="1"/>
                <w:sz w:val="20"/>
                <w:szCs w:val="20"/>
              </w:rPr>
              <w:t>3.9</w:t>
            </w:r>
          </w:p>
        </w:tc>
        <w:tc>
          <w:tcPr>
            <w:tcW w:w="779" w:type="dxa"/>
            <w:vAlign w:val="top"/>
          </w:tcPr>
          <w:p w14:paraId="71CFF270">
            <w:pPr>
              <w:rPr>
                <w:rFonts w:ascii="Arial"/>
                <w:sz w:val="21"/>
              </w:rPr>
            </w:pPr>
          </w:p>
        </w:tc>
        <w:tc>
          <w:tcPr>
            <w:tcW w:w="918" w:type="dxa"/>
            <w:tcBorders>
              <w:right w:val="single" w:color="000000" w:sz="10" w:space="0"/>
            </w:tcBorders>
            <w:vAlign w:val="top"/>
          </w:tcPr>
          <w:p w14:paraId="068846D1">
            <w:pPr>
              <w:pStyle w:val="6"/>
              <w:spacing w:before="79" w:line="281" w:lineRule="exact"/>
              <w:ind w:left="123"/>
              <w:rPr>
                <w:sz w:val="20"/>
                <w:szCs w:val="20"/>
              </w:rPr>
            </w:pPr>
            <w:r>
              <w:rPr>
                <w:sz w:val="20"/>
                <w:szCs w:val="20"/>
              </w:rPr>
              <w:t>nV</w:t>
            </w:r>
            <w:r>
              <w:rPr>
                <w:spacing w:val="14"/>
                <w:sz w:val="20"/>
                <w:szCs w:val="20"/>
              </w:rPr>
              <w:t>/√</w:t>
            </w:r>
            <w:r>
              <w:rPr>
                <w:sz w:val="20"/>
                <w:szCs w:val="20"/>
              </w:rPr>
              <w:t>Hz</w:t>
            </w:r>
          </w:p>
        </w:tc>
      </w:tr>
      <w:tr w14:paraId="61B12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52" w:type="dxa"/>
            <w:tcBorders>
              <w:left w:val="single" w:color="000000" w:sz="10" w:space="0"/>
              <w:bottom w:val="single" w:color="000000" w:sz="10" w:space="0"/>
            </w:tcBorders>
            <w:vAlign w:val="top"/>
          </w:tcPr>
          <w:p w14:paraId="6EB23151">
            <w:pPr>
              <w:spacing w:before="117" w:line="228" w:lineRule="auto"/>
              <w:ind w:left="37"/>
              <w:rPr>
                <w:rFonts w:ascii="宋体" w:hAnsi="宋体" w:eastAsia="宋体" w:cs="宋体"/>
                <w:sz w:val="20"/>
                <w:szCs w:val="20"/>
              </w:rPr>
            </w:pPr>
            <w:r>
              <w:rPr>
                <w:rFonts w:ascii="宋体" w:hAnsi="宋体" w:eastAsia="宋体" w:cs="宋体"/>
                <w:spacing w:val="4"/>
                <w:sz w:val="20"/>
                <w:szCs w:val="20"/>
              </w:rPr>
              <w:t>电流噪声密度</w:t>
            </w:r>
          </w:p>
        </w:tc>
        <w:tc>
          <w:tcPr>
            <w:tcW w:w="935" w:type="dxa"/>
            <w:tcBorders>
              <w:bottom w:val="single" w:color="000000" w:sz="10" w:space="0"/>
            </w:tcBorders>
            <w:vAlign w:val="top"/>
          </w:tcPr>
          <w:p w14:paraId="4639CD6D">
            <w:pPr>
              <w:pStyle w:val="6"/>
              <w:spacing w:before="149" w:line="206" w:lineRule="auto"/>
              <w:ind w:left="400"/>
              <w:rPr>
                <w:sz w:val="13"/>
                <w:szCs w:val="13"/>
              </w:rPr>
            </w:pPr>
            <w:r>
              <w:rPr>
                <w:sz w:val="20"/>
                <w:szCs w:val="20"/>
              </w:rPr>
              <w:t>i</w:t>
            </w:r>
            <w:r>
              <w:rPr>
                <w:position w:val="-1"/>
                <w:sz w:val="13"/>
                <w:szCs w:val="13"/>
              </w:rPr>
              <w:t>n</w:t>
            </w:r>
          </w:p>
        </w:tc>
        <w:tc>
          <w:tcPr>
            <w:tcW w:w="3719" w:type="dxa"/>
            <w:tcBorders>
              <w:bottom w:val="single" w:color="000000" w:sz="10" w:space="0"/>
            </w:tcBorders>
            <w:vAlign w:val="top"/>
          </w:tcPr>
          <w:p w14:paraId="470DBD97">
            <w:pPr>
              <w:rPr>
                <w:rFonts w:ascii="Arial"/>
                <w:sz w:val="21"/>
              </w:rPr>
            </w:pPr>
          </w:p>
        </w:tc>
        <w:tc>
          <w:tcPr>
            <w:tcW w:w="775" w:type="dxa"/>
            <w:tcBorders>
              <w:bottom w:val="single" w:color="000000" w:sz="10" w:space="0"/>
            </w:tcBorders>
            <w:vAlign w:val="top"/>
          </w:tcPr>
          <w:p w14:paraId="11074A76">
            <w:pPr>
              <w:rPr>
                <w:rFonts w:ascii="Arial"/>
                <w:sz w:val="21"/>
              </w:rPr>
            </w:pPr>
          </w:p>
        </w:tc>
        <w:tc>
          <w:tcPr>
            <w:tcW w:w="779" w:type="dxa"/>
            <w:tcBorders>
              <w:bottom w:val="single" w:color="000000" w:sz="10" w:space="0"/>
            </w:tcBorders>
            <w:vAlign w:val="top"/>
          </w:tcPr>
          <w:p w14:paraId="746846D1">
            <w:pPr>
              <w:pStyle w:val="6"/>
              <w:spacing w:before="152" w:line="195" w:lineRule="auto"/>
              <w:ind w:left="269"/>
              <w:rPr>
                <w:sz w:val="20"/>
                <w:szCs w:val="20"/>
              </w:rPr>
            </w:pPr>
            <w:r>
              <w:rPr>
                <w:spacing w:val="1"/>
                <w:sz w:val="20"/>
                <w:szCs w:val="20"/>
              </w:rPr>
              <w:t>0.4</w:t>
            </w:r>
          </w:p>
        </w:tc>
        <w:tc>
          <w:tcPr>
            <w:tcW w:w="779" w:type="dxa"/>
            <w:tcBorders>
              <w:bottom w:val="single" w:color="000000" w:sz="10" w:space="0"/>
            </w:tcBorders>
            <w:vAlign w:val="top"/>
          </w:tcPr>
          <w:p w14:paraId="3F795101">
            <w:pPr>
              <w:rPr>
                <w:rFonts w:ascii="Arial"/>
                <w:sz w:val="21"/>
              </w:rPr>
            </w:pPr>
          </w:p>
        </w:tc>
        <w:tc>
          <w:tcPr>
            <w:tcW w:w="918" w:type="dxa"/>
            <w:tcBorders>
              <w:bottom w:val="single" w:color="000000" w:sz="10" w:space="0"/>
              <w:right w:val="single" w:color="000000" w:sz="10" w:space="0"/>
            </w:tcBorders>
            <w:vAlign w:val="top"/>
          </w:tcPr>
          <w:p w14:paraId="66D75CA1">
            <w:pPr>
              <w:pStyle w:val="6"/>
              <w:spacing w:before="79" w:line="281" w:lineRule="exact"/>
              <w:ind w:left="122"/>
              <w:rPr>
                <w:sz w:val="20"/>
                <w:szCs w:val="20"/>
              </w:rPr>
            </w:pPr>
            <w:r>
              <w:rPr>
                <w:position w:val="1"/>
                <w:sz w:val="20"/>
                <w:szCs w:val="20"/>
              </w:rPr>
              <w:t>pA</w:t>
            </w:r>
            <w:r>
              <w:rPr>
                <w:spacing w:val="15"/>
                <w:position w:val="1"/>
                <w:sz w:val="20"/>
                <w:szCs w:val="20"/>
              </w:rPr>
              <w:t>/√</w:t>
            </w:r>
            <w:r>
              <w:rPr>
                <w:position w:val="1"/>
                <w:sz w:val="20"/>
                <w:szCs w:val="20"/>
              </w:rPr>
              <w:t>Hz</w:t>
            </w:r>
          </w:p>
        </w:tc>
      </w:tr>
    </w:tbl>
    <w:p w14:paraId="1CAE59CC">
      <w:pPr>
        <w:spacing w:line="267" w:lineRule="auto"/>
        <w:rPr>
          <w:rFonts w:ascii="Arial"/>
          <w:sz w:val="21"/>
        </w:rPr>
      </w:pPr>
    </w:p>
    <w:p w14:paraId="278FC2F7">
      <w:pPr>
        <w:spacing w:line="267" w:lineRule="auto"/>
        <w:rPr>
          <w:rFonts w:ascii="Arial"/>
          <w:sz w:val="21"/>
        </w:rPr>
      </w:pPr>
    </w:p>
    <w:p w14:paraId="2D1656A4">
      <w:pPr>
        <w:spacing w:before="78" w:line="222" w:lineRule="auto"/>
        <w:ind w:left="17"/>
        <w:outlineLvl w:val="2"/>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4.3.2</w:t>
      </w:r>
      <w:r>
        <w:rPr>
          <w:rFonts w:ascii="Times New Roman" w:hAnsi="Times New Roman" w:eastAsia="Times New Roman" w:cs="Times New Roman"/>
          <w:spacing w:val="15"/>
          <w:sz w:val="24"/>
          <w:szCs w:val="24"/>
        </w:rPr>
        <w:t xml:space="preserve">  </w:t>
      </w:r>
      <w:r>
        <w:rPr>
          <w:rFonts w:ascii="黑体" w:hAnsi="黑体" w:eastAsia="黑体" w:cs="黑体"/>
          <w:spacing w:val="-4"/>
          <w:sz w:val="24"/>
          <w:szCs w:val="24"/>
        </w:rPr>
        <w:t>电特性</w:t>
      </w:r>
      <w:r>
        <w:rPr>
          <w:rFonts w:ascii="黑体" w:hAnsi="黑体" w:eastAsia="黑体" w:cs="黑体"/>
          <w:spacing w:val="-54"/>
          <w:sz w:val="24"/>
          <w:szCs w:val="24"/>
        </w:rPr>
        <w:t xml:space="preserve"> </w:t>
      </w:r>
      <w:r>
        <w:rPr>
          <w:rFonts w:ascii="Times New Roman" w:hAnsi="Times New Roman" w:eastAsia="Times New Roman" w:cs="Times New Roman"/>
          <w:spacing w:val="-4"/>
          <w:sz w:val="24"/>
          <w:szCs w:val="24"/>
        </w:rPr>
        <w:t>2</w:t>
      </w:r>
    </w:p>
    <w:p w14:paraId="4E4EE94E">
      <w:pPr>
        <w:pStyle w:val="2"/>
        <w:spacing w:before="146" w:line="332" w:lineRule="auto"/>
        <w:ind w:left="23" w:right="14" w:firstLine="493"/>
      </w:pPr>
      <w:r>
        <w:rPr>
          <w:spacing w:val="-4"/>
        </w:rPr>
        <w:t>除另有规定外，</w:t>
      </w:r>
      <w:r>
        <w:rPr>
          <w:rFonts w:ascii="Times New Roman" w:hAnsi="Times New Roman" w:eastAsia="Times New Roman" w:cs="Times New Roman"/>
          <w:spacing w:val="-4"/>
        </w:rPr>
        <w:t>V</w:t>
      </w:r>
      <w:r>
        <w:rPr>
          <w:rFonts w:ascii="Times New Roman" w:hAnsi="Times New Roman" w:eastAsia="Times New Roman" w:cs="Times New Roman"/>
          <w:spacing w:val="-4"/>
          <w:position w:val="-1"/>
          <w:sz w:val="15"/>
          <w:szCs w:val="15"/>
        </w:rPr>
        <w:t>S</w:t>
      </w:r>
      <w:r>
        <w:rPr>
          <w:rFonts w:ascii="Times New Roman" w:hAnsi="Times New Roman" w:eastAsia="Times New Roman" w:cs="Times New Roman"/>
          <w:spacing w:val="-4"/>
        </w:rPr>
        <w:t>=±15V</w:t>
      </w:r>
      <w:r>
        <w:rPr>
          <w:spacing w:val="-4"/>
        </w:rPr>
        <w:t>，</w:t>
      </w:r>
      <w:r>
        <w:rPr>
          <w:rFonts w:ascii="Times New Roman" w:hAnsi="Times New Roman" w:eastAsia="Times New Roman" w:cs="Times New Roman"/>
          <w:spacing w:val="-4"/>
        </w:rPr>
        <w:t>V</w:t>
      </w:r>
      <w:r>
        <w:rPr>
          <w:rFonts w:ascii="Times New Roman" w:hAnsi="Times New Roman" w:eastAsia="Times New Roman" w:cs="Times New Roman"/>
          <w:spacing w:val="-4"/>
          <w:position w:val="-1"/>
          <w:sz w:val="15"/>
          <w:szCs w:val="15"/>
        </w:rPr>
        <w:t>CM</w:t>
      </w:r>
      <w:r>
        <w:rPr>
          <w:rFonts w:ascii="Times New Roman" w:hAnsi="Times New Roman" w:eastAsia="Times New Roman" w:cs="Times New Roman"/>
          <w:spacing w:val="-4"/>
        </w:rPr>
        <w:t>=0V</w:t>
      </w:r>
      <w:r>
        <w:rPr>
          <w:spacing w:val="-4"/>
        </w:rPr>
        <w:t>，</w:t>
      </w:r>
      <w:r>
        <w:rPr>
          <w:rFonts w:ascii="Times New Roman" w:hAnsi="Times New Roman" w:eastAsia="Times New Roman" w:cs="Times New Roman"/>
          <w:spacing w:val="-4"/>
        </w:rPr>
        <w:t>T</w:t>
      </w:r>
      <w:r>
        <w:rPr>
          <w:rFonts w:ascii="Times New Roman" w:hAnsi="Times New Roman" w:eastAsia="Times New Roman" w:cs="Times New Roman"/>
          <w:spacing w:val="-4"/>
          <w:position w:val="-1"/>
          <w:sz w:val="15"/>
          <w:szCs w:val="15"/>
        </w:rPr>
        <w:t>A</w:t>
      </w:r>
      <w:r>
        <w:rPr>
          <w:rFonts w:ascii="Times New Roman" w:hAnsi="Times New Roman" w:eastAsia="Times New Roman" w:cs="Times New Roman"/>
          <w:spacing w:val="-4"/>
        </w:rPr>
        <w:t>=25℃</w:t>
      </w:r>
      <w:r>
        <w:rPr>
          <w:rFonts w:ascii="Times New Roman" w:hAnsi="Times New Roman" w:eastAsia="Times New Roman" w:cs="Times New Roman"/>
          <w:spacing w:val="-20"/>
        </w:rPr>
        <w:t xml:space="preserve"> </w:t>
      </w:r>
      <w:r>
        <w:rPr>
          <w:spacing w:val="-4"/>
        </w:rPr>
        <w:t>,</w:t>
      </w:r>
      <w:r>
        <w:rPr>
          <w:spacing w:val="39"/>
        </w:rPr>
        <w:t xml:space="preserve"> </w:t>
      </w:r>
      <w:r>
        <w:rPr>
          <w:spacing w:val="-4"/>
        </w:rPr>
        <w:t>所有最小值</w:t>
      </w:r>
      <w:r>
        <w:rPr>
          <w:rFonts w:ascii="Times New Roman" w:hAnsi="Times New Roman" w:eastAsia="Times New Roman" w:cs="Times New Roman"/>
          <w:spacing w:val="-4"/>
        </w:rPr>
        <w:t>/</w:t>
      </w:r>
      <w:r>
        <w:rPr>
          <w:spacing w:val="-4"/>
        </w:rPr>
        <w:t>最大值规格适用于整个推</w:t>
      </w:r>
      <w:r>
        <w:t xml:space="preserve"> </w:t>
      </w:r>
      <w:r>
        <w:rPr>
          <w:spacing w:val="-5"/>
        </w:rPr>
        <w:t>荐的工作范围</w:t>
      </w:r>
      <w:r>
        <w:rPr>
          <w:spacing w:val="-9"/>
        </w:rPr>
        <w:t>，﹣</w:t>
      </w:r>
      <w:r>
        <w:rPr>
          <w:rFonts w:ascii="Times New Roman" w:hAnsi="Times New Roman" w:eastAsia="Times New Roman" w:cs="Times New Roman"/>
          <w:spacing w:val="-5"/>
        </w:rPr>
        <w:t>55℃≤T</w:t>
      </w:r>
      <w:r>
        <w:rPr>
          <w:rFonts w:ascii="Times New Roman" w:hAnsi="Times New Roman" w:eastAsia="Times New Roman" w:cs="Times New Roman"/>
          <w:spacing w:val="-5"/>
          <w:position w:val="-1"/>
          <w:sz w:val="15"/>
          <w:szCs w:val="15"/>
        </w:rPr>
        <w:t>A</w:t>
      </w:r>
      <w:r>
        <w:rPr>
          <w:rFonts w:ascii="Times New Roman" w:hAnsi="Times New Roman" w:eastAsia="Times New Roman" w:cs="Times New Roman"/>
          <w:spacing w:val="-5"/>
        </w:rPr>
        <w:t>≤</w:t>
      </w:r>
      <w:r>
        <w:rPr>
          <w:spacing w:val="-5"/>
        </w:rPr>
        <w:t>﹢</w:t>
      </w:r>
      <w:r>
        <w:rPr>
          <w:spacing w:val="-91"/>
        </w:rPr>
        <w:t xml:space="preserve"> </w:t>
      </w:r>
      <w:r>
        <w:rPr>
          <w:rFonts w:ascii="Times New Roman" w:hAnsi="Times New Roman" w:eastAsia="Times New Roman" w:cs="Times New Roman"/>
          <w:spacing w:val="-5"/>
        </w:rPr>
        <w:t>125℃</w:t>
      </w:r>
      <w:r>
        <w:rPr>
          <w:rFonts w:ascii="Times New Roman" w:hAnsi="Times New Roman" w:eastAsia="Times New Roman" w:cs="Times New Roman"/>
          <w:spacing w:val="-32"/>
        </w:rPr>
        <w:t xml:space="preserve"> </w:t>
      </w:r>
      <w:r>
        <w:rPr>
          <w:spacing w:val="-5"/>
        </w:rPr>
        <w:t>,</w:t>
      </w:r>
      <w:r>
        <w:rPr>
          <w:spacing w:val="91"/>
        </w:rPr>
        <w:t xml:space="preserve"> </w:t>
      </w:r>
      <w:r>
        <w:rPr>
          <w:spacing w:val="-5"/>
        </w:rPr>
        <w:t>电特性</w:t>
      </w:r>
      <w:r>
        <w:rPr>
          <w:spacing w:val="-55"/>
        </w:rPr>
        <w:t xml:space="preserve"> </w:t>
      </w:r>
      <w:r>
        <w:rPr>
          <w:rFonts w:ascii="Times New Roman" w:hAnsi="Times New Roman" w:eastAsia="Times New Roman" w:cs="Times New Roman"/>
          <w:spacing w:val="-5"/>
        </w:rPr>
        <w:t xml:space="preserve">2 </w:t>
      </w:r>
      <w:r>
        <w:rPr>
          <w:spacing w:val="-5"/>
        </w:rPr>
        <w:t xml:space="preserve">应符合表 </w:t>
      </w:r>
      <w:r>
        <w:rPr>
          <w:rFonts w:ascii="Times New Roman" w:hAnsi="Times New Roman" w:eastAsia="Times New Roman" w:cs="Times New Roman"/>
          <w:spacing w:val="-5"/>
        </w:rPr>
        <w:t>5</w:t>
      </w:r>
      <w:r>
        <w:rPr>
          <w:rFonts w:ascii="Times New Roman" w:hAnsi="Times New Roman" w:eastAsia="Times New Roman" w:cs="Times New Roman"/>
          <w:spacing w:val="29"/>
          <w:w w:val="101"/>
        </w:rPr>
        <w:t xml:space="preserve"> </w:t>
      </w:r>
      <w:r>
        <w:rPr>
          <w:spacing w:val="-5"/>
        </w:rPr>
        <w:t>的</w:t>
      </w:r>
      <w:r>
        <w:rPr>
          <w:spacing w:val="-6"/>
        </w:rPr>
        <w:t>规定。</w:t>
      </w:r>
    </w:p>
    <w:p w14:paraId="5F23A404">
      <w:pPr>
        <w:spacing w:line="332" w:lineRule="auto"/>
        <w:sectPr>
          <w:headerReference r:id="rId11" w:type="default"/>
          <w:footerReference r:id="rId12" w:type="default"/>
          <w:pgSz w:w="11906" w:h="16839"/>
          <w:pgMar w:top="400" w:right="1120" w:bottom="1375" w:left="1402" w:header="0" w:footer="1129" w:gutter="0"/>
          <w:cols w:space="720" w:num="1"/>
        </w:sectPr>
      </w:pPr>
    </w:p>
    <w:p w14:paraId="6D666C2F">
      <w:pPr>
        <w:spacing w:line="414" w:lineRule="auto"/>
        <w:rPr>
          <w:rFonts w:ascii="Arial"/>
          <w:sz w:val="21"/>
        </w:rPr>
      </w:pPr>
    </w:p>
    <w:p w14:paraId="6F9860D0">
      <w:pPr>
        <w:pStyle w:val="2"/>
        <w:spacing w:before="65" w:line="228" w:lineRule="auto"/>
        <w:ind w:right="12"/>
        <w:jc w:val="right"/>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63360" behindDoc="0" locked="0" layoutInCell="1" allowOverlap="1">
            <wp:simplePos x="0" y="0"/>
            <wp:positionH relativeFrom="column">
              <wp:posOffset>86995</wp:posOffset>
            </wp:positionH>
            <wp:positionV relativeFrom="paragraph">
              <wp:posOffset>-229235</wp:posOffset>
            </wp:positionV>
            <wp:extent cx="1501775" cy="421005"/>
            <wp:effectExtent l="0" t="0" r="3175" b="17145"/>
            <wp:wrapNone/>
            <wp:docPr id="19" name="图片 19"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3a7508d743ab929c92c4de099ee6d9"/>
                    <pic:cNvPicPr>
                      <a:picLocks noChangeAspect="1"/>
                    </pic:cNvPicPr>
                  </pic:nvPicPr>
                  <pic:blipFill>
                    <a:blip r:embed="rId55"/>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4A8C340D">
      <w:pPr>
        <w:spacing w:before="13" w:line="43" w:lineRule="exact"/>
        <w:ind w:firstLine="14"/>
      </w:pPr>
      <w:r>
        <w:pict>
          <v:shape id="_x0000_s1030" o:spid="_x0000_s1030" style="height:2.2pt;width:467.75pt;" fillcolor="#000000" filled="t" stroked="f" coordsize="9355,44" path="m0,0l9354,0,9354,43,0,43,0,0xe">
            <v:path/>
            <v:fill on="t" focussize="0,0"/>
            <v:stroke on="f"/>
            <v:imagedata o:title=""/>
            <o:lock v:ext="edit"/>
            <w10:wrap type="none"/>
            <w10:anchorlock/>
          </v:shape>
        </w:pict>
      </w:r>
    </w:p>
    <w:p w14:paraId="482B5454">
      <w:pPr>
        <w:spacing w:before="267" w:line="222" w:lineRule="auto"/>
        <w:ind w:left="3955"/>
        <w:rPr>
          <w:rFonts w:ascii="Times New Roman" w:hAnsi="Times New Roman" w:eastAsia="Times New Roman" w:cs="Times New Roman"/>
          <w:sz w:val="24"/>
          <w:szCs w:val="24"/>
        </w:rPr>
      </w:pPr>
      <w:r>
        <w:rPr>
          <w:rFonts w:ascii="黑体" w:hAnsi="黑体" w:eastAsia="黑体" w:cs="黑体"/>
          <w:spacing w:val="-6"/>
          <w:sz w:val="24"/>
          <w:szCs w:val="24"/>
        </w:rPr>
        <w:t xml:space="preserve">表 </w:t>
      </w:r>
      <w:r>
        <w:rPr>
          <w:rFonts w:ascii="Times New Roman" w:hAnsi="Times New Roman" w:eastAsia="Times New Roman" w:cs="Times New Roman"/>
          <w:spacing w:val="-6"/>
          <w:sz w:val="24"/>
          <w:szCs w:val="24"/>
        </w:rPr>
        <w:t>4</w:t>
      </w:r>
      <w:r>
        <w:rPr>
          <w:rFonts w:ascii="Times New Roman" w:hAnsi="Times New Roman" w:eastAsia="Times New Roman" w:cs="Times New Roman"/>
          <w:spacing w:val="13"/>
          <w:sz w:val="24"/>
          <w:szCs w:val="24"/>
        </w:rPr>
        <w:t xml:space="preserve">  </w:t>
      </w:r>
      <w:r>
        <w:rPr>
          <w:rFonts w:ascii="黑体" w:hAnsi="黑体" w:eastAsia="黑体" w:cs="黑体"/>
          <w:spacing w:val="-6"/>
          <w:sz w:val="24"/>
          <w:szCs w:val="24"/>
        </w:rPr>
        <w:t>电特性</w:t>
      </w:r>
      <w:r>
        <w:rPr>
          <w:rFonts w:ascii="黑体" w:hAnsi="黑体" w:eastAsia="黑体" w:cs="黑体"/>
          <w:spacing w:val="-54"/>
          <w:sz w:val="24"/>
          <w:szCs w:val="24"/>
        </w:rPr>
        <w:t xml:space="preserve"> </w:t>
      </w:r>
      <w:r>
        <w:rPr>
          <w:rFonts w:ascii="Times New Roman" w:hAnsi="Times New Roman" w:eastAsia="Times New Roman" w:cs="Times New Roman"/>
          <w:spacing w:val="-6"/>
          <w:sz w:val="24"/>
          <w:szCs w:val="24"/>
        </w:rPr>
        <w:t>2</w:t>
      </w:r>
    </w:p>
    <w:p w14:paraId="420B2EC7">
      <w:pPr>
        <w:spacing w:line="152"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3"/>
        <w:gridCol w:w="1047"/>
        <w:gridCol w:w="2992"/>
        <w:gridCol w:w="959"/>
        <w:gridCol w:w="761"/>
        <w:gridCol w:w="965"/>
        <w:gridCol w:w="1040"/>
      </w:tblGrid>
      <w:tr w14:paraId="58C13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593" w:type="dxa"/>
            <w:tcBorders>
              <w:top w:val="single" w:color="000000" w:sz="10" w:space="0"/>
              <w:left w:val="single" w:color="000000" w:sz="10" w:space="0"/>
              <w:bottom w:val="single" w:color="000000" w:sz="10" w:space="0"/>
            </w:tcBorders>
            <w:vAlign w:val="top"/>
          </w:tcPr>
          <w:p w14:paraId="3CEF4354">
            <w:pPr>
              <w:spacing w:before="69" w:line="228" w:lineRule="auto"/>
              <w:ind w:left="586"/>
              <w:rPr>
                <w:rFonts w:ascii="宋体" w:hAnsi="宋体" w:eastAsia="宋体" w:cs="宋体"/>
                <w:sz w:val="20"/>
                <w:szCs w:val="20"/>
              </w:rPr>
            </w:pPr>
            <w:r>
              <w:rPr>
                <w:rFonts w:ascii="宋体" w:hAnsi="宋体" w:eastAsia="宋体" w:cs="宋体"/>
                <w:b/>
                <w:bCs/>
                <w:sz w:val="20"/>
                <w:szCs w:val="20"/>
              </w:rPr>
              <w:t>参数</w:t>
            </w:r>
          </w:p>
        </w:tc>
        <w:tc>
          <w:tcPr>
            <w:tcW w:w="1047" w:type="dxa"/>
            <w:tcBorders>
              <w:top w:val="single" w:color="000000" w:sz="10" w:space="0"/>
              <w:bottom w:val="single" w:color="000000" w:sz="10" w:space="0"/>
            </w:tcBorders>
            <w:vAlign w:val="top"/>
          </w:tcPr>
          <w:p w14:paraId="2DAFDB0F">
            <w:pPr>
              <w:spacing w:before="69" w:line="228" w:lineRule="auto"/>
              <w:ind w:left="318"/>
              <w:rPr>
                <w:rFonts w:ascii="宋体" w:hAnsi="宋体" w:eastAsia="宋体" w:cs="宋体"/>
                <w:sz w:val="20"/>
                <w:szCs w:val="20"/>
              </w:rPr>
            </w:pPr>
            <w:r>
              <w:rPr>
                <w:rFonts w:ascii="宋体" w:hAnsi="宋体" w:eastAsia="宋体" w:cs="宋体"/>
                <w:b/>
                <w:bCs/>
                <w:spacing w:val="-1"/>
                <w:sz w:val="20"/>
                <w:szCs w:val="20"/>
              </w:rPr>
              <w:t>符号</w:t>
            </w:r>
          </w:p>
        </w:tc>
        <w:tc>
          <w:tcPr>
            <w:tcW w:w="2992" w:type="dxa"/>
            <w:tcBorders>
              <w:top w:val="single" w:color="000000" w:sz="10" w:space="0"/>
              <w:bottom w:val="single" w:color="000000" w:sz="10" w:space="0"/>
            </w:tcBorders>
            <w:vAlign w:val="top"/>
          </w:tcPr>
          <w:p w14:paraId="3467D318">
            <w:pPr>
              <w:spacing w:before="69" w:line="228" w:lineRule="auto"/>
              <w:ind w:left="1294"/>
              <w:rPr>
                <w:rFonts w:ascii="宋体" w:hAnsi="宋体" w:eastAsia="宋体" w:cs="宋体"/>
                <w:sz w:val="20"/>
                <w:szCs w:val="20"/>
              </w:rPr>
            </w:pPr>
            <w:r>
              <w:rPr>
                <w:rFonts w:ascii="宋体" w:hAnsi="宋体" w:eastAsia="宋体" w:cs="宋体"/>
                <w:b/>
                <w:bCs/>
                <w:sz w:val="20"/>
                <w:szCs w:val="20"/>
              </w:rPr>
              <w:t>条件</w:t>
            </w:r>
          </w:p>
        </w:tc>
        <w:tc>
          <w:tcPr>
            <w:tcW w:w="959" w:type="dxa"/>
            <w:tcBorders>
              <w:top w:val="single" w:color="000000" w:sz="10" w:space="0"/>
              <w:bottom w:val="single" w:color="000000" w:sz="10" w:space="0"/>
            </w:tcBorders>
            <w:vAlign w:val="top"/>
          </w:tcPr>
          <w:p w14:paraId="4C727FB1">
            <w:pPr>
              <w:spacing w:before="69" w:line="228" w:lineRule="auto"/>
              <w:ind w:left="194"/>
              <w:rPr>
                <w:rFonts w:ascii="宋体" w:hAnsi="宋体" w:eastAsia="宋体" w:cs="宋体"/>
                <w:sz w:val="20"/>
                <w:szCs w:val="20"/>
              </w:rPr>
            </w:pPr>
            <w:r>
              <w:rPr>
                <w:rFonts w:ascii="宋体" w:hAnsi="宋体" w:eastAsia="宋体" w:cs="宋体"/>
                <w:b/>
                <w:bCs/>
                <w:spacing w:val="-3"/>
                <w:sz w:val="20"/>
                <w:szCs w:val="20"/>
              </w:rPr>
              <w:t>最小值</w:t>
            </w:r>
          </w:p>
        </w:tc>
        <w:tc>
          <w:tcPr>
            <w:tcW w:w="761" w:type="dxa"/>
            <w:tcBorders>
              <w:top w:val="single" w:color="000000" w:sz="10" w:space="0"/>
              <w:bottom w:val="single" w:color="000000" w:sz="10" w:space="0"/>
            </w:tcBorders>
            <w:vAlign w:val="top"/>
          </w:tcPr>
          <w:p w14:paraId="2F682736">
            <w:pPr>
              <w:spacing w:before="69" w:line="228" w:lineRule="auto"/>
              <w:ind w:left="98"/>
              <w:rPr>
                <w:rFonts w:ascii="宋体" w:hAnsi="宋体" w:eastAsia="宋体" w:cs="宋体"/>
                <w:sz w:val="20"/>
                <w:szCs w:val="20"/>
              </w:rPr>
            </w:pPr>
            <w:r>
              <w:rPr>
                <w:rFonts w:ascii="宋体" w:hAnsi="宋体" w:eastAsia="宋体" w:cs="宋体"/>
                <w:b/>
                <w:bCs/>
                <w:spacing w:val="-4"/>
                <w:sz w:val="20"/>
                <w:szCs w:val="20"/>
              </w:rPr>
              <w:t>典型值</w:t>
            </w:r>
          </w:p>
        </w:tc>
        <w:tc>
          <w:tcPr>
            <w:tcW w:w="965" w:type="dxa"/>
            <w:tcBorders>
              <w:top w:val="single" w:color="000000" w:sz="10" w:space="0"/>
              <w:bottom w:val="single" w:color="000000" w:sz="10" w:space="0"/>
            </w:tcBorders>
            <w:vAlign w:val="top"/>
          </w:tcPr>
          <w:p w14:paraId="090DC6D4">
            <w:pPr>
              <w:spacing w:before="69" w:line="228" w:lineRule="auto"/>
              <w:ind w:left="202"/>
              <w:rPr>
                <w:rFonts w:ascii="宋体" w:hAnsi="宋体" w:eastAsia="宋体" w:cs="宋体"/>
                <w:sz w:val="20"/>
                <w:szCs w:val="20"/>
              </w:rPr>
            </w:pPr>
            <w:r>
              <w:rPr>
                <w:rFonts w:ascii="宋体" w:hAnsi="宋体" w:eastAsia="宋体" w:cs="宋体"/>
                <w:b/>
                <w:bCs/>
                <w:spacing w:val="-3"/>
                <w:sz w:val="20"/>
                <w:szCs w:val="20"/>
              </w:rPr>
              <w:t>最大值</w:t>
            </w:r>
          </w:p>
        </w:tc>
        <w:tc>
          <w:tcPr>
            <w:tcW w:w="1040" w:type="dxa"/>
            <w:tcBorders>
              <w:top w:val="single" w:color="000000" w:sz="10" w:space="0"/>
              <w:bottom w:val="single" w:color="000000" w:sz="10" w:space="0"/>
              <w:right w:val="single" w:color="000000" w:sz="10" w:space="0"/>
            </w:tcBorders>
            <w:vAlign w:val="top"/>
          </w:tcPr>
          <w:p w14:paraId="631715F4">
            <w:pPr>
              <w:spacing w:before="70" w:line="228" w:lineRule="auto"/>
              <w:ind w:left="326"/>
              <w:rPr>
                <w:rFonts w:ascii="宋体" w:hAnsi="宋体" w:eastAsia="宋体" w:cs="宋体"/>
                <w:sz w:val="20"/>
                <w:szCs w:val="20"/>
              </w:rPr>
            </w:pPr>
            <w:r>
              <w:rPr>
                <w:rFonts w:ascii="宋体" w:hAnsi="宋体" w:eastAsia="宋体" w:cs="宋体"/>
                <w:b/>
                <w:bCs/>
                <w:spacing w:val="-1"/>
                <w:sz w:val="20"/>
                <w:szCs w:val="20"/>
              </w:rPr>
              <w:t>单位</w:t>
            </w:r>
          </w:p>
        </w:tc>
      </w:tr>
      <w:tr w14:paraId="0659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593" w:type="dxa"/>
            <w:tcBorders>
              <w:top w:val="single" w:color="000000" w:sz="10" w:space="0"/>
              <w:left w:val="single" w:color="000000" w:sz="10" w:space="0"/>
            </w:tcBorders>
            <w:vAlign w:val="top"/>
          </w:tcPr>
          <w:p w14:paraId="0FE2D943">
            <w:pPr>
              <w:spacing w:before="54" w:line="228" w:lineRule="auto"/>
              <w:ind w:left="12"/>
              <w:rPr>
                <w:rFonts w:ascii="宋体" w:hAnsi="宋体" w:eastAsia="宋体" w:cs="宋体"/>
                <w:sz w:val="20"/>
                <w:szCs w:val="20"/>
              </w:rPr>
            </w:pPr>
            <w:r>
              <w:rPr>
                <w:rFonts w:ascii="宋体" w:hAnsi="宋体" w:eastAsia="宋体" w:cs="宋体"/>
                <w:b/>
                <w:bCs/>
                <w:spacing w:val="6"/>
                <w:sz w:val="20"/>
                <w:szCs w:val="20"/>
              </w:rPr>
              <w:t>输入特性</w:t>
            </w:r>
          </w:p>
        </w:tc>
        <w:tc>
          <w:tcPr>
            <w:tcW w:w="1047" w:type="dxa"/>
            <w:tcBorders>
              <w:top w:val="single" w:color="000000" w:sz="10" w:space="0"/>
            </w:tcBorders>
            <w:vAlign w:val="top"/>
          </w:tcPr>
          <w:p w14:paraId="7E67A7B2">
            <w:pPr>
              <w:rPr>
                <w:rFonts w:ascii="Arial"/>
                <w:sz w:val="21"/>
              </w:rPr>
            </w:pPr>
          </w:p>
        </w:tc>
        <w:tc>
          <w:tcPr>
            <w:tcW w:w="2992" w:type="dxa"/>
            <w:tcBorders>
              <w:top w:val="single" w:color="000000" w:sz="10" w:space="0"/>
            </w:tcBorders>
            <w:vAlign w:val="top"/>
          </w:tcPr>
          <w:p w14:paraId="1AA89EBC">
            <w:pPr>
              <w:rPr>
                <w:rFonts w:ascii="Arial"/>
                <w:sz w:val="21"/>
              </w:rPr>
            </w:pPr>
          </w:p>
        </w:tc>
        <w:tc>
          <w:tcPr>
            <w:tcW w:w="959" w:type="dxa"/>
            <w:tcBorders>
              <w:top w:val="single" w:color="000000" w:sz="10" w:space="0"/>
            </w:tcBorders>
            <w:vAlign w:val="top"/>
          </w:tcPr>
          <w:p w14:paraId="52569AD6">
            <w:pPr>
              <w:rPr>
                <w:rFonts w:ascii="Arial"/>
                <w:sz w:val="21"/>
              </w:rPr>
            </w:pPr>
          </w:p>
        </w:tc>
        <w:tc>
          <w:tcPr>
            <w:tcW w:w="761" w:type="dxa"/>
            <w:tcBorders>
              <w:top w:val="single" w:color="000000" w:sz="10" w:space="0"/>
            </w:tcBorders>
            <w:vAlign w:val="top"/>
          </w:tcPr>
          <w:p w14:paraId="4EB53EDC">
            <w:pPr>
              <w:rPr>
                <w:rFonts w:ascii="Arial"/>
                <w:sz w:val="21"/>
              </w:rPr>
            </w:pPr>
          </w:p>
        </w:tc>
        <w:tc>
          <w:tcPr>
            <w:tcW w:w="965" w:type="dxa"/>
            <w:tcBorders>
              <w:top w:val="single" w:color="000000" w:sz="10" w:space="0"/>
            </w:tcBorders>
            <w:vAlign w:val="top"/>
          </w:tcPr>
          <w:p w14:paraId="76A95E6C">
            <w:pPr>
              <w:rPr>
                <w:rFonts w:ascii="Arial"/>
                <w:sz w:val="21"/>
              </w:rPr>
            </w:pPr>
          </w:p>
        </w:tc>
        <w:tc>
          <w:tcPr>
            <w:tcW w:w="1040" w:type="dxa"/>
            <w:tcBorders>
              <w:top w:val="single" w:color="000000" w:sz="10" w:space="0"/>
              <w:right w:val="single" w:color="000000" w:sz="10" w:space="0"/>
            </w:tcBorders>
            <w:vAlign w:val="top"/>
          </w:tcPr>
          <w:p w14:paraId="7354D4E6">
            <w:pPr>
              <w:rPr>
                <w:rFonts w:ascii="Arial"/>
                <w:sz w:val="21"/>
              </w:rPr>
            </w:pPr>
          </w:p>
        </w:tc>
      </w:tr>
      <w:tr w14:paraId="4699F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restart"/>
            <w:tcBorders>
              <w:left w:val="single" w:color="000000" w:sz="10" w:space="0"/>
              <w:bottom w:val="nil"/>
            </w:tcBorders>
            <w:vAlign w:val="top"/>
          </w:tcPr>
          <w:p w14:paraId="45C8B7BE">
            <w:pPr>
              <w:spacing w:before="103" w:line="266" w:lineRule="exact"/>
              <w:ind w:left="18"/>
              <w:rPr>
                <w:rFonts w:ascii="宋体" w:hAnsi="宋体" w:eastAsia="宋体" w:cs="宋体"/>
                <w:sz w:val="10"/>
                <w:szCs w:val="10"/>
              </w:rPr>
            </w:pPr>
            <w:r>
              <w:rPr>
                <w:rFonts w:ascii="宋体" w:hAnsi="宋体" w:eastAsia="宋体" w:cs="宋体"/>
                <w:spacing w:val="6"/>
                <w:sz w:val="20"/>
                <w:szCs w:val="20"/>
              </w:rPr>
              <w:t>失调电压</w:t>
            </w:r>
            <w:r>
              <w:rPr>
                <w:rFonts w:ascii="宋体" w:hAnsi="宋体" w:eastAsia="宋体" w:cs="宋体"/>
                <w:spacing w:val="6"/>
                <w:position w:val="9"/>
                <w:sz w:val="10"/>
                <w:szCs w:val="10"/>
              </w:rPr>
              <w:t>①</w:t>
            </w:r>
          </w:p>
          <w:p w14:paraId="05CDDD4B">
            <w:pPr>
              <w:pStyle w:val="6"/>
              <w:spacing w:before="40" w:line="199" w:lineRule="auto"/>
              <w:ind w:left="12"/>
              <w:rPr>
                <w:sz w:val="20"/>
                <w:szCs w:val="20"/>
              </w:rPr>
            </w:pPr>
            <w:r>
              <w:rPr>
                <w:rFonts w:hint="eastAsia" w:eastAsia="宋体"/>
                <w:sz w:val="20"/>
                <w:szCs w:val="20"/>
                <w:lang w:eastAsia="zh-CN"/>
              </w:rPr>
              <w:t>HQ</w:t>
            </w:r>
            <w:r>
              <w:rPr>
                <w:spacing w:val="7"/>
                <w:sz w:val="20"/>
                <w:szCs w:val="20"/>
              </w:rPr>
              <w:t>184/</w:t>
            </w:r>
            <w:r>
              <w:rPr>
                <w:rFonts w:hint="eastAsia" w:eastAsia="宋体"/>
                <w:sz w:val="20"/>
                <w:szCs w:val="20"/>
                <w:lang w:eastAsia="zh-CN"/>
              </w:rPr>
              <w:t>HQ</w:t>
            </w:r>
            <w:r>
              <w:rPr>
                <w:spacing w:val="7"/>
                <w:sz w:val="20"/>
                <w:szCs w:val="20"/>
              </w:rPr>
              <w:t>284</w:t>
            </w:r>
          </w:p>
        </w:tc>
        <w:tc>
          <w:tcPr>
            <w:tcW w:w="1047" w:type="dxa"/>
            <w:vMerge w:val="restart"/>
            <w:tcBorders>
              <w:bottom w:val="nil"/>
            </w:tcBorders>
            <w:vAlign w:val="top"/>
          </w:tcPr>
          <w:p w14:paraId="4B44EDB7">
            <w:pPr>
              <w:pStyle w:val="6"/>
              <w:spacing w:before="280" w:line="208" w:lineRule="auto"/>
              <w:ind w:left="351"/>
              <w:rPr>
                <w:sz w:val="13"/>
                <w:szCs w:val="13"/>
              </w:rPr>
            </w:pPr>
            <w:r>
              <w:rPr>
                <w:spacing w:val="5"/>
                <w:sz w:val="20"/>
                <w:szCs w:val="20"/>
              </w:rPr>
              <w:t>V</w:t>
            </w:r>
            <w:r>
              <w:rPr>
                <w:spacing w:val="5"/>
                <w:sz w:val="13"/>
                <w:szCs w:val="13"/>
              </w:rPr>
              <w:t>OS</w:t>
            </w:r>
          </w:p>
        </w:tc>
        <w:tc>
          <w:tcPr>
            <w:tcW w:w="2992" w:type="dxa"/>
            <w:vAlign w:val="top"/>
          </w:tcPr>
          <w:p w14:paraId="013FF3B2">
            <w:pPr>
              <w:rPr>
                <w:rFonts w:ascii="Arial"/>
                <w:sz w:val="21"/>
              </w:rPr>
            </w:pPr>
          </w:p>
        </w:tc>
        <w:tc>
          <w:tcPr>
            <w:tcW w:w="959" w:type="dxa"/>
            <w:vAlign w:val="top"/>
          </w:tcPr>
          <w:p w14:paraId="2AD294A6">
            <w:pPr>
              <w:rPr>
                <w:rFonts w:ascii="Arial"/>
                <w:sz w:val="21"/>
              </w:rPr>
            </w:pPr>
          </w:p>
        </w:tc>
        <w:tc>
          <w:tcPr>
            <w:tcW w:w="761" w:type="dxa"/>
            <w:vAlign w:val="top"/>
          </w:tcPr>
          <w:p w14:paraId="784A1233">
            <w:pPr>
              <w:rPr>
                <w:rFonts w:ascii="Arial"/>
                <w:sz w:val="21"/>
              </w:rPr>
            </w:pPr>
          </w:p>
        </w:tc>
        <w:tc>
          <w:tcPr>
            <w:tcW w:w="965" w:type="dxa"/>
            <w:vAlign w:val="top"/>
          </w:tcPr>
          <w:p w14:paraId="47AFEA9C">
            <w:pPr>
              <w:pStyle w:val="6"/>
              <w:spacing w:before="101" w:line="195" w:lineRule="auto"/>
              <w:ind w:left="355"/>
              <w:rPr>
                <w:sz w:val="20"/>
                <w:szCs w:val="20"/>
              </w:rPr>
            </w:pPr>
            <w:r>
              <w:rPr>
                <w:spacing w:val="-3"/>
                <w:sz w:val="20"/>
                <w:szCs w:val="20"/>
              </w:rPr>
              <w:t>175</w:t>
            </w:r>
          </w:p>
        </w:tc>
        <w:tc>
          <w:tcPr>
            <w:tcW w:w="1040" w:type="dxa"/>
            <w:vMerge w:val="restart"/>
            <w:tcBorders>
              <w:bottom w:val="nil"/>
              <w:right w:val="single" w:color="000000" w:sz="10" w:space="0"/>
            </w:tcBorders>
            <w:vAlign w:val="top"/>
          </w:tcPr>
          <w:p w14:paraId="0FC146F7">
            <w:pPr>
              <w:pStyle w:val="6"/>
              <w:spacing w:before="279" w:line="192" w:lineRule="auto"/>
              <w:ind w:left="393"/>
              <w:rPr>
                <w:sz w:val="20"/>
                <w:szCs w:val="20"/>
              </w:rPr>
            </w:pPr>
            <w:r>
              <w:rPr>
                <w:spacing w:val="5"/>
                <w:sz w:val="20"/>
                <w:szCs w:val="20"/>
              </w:rPr>
              <w:t>uV</w:t>
            </w:r>
          </w:p>
        </w:tc>
      </w:tr>
      <w:tr w14:paraId="7E354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continue"/>
            <w:tcBorders>
              <w:top w:val="nil"/>
              <w:left w:val="single" w:color="000000" w:sz="10" w:space="0"/>
            </w:tcBorders>
            <w:vAlign w:val="top"/>
          </w:tcPr>
          <w:p w14:paraId="7E0C3230">
            <w:pPr>
              <w:rPr>
                <w:rFonts w:ascii="Arial"/>
                <w:sz w:val="21"/>
              </w:rPr>
            </w:pPr>
          </w:p>
        </w:tc>
        <w:tc>
          <w:tcPr>
            <w:tcW w:w="1047" w:type="dxa"/>
            <w:vMerge w:val="continue"/>
            <w:tcBorders>
              <w:top w:val="nil"/>
            </w:tcBorders>
            <w:vAlign w:val="top"/>
          </w:tcPr>
          <w:p w14:paraId="052838B1">
            <w:pPr>
              <w:rPr>
                <w:rFonts w:ascii="Arial"/>
                <w:sz w:val="21"/>
              </w:rPr>
            </w:pPr>
          </w:p>
        </w:tc>
        <w:tc>
          <w:tcPr>
            <w:tcW w:w="2992" w:type="dxa"/>
            <w:vAlign w:val="top"/>
          </w:tcPr>
          <w:p w14:paraId="1C35C827">
            <w:pPr>
              <w:pStyle w:val="6"/>
              <w:spacing w:before="66" w:line="232" w:lineRule="auto"/>
              <w:ind w:left="74"/>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959" w:type="dxa"/>
            <w:vAlign w:val="top"/>
          </w:tcPr>
          <w:p w14:paraId="1D5689A1">
            <w:pPr>
              <w:rPr>
                <w:rFonts w:ascii="Arial"/>
                <w:sz w:val="21"/>
              </w:rPr>
            </w:pPr>
          </w:p>
        </w:tc>
        <w:tc>
          <w:tcPr>
            <w:tcW w:w="761" w:type="dxa"/>
            <w:vAlign w:val="top"/>
          </w:tcPr>
          <w:p w14:paraId="2F691A69">
            <w:pPr>
              <w:rPr>
                <w:rFonts w:ascii="Arial"/>
                <w:sz w:val="21"/>
              </w:rPr>
            </w:pPr>
          </w:p>
        </w:tc>
        <w:tc>
          <w:tcPr>
            <w:tcW w:w="965" w:type="dxa"/>
            <w:vAlign w:val="top"/>
          </w:tcPr>
          <w:p w14:paraId="40EB3B78">
            <w:pPr>
              <w:pStyle w:val="6"/>
              <w:spacing w:before="102" w:line="195" w:lineRule="auto"/>
              <w:ind w:left="339"/>
              <w:rPr>
                <w:sz w:val="20"/>
                <w:szCs w:val="20"/>
              </w:rPr>
            </w:pPr>
            <w:r>
              <w:rPr>
                <w:spacing w:val="2"/>
                <w:sz w:val="20"/>
                <w:szCs w:val="20"/>
              </w:rPr>
              <w:t>375</w:t>
            </w:r>
          </w:p>
        </w:tc>
        <w:tc>
          <w:tcPr>
            <w:tcW w:w="1040" w:type="dxa"/>
            <w:vMerge w:val="continue"/>
            <w:tcBorders>
              <w:top w:val="nil"/>
              <w:right w:val="single" w:color="000000" w:sz="10" w:space="0"/>
            </w:tcBorders>
            <w:vAlign w:val="top"/>
          </w:tcPr>
          <w:p w14:paraId="47CC248B">
            <w:pPr>
              <w:rPr>
                <w:rFonts w:ascii="Arial"/>
                <w:sz w:val="21"/>
              </w:rPr>
            </w:pPr>
          </w:p>
        </w:tc>
      </w:tr>
      <w:tr w14:paraId="18DAC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restart"/>
            <w:tcBorders>
              <w:left w:val="single" w:color="000000" w:sz="10" w:space="0"/>
              <w:bottom w:val="nil"/>
            </w:tcBorders>
            <w:vAlign w:val="top"/>
          </w:tcPr>
          <w:p w14:paraId="1B943FC2">
            <w:pPr>
              <w:pStyle w:val="6"/>
              <w:spacing w:before="122" w:line="245" w:lineRule="auto"/>
              <w:ind w:left="12" w:right="735" w:firstLine="5"/>
              <w:rPr>
                <w:sz w:val="20"/>
                <w:szCs w:val="20"/>
              </w:rPr>
            </w:pPr>
            <w:r>
              <w:rPr>
                <w:rFonts w:ascii="宋体" w:hAnsi="宋体" w:eastAsia="宋体" w:cs="宋体"/>
                <w:spacing w:val="6"/>
                <w:sz w:val="20"/>
                <w:szCs w:val="20"/>
              </w:rPr>
              <w:t>失调电压</w:t>
            </w:r>
            <w:r>
              <w:rPr>
                <w:rFonts w:ascii="宋体" w:hAnsi="宋体" w:eastAsia="宋体" w:cs="宋体"/>
                <w:sz w:val="20"/>
                <w:szCs w:val="20"/>
              </w:rPr>
              <w:t xml:space="preserve"> </w:t>
            </w:r>
            <w:r>
              <w:rPr>
                <w:rFonts w:hint="eastAsia" w:eastAsia="宋体"/>
                <w:sz w:val="20"/>
                <w:szCs w:val="20"/>
                <w:lang w:eastAsia="zh-CN"/>
              </w:rPr>
              <w:t>HQ</w:t>
            </w:r>
            <w:r>
              <w:rPr>
                <w:spacing w:val="7"/>
                <w:sz w:val="20"/>
                <w:szCs w:val="20"/>
              </w:rPr>
              <w:t>484</w:t>
            </w:r>
          </w:p>
        </w:tc>
        <w:tc>
          <w:tcPr>
            <w:tcW w:w="1047" w:type="dxa"/>
            <w:vMerge w:val="restart"/>
            <w:tcBorders>
              <w:bottom w:val="nil"/>
            </w:tcBorders>
            <w:vAlign w:val="top"/>
          </w:tcPr>
          <w:p w14:paraId="30803DC1">
            <w:pPr>
              <w:pStyle w:val="6"/>
              <w:spacing w:before="282" w:line="208" w:lineRule="auto"/>
              <w:ind w:left="351"/>
              <w:rPr>
                <w:sz w:val="13"/>
                <w:szCs w:val="13"/>
              </w:rPr>
            </w:pPr>
            <w:r>
              <w:rPr>
                <w:spacing w:val="5"/>
                <w:sz w:val="20"/>
                <w:szCs w:val="20"/>
              </w:rPr>
              <w:t>V</w:t>
            </w:r>
            <w:r>
              <w:rPr>
                <w:spacing w:val="5"/>
                <w:sz w:val="13"/>
                <w:szCs w:val="13"/>
              </w:rPr>
              <w:t>OS</w:t>
            </w:r>
          </w:p>
        </w:tc>
        <w:tc>
          <w:tcPr>
            <w:tcW w:w="2992" w:type="dxa"/>
            <w:vAlign w:val="top"/>
          </w:tcPr>
          <w:p w14:paraId="4E5C191C">
            <w:pPr>
              <w:rPr>
                <w:rFonts w:ascii="Arial"/>
                <w:sz w:val="21"/>
              </w:rPr>
            </w:pPr>
          </w:p>
        </w:tc>
        <w:tc>
          <w:tcPr>
            <w:tcW w:w="959" w:type="dxa"/>
            <w:vAlign w:val="top"/>
          </w:tcPr>
          <w:p w14:paraId="0C5F63E2">
            <w:pPr>
              <w:rPr>
                <w:rFonts w:ascii="Arial"/>
                <w:sz w:val="21"/>
              </w:rPr>
            </w:pPr>
          </w:p>
        </w:tc>
        <w:tc>
          <w:tcPr>
            <w:tcW w:w="761" w:type="dxa"/>
            <w:vAlign w:val="top"/>
          </w:tcPr>
          <w:p w14:paraId="6753B658">
            <w:pPr>
              <w:rPr>
                <w:rFonts w:ascii="Arial"/>
                <w:sz w:val="21"/>
              </w:rPr>
            </w:pPr>
          </w:p>
        </w:tc>
        <w:tc>
          <w:tcPr>
            <w:tcW w:w="965" w:type="dxa"/>
            <w:vAlign w:val="top"/>
          </w:tcPr>
          <w:p w14:paraId="520D5DD6">
            <w:pPr>
              <w:pStyle w:val="6"/>
              <w:spacing w:before="104" w:line="195" w:lineRule="auto"/>
              <w:ind w:left="335"/>
              <w:rPr>
                <w:sz w:val="20"/>
                <w:szCs w:val="20"/>
              </w:rPr>
            </w:pPr>
            <w:r>
              <w:rPr>
                <w:spacing w:val="3"/>
                <w:sz w:val="20"/>
                <w:szCs w:val="20"/>
              </w:rPr>
              <w:t>250</w:t>
            </w:r>
          </w:p>
        </w:tc>
        <w:tc>
          <w:tcPr>
            <w:tcW w:w="1040" w:type="dxa"/>
            <w:vMerge w:val="restart"/>
            <w:tcBorders>
              <w:bottom w:val="nil"/>
              <w:right w:val="single" w:color="000000" w:sz="10" w:space="0"/>
            </w:tcBorders>
            <w:vAlign w:val="top"/>
          </w:tcPr>
          <w:p w14:paraId="4D11095F">
            <w:pPr>
              <w:pStyle w:val="6"/>
              <w:spacing w:before="282" w:line="192" w:lineRule="auto"/>
              <w:ind w:left="393"/>
              <w:rPr>
                <w:sz w:val="20"/>
                <w:szCs w:val="20"/>
              </w:rPr>
            </w:pPr>
            <w:r>
              <w:rPr>
                <w:spacing w:val="5"/>
                <w:sz w:val="20"/>
                <w:szCs w:val="20"/>
              </w:rPr>
              <w:t>uV</w:t>
            </w:r>
          </w:p>
        </w:tc>
      </w:tr>
      <w:tr w14:paraId="7D49B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continue"/>
            <w:tcBorders>
              <w:top w:val="nil"/>
              <w:left w:val="single" w:color="000000" w:sz="10" w:space="0"/>
            </w:tcBorders>
            <w:vAlign w:val="top"/>
          </w:tcPr>
          <w:p w14:paraId="3BE0707E">
            <w:pPr>
              <w:rPr>
                <w:rFonts w:ascii="Arial"/>
                <w:sz w:val="21"/>
              </w:rPr>
            </w:pPr>
          </w:p>
        </w:tc>
        <w:tc>
          <w:tcPr>
            <w:tcW w:w="1047" w:type="dxa"/>
            <w:vMerge w:val="continue"/>
            <w:tcBorders>
              <w:top w:val="nil"/>
            </w:tcBorders>
            <w:vAlign w:val="top"/>
          </w:tcPr>
          <w:p w14:paraId="67FAD05A">
            <w:pPr>
              <w:rPr>
                <w:rFonts w:ascii="Arial"/>
                <w:sz w:val="21"/>
              </w:rPr>
            </w:pPr>
          </w:p>
        </w:tc>
        <w:tc>
          <w:tcPr>
            <w:tcW w:w="2992" w:type="dxa"/>
            <w:vAlign w:val="top"/>
          </w:tcPr>
          <w:p w14:paraId="40AD44AD">
            <w:pPr>
              <w:pStyle w:val="6"/>
              <w:spacing w:before="67" w:line="232" w:lineRule="auto"/>
              <w:ind w:left="74"/>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959" w:type="dxa"/>
            <w:vAlign w:val="top"/>
          </w:tcPr>
          <w:p w14:paraId="0B064155">
            <w:pPr>
              <w:rPr>
                <w:rFonts w:ascii="Arial"/>
                <w:sz w:val="21"/>
              </w:rPr>
            </w:pPr>
          </w:p>
        </w:tc>
        <w:tc>
          <w:tcPr>
            <w:tcW w:w="761" w:type="dxa"/>
            <w:vAlign w:val="top"/>
          </w:tcPr>
          <w:p w14:paraId="32899B15">
            <w:pPr>
              <w:rPr>
                <w:rFonts w:ascii="Arial"/>
                <w:sz w:val="21"/>
              </w:rPr>
            </w:pPr>
          </w:p>
        </w:tc>
        <w:tc>
          <w:tcPr>
            <w:tcW w:w="965" w:type="dxa"/>
            <w:vAlign w:val="top"/>
          </w:tcPr>
          <w:p w14:paraId="2B242A89">
            <w:pPr>
              <w:pStyle w:val="6"/>
              <w:spacing w:before="105" w:line="195" w:lineRule="auto"/>
              <w:ind w:left="341"/>
              <w:rPr>
                <w:sz w:val="20"/>
                <w:szCs w:val="20"/>
              </w:rPr>
            </w:pPr>
            <w:r>
              <w:rPr>
                <w:spacing w:val="1"/>
                <w:sz w:val="20"/>
                <w:szCs w:val="20"/>
              </w:rPr>
              <w:t>500</w:t>
            </w:r>
          </w:p>
        </w:tc>
        <w:tc>
          <w:tcPr>
            <w:tcW w:w="1040" w:type="dxa"/>
            <w:vMerge w:val="continue"/>
            <w:tcBorders>
              <w:top w:val="nil"/>
              <w:right w:val="single" w:color="000000" w:sz="10" w:space="0"/>
            </w:tcBorders>
            <w:vAlign w:val="top"/>
          </w:tcPr>
          <w:p w14:paraId="33AA0D83">
            <w:pPr>
              <w:rPr>
                <w:rFonts w:ascii="Arial"/>
                <w:sz w:val="21"/>
              </w:rPr>
            </w:pPr>
          </w:p>
        </w:tc>
      </w:tr>
      <w:tr w14:paraId="60481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restart"/>
            <w:tcBorders>
              <w:left w:val="single" w:color="000000" w:sz="10" w:space="0"/>
              <w:bottom w:val="nil"/>
            </w:tcBorders>
            <w:vAlign w:val="top"/>
          </w:tcPr>
          <w:p w14:paraId="0ADC4FD6">
            <w:pPr>
              <w:spacing w:before="243" w:line="228" w:lineRule="auto"/>
              <w:ind w:left="12"/>
              <w:rPr>
                <w:rFonts w:ascii="宋体" w:hAnsi="宋体" w:eastAsia="宋体" w:cs="宋体"/>
                <w:sz w:val="20"/>
                <w:szCs w:val="20"/>
              </w:rPr>
            </w:pPr>
            <w:r>
              <w:rPr>
                <w:rFonts w:ascii="宋体" w:hAnsi="宋体" w:eastAsia="宋体" w:cs="宋体"/>
                <w:spacing w:val="8"/>
                <w:sz w:val="20"/>
                <w:szCs w:val="20"/>
              </w:rPr>
              <w:t>输入偏置电流</w:t>
            </w:r>
          </w:p>
        </w:tc>
        <w:tc>
          <w:tcPr>
            <w:tcW w:w="1047" w:type="dxa"/>
            <w:vMerge w:val="restart"/>
            <w:tcBorders>
              <w:bottom w:val="nil"/>
            </w:tcBorders>
            <w:vAlign w:val="top"/>
          </w:tcPr>
          <w:p w14:paraId="5F23F266">
            <w:pPr>
              <w:pStyle w:val="6"/>
              <w:spacing w:before="285" w:line="199" w:lineRule="auto"/>
              <w:ind w:left="438"/>
              <w:rPr>
                <w:sz w:val="13"/>
                <w:szCs w:val="13"/>
              </w:rPr>
            </w:pPr>
            <w:r>
              <w:rPr>
                <w:spacing w:val="1"/>
                <w:sz w:val="20"/>
                <w:szCs w:val="20"/>
              </w:rPr>
              <w:t>I</w:t>
            </w:r>
            <w:r>
              <w:rPr>
                <w:spacing w:val="1"/>
                <w:position w:val="-1"/>
                <w:sz w:val="13"/>
                <w:szCs w:val="13"/>
              </w:rPr>
              <w:t>B</w:t>
            </w:r>
          </w:p>
        </w:tc>
        <w:tc>
          <w:tcPr>
            <w:tcW w:w="2992" w:type="dxa"/>
            <w:vAlign w:val="top"/>
          </w:tcPr>
          <w:p w14:paraId="53937B2F">
            <w:pPr>
              <w:rPr>
                <w:rFonts w:ascii="Arial"/>
                <w:sz w:val="21"/>
              </w:rPr>
            </w:pPr>
          </w:p>
        </w:tc>
        <w:tc>
          <w:tcPr>
            <w:tcW w:w="959" w:type="dxa"/>
            <w:vAlign w:val="top"/>
          </w:tcPr>
          <w:p w14:paraId="662A638B">
            <w:pPr>
              <w:rPr>
                <w:rFonts w:ascii="Arial"/>
                <w:sz w:val="21"/>
              </w:rPr>
            </w:pPr>
          </w:p>
        </w:tc>
        <w:tc>
          <w:tcPr>
            <w:tcW w:w="761" w:type="dxa"/>
            <w:vAlign w:val="top"/>
          </w:tcPr>
          <w:p w14:paraId="0F109A24">
            <w:pPr>
              <w:rPr>
                <w:rFonts w:ascii="Arial"/>
                <w:sz w:val="21"/>
              </w:rPr>
            </w:pPr>
          </w:p>
        </w:tc>
        <w:tc>
          <w:tcPr>
            <w:tcW w:w="965" w:type="dxa"/>
            <w:vAlign w:val="top"/>
          </w:tcPr>
          <w:p w14:paraId="1E0A04A0">
            <w:pPr>
              <w:pStyle w:val="6"/>
              <w:spacing w:before="107" w:line="195" w:lineRule="auto"/>
              <w:ind w:left="341"/>
              <w:rPr>
                <w:sz w:val="20"/>
                <w:szCs w:val="20"/>
              </w:rPr>
            </w:pPr>
            <w:r>
              <w:rPr>
                <w:spacing w:val="1"/>
                <w:sz w:val="20"/>
                <w:szCs w:val="20"/>
              </w:rPr>
              <w:t>450</w:t>
            </w:r>
          </w:p>
        </w:tc>
        <w:tc>
          <w:tcPr>
            <w:tcW w:w="1040" w:type="dxa"/>
            <w:tcBorders>
              <w:right w:val="single" w:color="000000" w:sz="10" w:space="0"/>
            </w:tcBorders>
            <w:vAlign w:val="top"/>
          </w:tcPr>
          <w:p w14:paraId="1D7846B0">
            <w:pPr>
              <w:pStyle w:val="6"/>
              <w:spacing w:before="107" w:line="195" w:lineRule="auto"/>
              <w:ind w:left="394"/>
              <w:rPr>
                <w:sz w:val="20"/>
                <w:szCs w:val="20"/>
              </w:rPr>
            </w:pPr>
            <w:r>
              <w:rPr>
                <w:spacing w:val="5"/>
                <w:sz w:val="20"/>
                <w:szCs w:val="20"/>
              </w:rPr>
              <w:t>nA</w:t>
            </w:r>
          </w:p>
        </w:tc>
      </w:tr>
      <w:tr w14:paraId="0812F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continue"/>
            <w:tcBorders>
              <w:top w:val="nil"/>
              <w:left w:val="single" w:color="000000" w:sz="10" w:space="0"/>
            </w:tcBorders>
            <w:vAlign w:val="top"/>
          </w:tcPr>
          <w:p w14:paraId="7FF037E6">
            <w:pPr>
              <w:rPr>
                <w:rFonts w:ascii="Arial"/>
                <w:sz w:val="21"/>
              </w:rPr>
            </w:pPr>
          </w:p>
        </w:tc>
        <w:tc>
          <w:tcPr>
            <w:tcW w:w="1047" w:type="dxa"/>
            <w:vMerge w:val="continue"/>
            <w:tcBorders>
              <w:top w:val="nil"/>
            </w:tcBorders>
            <w:vAlign w:val="top"/>
          </w:tcPr>
          <w:p w14:paraId="5C7CF07D">
            <w:pPr>
              <w:rPr>
                <w:rFonts w:ascii="Arial"/>
                <w:sz w:val="21"/>
              </w:rPr>
            </w:pPr>
          </w:p>
        </w:tc>
        <w:tc>
          <w:tcPr>
            <w:tcW w:w="2992" w:type="dxa"/>
            <w:vAlign w:val="top"/>
          </w:tcPr>
          <w:p w14:paraId="2645DF3A">
            <w:pPr>
              <w:pStyle w:val="6"/>
              <w:spacing w:before="69" w:line="232" w:lineRule="auto"/>
              <w:ind w:left="74"/>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959" w:type="dxa"/>
            <w:vAlign w:val="top"/>
          </w:tcPr>
          <w:p w14:paraId="3D3184F2">
            <w:pPr>
              <w:rPr>
                <w:rFonts w:ascii="Arial"/>
                <w:sz w:val="21"/>
              </w:rPr>
            </w:pPr>
          </w:p>
        </w:tc>
        <w:tc>
          <w:tcPr>
            <w:tcW w:w="761" w:type="dxa"/>
            <w:vAlign w:val="top"/>
          </w:tcPr>
          <w:p w14:paraId="32EDB86A">
            <w:pPr>
              <w:rPr>
                <w:rFonts w:ascii="Arial"/>
                <w:sz w:val="21"/>
              </w:rPr>
            </w:pPr>
          </w:p>
        </w:tc>
        <w:tc>
          <w:tcPr>
            <w:tcW w:w="965" w:type="dxa"/>
            <w:vAlign w:val="top"/>
          </w:tcPr>
          <w:p w14:paraId="041529DB">
            <w:pPr>
              <w:pStyle w:val="6"/>
              <w:spacing w:before="109" w:line="192" w:lineRule="auto"/>
              <w:ind w:left="348"/>
              <w:rPr>
                <w:sz w:val="20"/>
                <w:szCs w:val="20"/>
              </w:rPr>
            </w:pPr>
            <w:r>
              <w:rPr>
                <w:spacing w:val="-1"/>
                <w:sz w:val="20"/>
                <w:szCs w:val="20"/>
              </w:rPr>
              <w:t>575</w:t>
            </w:r>
          </w:p>
        </w:tc>
        <w:tc>
          <w:tcPr>
            <w:tcW w:w="1040" w:type="dxa"/>
            <w:tcBorders>
              <w:right w:val="single" w:color="000000" w:sz="10" w:space="0"/>
            </w:tcBorders>
            <w:vAlign w:val="top"/>
          </w:tcPr>
          <w:p w14:paraId="6A22217A">
            <w:pPr>
              <w:pStyle w:val="6"/>
              <w:spacing w:before="106" w:line="195" w:lineRule="auto"/>
              <w:ind w:left="394"/>
              <w:rPr>
                <w:sz w:val="20"/>
                <w:szCs w:val="20"/>
              </w:rPr>
            </w:pPr>
            <w:r>
              <w:rPr>
                <w:spacing w:val="5"/>
                <w:sz w:val="20"/>
                <w:szCs w:val="20"/>
              </w:rPr>
              <w:t>nA</w:t>
            </w:r>
          </w:p>
        </w:tc>
      </w:tr>
      <w:tr w14:paraId="2BFA4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0D9CBEE4">
            <w:pPr>
              <w:spacing w:before="71" w:line="228" w:lineRule="auto"/>
              <w:ind w:left="12"/>
              <w:rPr>
                <w:rFonts w:ascii="宋体" w:hAnsi="宋体" w:eastAsia="宋体" w:cs="宋体"/>
                <w:sz w:val="20"/>
                <w:szCs w:val="20"/>
              </w:rPr>
            </w:pPr>
            <w:r>
              <w:rPr>
                <w:rFonts w:ascii="宋体" w:hAnsi="宋体" w:eastAsia="宋体" w:cs="宋体"/>
                <w:spacing w:val="8"/>
                <w:sz w:val="20"/>
                <w:szCs w:val="20"/>
              </w:rPr>
              <w:t>输入失调电流</w:t>
            </w:r>
          </w:p>
        </w:tc>
        <w:tc>
          <w:tcPr>
            <w:tcW w:w="1047" w:type="dxa"/>
            <w:vAlign w:val="top"/>
          </w:tcPr>
          <w:p w14:paraId="6E926331">
            <w:pPr>
              <w:pStyle w:val="6"/>
              <w:spacing w:before="110" w:line="209" w:lineRule="auto"/>
              <w:ind w:left="402"/>
              <w:rPr>
                <w:sz w:val="13"/>
                <w:szCs w:val="13"/>
              </w:rPr>
            </w:pPr>
            <w:r>
              <w:rPr>
                <w:spacing w:val="-1"/>
                <w:sz w:val="20"/>
                <w:szCs w:val="20"/>
              </w:rPr>
              <w:t>I</w:t>
            </w:r>
            <w:r>
              <w:rPr>
                <w:spacing w:val="-1"/>
                <w:sz w:val="13"/>
                <w:szCs w:val="13"/>
              </w:rPr>
              <w:t>OS</w:t>
            </w:r>
          </w:p>
        </w:tc>
        <w:tc>
          <w:tcPr>
            <w:tcW w:w="2992" w:type="dxa"/>
            <w:vAlign w:val="top"/>
          </w:tcPr>
          <w:p w14:paraId="328CF0DB">
            <w:pPr>
              <w:pStyle w:val="6"/>
              <w:spacing w:before="71" w:line="232" w:lineRule="auto"/>
              <w:ind w:left="74"/>
              <w:rPr>
                <w:sz w:val="20"/>
                <w:szCs w:val="20"/>
              </w:rPr>
            </w:pP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959" w:type="dxa"/>
            <w:vAlign w:val="top"/>
          </w:tcPr>
          <w:p w14:paraId="01F22F24">
            <w:pPr>
              <w:rPr>
                <w:rFonts w:ascii="Arial"/>
                <w:sz w:val="21"/>
              </w:rPr>
            </w:pPr>
          </w:p>
        </w:tc>
        <w:tc>
          <w:tcPr>
            <w:tcW w:w="761" w:type="dxa"/>
            <w:vAlign w:val="top"/>
          </w:tcPr>
          <w:p w14:paraId="34B954E6">
            <w:pPr>
              <w:rPr>
                <w:rFonts w:ascii="Arial"/>
                <w:sz w:val="21"/>
              </w:rPr>
            </w:pPr>
          </w:p>
        </w:tc>
        <w:tc>
          <w:tcPr>
            <w:tcW w:w="965" w:type="dxa"/>
            <w:vAlign w:val="top"/>
          </w:tcPr>
          <w:p w14:paraId="2FCB0B20">
            <w:pPr>
              <w:pStyle w:val="6"/>
              <w:spacing w:before="107" w:line="195" w:lineRule="auto"/>
              <w:ind w:left="398"/>
              <w:rPr>
                <w:sz w:val="20"/>
                <w:szCs w:val="20"/>
              </w:rPr>
            </w:pPr>
            <w:r>
              <w:rPr>
                <w:spacing w:val="-2"/>
                <w:sz w:val="20"/>
                <w:szCs w:val="20"/>
              </w:rPr>
              <w:t>50</w:t>
            </w:r>
          </w:p>
        </w:tc>
        <w:tc>
          <w:tcPr>
            <w:tcW w:w="1040" w:type="dxa"/>
            <w:tcBorders>
              <w:right w:val="single" w:color="000000" w:sz="10" w:space="0"/>
            </w:tcBorders>
            <w:vAlign w:val="top"/>
          </w:tcPr>
          <w:p w14:paraId="51389429">
            <w:pPr>
              <w:pStyle w:val="6"/>
              <w:spacing w:before="107" w:line="195" w:lineRule="auto"/>
              <w:ind w:left="394"/>
              <w:rPr>
                <w:sz w:val="20"/>
                <w:szCs w:val="20"/>
              </w:rPr>
            </w:pPr>
            <w:r>
              <w:rPr>
                <w:spacing w:val="5"/>
                <w:sz w:val="20"/>
                <w:szCs w:val="20"/>
              </w:rPr>
              <w:t>nA</w:t>
            </w:r>
          </w:p>
        </w:tc>
      </w:tr>
      <w:tr w14:paraId="2E0CB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93" w:type="dxa"/>
            <w:vMerge w:val="restart"/>
            <w:tcBorders>
              <w:left w:val="single" w:color="000000" w:sz="10" w:space="0"/>
              <w:bottom w:val="nil"/>
            </w:tcBorders>
            <w:vAlign w:val="top"/>
          </w:tcPr>
          <w:p w14:paraId="1304C1D9">
            <w:pPr>
              <w:spacing w:line="293" w:lineRule="auto"/>
              <w:rPr>
                <w:rFonts w:ascii="Arial"/>
                <w:sz w:val="21"/>
              </w:rPr>
            </w:pPr>
          </w:p>
          <w:p w14:paraId="2D0B9572">
            <w:pPr>
              <w:spacing w:before="65" w:line="228" w:lineRule="auto"/>
              <w:ind w:left="12"/>
              <w:rPr>
                <w:rFonts w:ascii="宋体" w:hAnsi="宋体" w:eastAsia="宋体" w:cs="宋体"/>
                <w:sz w:val="20"/>
                <w:szCs w:val="20"/>
              </w:rPr>
            </w:pPr>
            <w:r>
              <w:rPr>
                <w:rFonts w:ascii="宋体" w:hAnsi="宋体" w:eastAsia="宋体" w:cs="宋体"/>
                <w:spacing w:val="4"/>
                <w:sz w:val="20"/>
                <w:szCs w:val="20"/>
              </w:rPr>
              <w:t>共模抑制比</w:t>
            </w:r>
          </w:p>
        </w:tc>
        <w:tc>
          <w:tcPr>
            <w:tcW w:w="1047" w:type="dxa"/>
            <w:vMerge w:val="restart"/>
            <w:tcBorders>
              <w:bottom w:val="nil"/>
            </w:tcBorders>
            <w:vAlign w:val="top"/>
          </w:tcPr>
          <w:p w14:paraId="4F69CD00">
            <w:pPr>
              <w:spacing w:line="337" w:lineRule="auto"/>
              <w:rPr>
                <w:rFonts w:ascii="Arial"/>
                <w:sz w:val="21"/>
              </w:rPr>
            </w:pPr>
          </w:p>
          <w:p w14:paraId="295BDAF4">
            <w:pPr>
              <w:pStyle w:val="6"/>
              <w:spacing w:before="57" w:line="195" w:lineRule="auto"/>
              <w:ind w:left="222"/>
              <w:rPr>
                <w:sz w:val="20"/>
                <w:szCs w:val="20"/>
              </w:rPr>
            </w:pPr>
            <w:r>
              <w:rPr>
                <w:spacing w:val="4"/>
                <w:sz w:val="20"/>
                <w:szCs w:val="20"/>
              </w:rPr>
              <w:t>CMRR</w:t>
            </w:r>
          </w:p>
        </w:tc>
        <w:tc>
          <w:tcPr>
            <w:tcW w:w="2992" w:type="dxa"/>
            <w:vAlign w:val="top"/>
          </w:tcPr>
          <w:p w14:paraId="49254BC6">
            <w:pPr>
              <w:pStyle w:val="6"/>
              <w:spacing w:before="12" w:line="253" w:lineRule="auto"/>
              <w:ind w:left="74" w:right="1030" w:hanging="69"/>
              <w:rPr>
                <w:sz w:val="20"/>
                <w:szCs w:val="20"/>
              </w:rPr>
            </w:pPr>
            <w:r>
              <w:rPr>
                <w:sz w:val="20"/>
                <w:szCs w:val="20"/>
              </w:rPr>
              <w:t>V</w:t>
            </w:r>
            <w:r>
              <w:rPr>
                <w:position w:val="-1"/>
                <w:sz w:val="13"/>
                <w:szCs w:val="13"/>
              </w:rPr>
              <w:t>CM</w:t>
            </w:r>
            <w:r>
              <w:rPr>
                <w:sz w:val="20"/>
                <w:szCs w:val="20"/>
              </w:rPr>
              <w:t>=</w:t>
            </w:r>
            <w:r>
              <w:rPr>
                <w:rFonts w:ascii="宋体" w:hAnsi="宋体" w:eastAsia="宋体" w:cs="宋体"/>
                <w:sz w:val="20"/>
                <w:szCs w:val="20"/>
              </w:rPr>
              <w:t>﹣</w:t>
            </w:r>
            <w:r>
              <w:rPr>
                <w:rFonts w:ascii="宋体" w:hAnsi="宋体" w:eastAsia="宋体" w:cs="宋体"/>
                <w:spacing w:val="-61"/>
                <w:sz w:val="20"/>
                <w:szCs w:val="20"/>
              </w:rPr>
              <w:t xml:space="preserve"> </w:t>
            </w:r>
            <w:r>
              <w:rPr>
                <w:sz w:val="20"/>
                <w:szCs w:val="20"/>
              </w:rPr>
              <w:t xml:space="preserve">14V </w:t>
            </w:r>
            <w:r>
              <w:rPr>
                <w:rFonts w:ascii="宋体" w:hAnsi="宋体" w:eastAsia="宋体" w:cs="宋体"/>
                <w:sz w:val="20"/>
                <w:szCs w:val="20"/>
              </w:rPr>
              <w:t>至</w:t>
            </w:r>
            <w:r>
              <w:rPr>
                <w:sz w:val="20"/>
                <w:szCs w:val="20"/>
              </w:rPr>
              <w:t>+14V</w:t>
            </w:r>
            <w:r>
              <w:rPr>
                <w:rFonts w:ascii="宋体" w:hAnsi="宋体" w:eastAsia="宋体" w:cs="宋体"/>
                <w:sz w:val="20"/>
                <w:szCs w:val="20"/>
              </w:rPr>
              <w:t>， ﹣</w:t>
            </w:r>
            <w:r>
              <w:rPr>
                <w:sz w:val="20"/>
                <w:szCs w:val="20"/>
              </w:rPr>
              <w:t>55℃≤T</w:t>
            </w:r>
            <w:r>
              <w:rPr>
                <w:position w:val="-1"/>
                <w:sz w:val="13"/>
                <w:szCs w:val="13"/>
              </w:rPr>
              <w:t>A</w:t>
            </w:r>
            <w:r>
              <w:rPr>
                <w:sz w:val="20"/>
                <w:szCs w:val="20"/>
              </w:rPr>
              <w:t>≤+125℃</w:t>
            </w:r>
          </w:p>
        </w:tc>
        <w:tc>
          <w:tcPr>
            <w:tcW w:w="959" w:type="dxa"/>
            <w:vAlign w:val="top"/>
          </w:tcPr>
          <w:p w14:paraId="4C29BC10">
            <w:pPr>
              <w:pStyle w:val="6"/>
              <w:spacing w:before="221" w:line="195" w:lineRule="auto"/>
              <w:ind w:left="388"/>
              <w:rPr>
                <w:sz w:val="20"/>
                <w:szCs w:val="20"/>
              </w:rPr>
            </w:pPr>
            <w:r>
              <w:rPr>
                <w:spacing w:val="-2"/>
                <w:sz w:val="20"/>
                <w:szCs w:val="20"/>
              </w:rPr>
              <w:t>86</w:t>
            </w:r>
          </w:p>
        </w:tc>
        <w:tc>
          <w:tcPr>
            <w:tcW w:w="761" w:type="dxa"/>
            <w:vAlign w:val="top"/>
          </w:tcPr>
          <w:p w14:paraId="4AB8AC72">
            <w:pPr>
              <w:rPr>
                <w:rFonts w:ascii="Arial"/>
                <w:sz w:val="21"/>
              </w:rPr>
            </w:pPr>
          </w:p>
        </w:tc>
        <w:tc>
          <w:tcPr>
            <w:tcW w:w="965" w:type="dxa"/>
            <w:vAlign w:val="top"/>
          </w:tcPr>
          <w:p w14:paraId="555D8755">
            <w:pPr>
              <w:rPr>
                <w:rFonts w:ascii="Arial"/>
                <w:sz w:val="21"/>
              </w:rPr>
            </w:pPr>
          </w:p>
        </w:tc>
        <w:tc>
          <w:tcPr>
            <w:tcW w:w="1040" w:type="dxa"/>
            <w:tcBorders>
              <w:right w:val="single" w:color="000000" w:sz="10" w:space="0"/>
            </w:tcBorders>
            <w:vAlign w:val="top"/>
          </w:tcPr>
          <w:p w14:paraId="0C1F8D36">
            <w:pPr>
              <w:pStyle w:val="6"/>
              <w:spacing w:before="217" w:line="199" w:lineRule="auto"/>
              <w:ind w:left="405"/>
              <w:rPr>
                <w:sz w:val="20"/>
                <w:szCs w:val="20"/>
              </w:rPr>
            </w:pPr>
            <w:r>
              <w:rPr>
                <w:spacing w:val="2"/>
                <w:sz w:val="20"/>
                <w:szCs w:val="20"/>
              </w:rPr>
              <w:t>dB</w:t>
            </w:r>
          </w:p>
        </w:tc>
      </w:tr>
      <w:tr w14:paraId="19355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continue"/>
            <w:tcBorders>
              <w:top w:val="nil"/>
              <w:left w:val="single" w:color="000000" w:sz="10" w:space="0"/>
            </w:tcBorders>
            <w:vAlign w:val="top"/>
          </w:tcPr>
          <w:p w14:paraId="12E3CFF9">
            <w:pPr>
              <w:rPr>
                <w:rFonts w:ascii="Arial"/>
                <w:sz w:val="21"/>
              </w:rPr>
            </w:pPr>
          </w:p>
        </w:tc>
        <w:tc>
          <w:tcPr>
            <w:tcW w:w="1047" w:type="dxa"/>
            <w:vMerge w:val="continue"/>
            <w:tcBorders>
              <w:top w:val="nil"/>
            </w:tcBorders>
            <w:vAlign w:val="top"/>
          </w:tcPr>
          <w:p w14:paraId="2FC78752">
            <w:pPr>
              <w:rPr>
                <w:rFonts w:ascii="Arial"/>
                <w:sz w:val="21"/>
              </w:rPr>
            </w:pPr>
          </w:p>
        </w:tc>
        <w:tc>
          <w:tcPr>
            <w:tcW w:w="2992" w:type="dxa"/>
            <w:vAlign w:val="top"/>
          </w:tcPr>
          <w:p w14:paraId="5CF7785F">
            <w:pPr>
              <w:pStyle w:val="6"/>
              <w:spacing w:before="35" w:line="281" w:lineRule="exact"/>
              <w:ind w:left="5"/>
              <w:rPr>
                <w:sz w:val="20"/>
                <w:szCs w:val="20"/>
              </w:rPr>
            </w:pPr>
            <w:r>
              <w:rPr>
                <w:position w:val="1"/>
                <w:sz w:val="20"/>
                <w:szCs w:val="20"/>
              </w:rPr>
              <w:t>V</w:t>
            </w:r>
            <w:r>
              <w:rPr>
                <w:sz w:val="13"/>
                <w:szCs w:val="13"/>
              </w:rPr>
              <w:t>CM</w:t>
            </w:r>
            <w:r>
              <w:rPr>
                <w:spacing w:val="4"/>
                <w:position w:val="1"/>
                <w:sz w:val="20"/>
                <w:szCs w:val="20"/>
              </w:rPr>
              <w:t>=</w:t>
            </w:r>
            <w:r>
              <w:rPr>
                <w:rFonts w:ascii="宋体" w:hAnsi="宋体" w:eastAsia="宋体" w:cs="宋体"/>
                <w:spacing w:val="4"/>
                <w:position w:val="1"/>
                <w:sz w:val="20"/>
                <w:szCs w:val="20"/>
              </w:rPr>
              <w:t>﹣</w:t>
            </w:r>
            <w:r>
              <w:rPr>
                <w:rFonts w:ascii="宋体" w:hAnsi="宋体" w:eastAsia="宋体" w:cs="宋体"/>
                <w:spacing w:val="-64"/>
                <w:position w:val="1"/>
                <w:sz w:val="20"/>
                <w:szCs w:val="20"/>
              </w:rPr>
              <w:t xml:space="preserve"> </w:t>
            </w:r>
            <w:r>
              <w:rPr>
                <w:spacing w:val="4"/>
                <w:position w:val="1"/>
                <w:sz w:val="20"/>
                <w:szCs w:val="20"/>
              </w:rPr>
              <w:t xml:space="preserve">15V </w:t>
            </w:r>
            <w:r>
              <w:rPr>
                <w:rFonts w:ascii="宋体" w:hAnsi="宋体" w:eastAsia="宋体" w:cs="宋体"/>
                <w:spacing w:val="4"/>
                <w:position w:val="1"/>
                <w:sz w:val="20"/>
                <w:szCs w:val="20"/>
              </w:rPr>
              <w:t>至</w:t>
            </w:r>
            <w:r>
              <w:rPr>
                <w:spacing w:val="4"/>
                <w:position w:val="1"/>
                <w:sz w:val="20"/>
                <w:szCs w:val="20"/>
              </w:rPr>
              <w:t>+15V</w:t>
            </w:r>
          </w:p>
        </w:tc>
        <w:tc>
          <w:tcPr>
            <w:tcW w:w="959" w:type="dxa"/>
            <w:vAlign w:val="top"/>
          </w:tcPr>
          <w:p w14:paraId="05EF2135">
            <w:pPr>
              <w:pStyle w:val="6"/>
              <w:spacing w:before="111" w:line="195" w:lineRule="auto"/>
              <w:ind w:left="388"/>
              <w:rPr>
                <w:sz w:val="20"/>
                <w:szCs w:val="20"/>
              </w:rPr>
            </w:pPr>
            <w:r>
              <w:rPr>
                <w:spacing w:val="-2"/>
                <w:sz w:val="20"/>
                <w:szCs w:val="20"/>
              </w:rPr>
              <w:t>80</w:t>
            </w:r>
          </w:p>
        </w:tc>
        <w:tc>
          <w:tcPr>
            <w:tcW w:w="761" w:type="dxa"/>
            <w:vAlign w:val="top"/>
          </w:tcPr>
          <w:p w14:paraId="33322F9F">
            <w:pPr>
              <w:rPr>
                <w:rFonts w:ascii="Arial"/>
                <w:sz w:val="21"/>
              </w:rPr>
            </w:pPr>
          </w:p>
        </w:tc>
        <w:tc>
          <w:tcPr>
            <w:tcW w:w="965" w:type="dxa"/>
            <w:vAlign w:val="top"/>
          </w:tcPr>
          <w:p w14:paraId="2A2DF5C2">
            <w:pPr>
              <w:rPr>
                <w:rFonts w:ascii="Arial"/>
                <w:sz w:val="21"/>
              </w:rPr>
            </w:pPr>
          </w:p>
        </w:tc>
        <w:tc>
          <w:tcPr>
            <w:tcW w:w="1040" w:type="dxa"/>
            <w:tcBorders>
              <w:right w:val="single" w:color="000000" w:sz="10" w:space="0"/>
            </w:tcBorders>
            <w:vAlign w:val="top"/>
          </w:tcPr>
          <w:p w14:paraId="7866E26F">
            <w:pPr>
              <w:pStyle w:val="6"/>
              <w:spacing w:before="107" w:line="199" w:lineRule="auto"/>
              <w:ind w:left="405"/>
              <w:rPr>
                <w:sz w:val="20"/>
                <w:szCs w:val="20"/>
              </w:rPr>
            </w:pPr>
            <w:r>
              <w:rPr>
                <w:spacing w:val="2"/>
                <w:sz w:val="20"/>
                <w:szCs w:val="20"/>
              </w:rPr>
              <w:t>dB</w:t>
            </w:r>
          </w:p>
        </w:tc>
      </w:tr>
      <w:tr w14:paraId="463F3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restart"/>
            <w:tcBorders>
              <w:left w:val="single" w:color="000000" w:sz="10" w:space="0"/>
              <w:bottom w:val="nil"/>
            </w:tcBorders>
            <w:vAlign w:val="top"/>
          </w:tcPr>
          <w:p w14:paraId="4512DE40">
            <w:pPr>
              <w:spacing w:before="249" w:line="228" w:lineRule="auto"/>
              <w:ind w:left="15"/>
              <w:rPr>
                <w:rFonts w:ascii="宋体" w:hAnsi="宋体" w:eastAsia="宋体" w:cs="宋体"/>
                <w:sz w:val="20"/>
                <w:szCs w:val="20"/>
              </w:rPr>
            </w:pPr>
            <w:r>
              <w:rPr>
                <w:rFonts w:ascii="宋体" w:hAnsi="宋体" w:eastAsia="宋体" w:cs="宋体"/>
                <w:spacing w:val="8"/>
                <w:sz w:val="20"/>
                <w:szCs w:val="20"/>
              </w:rPr>
              <w:t>大信号电压增益</w:t>
            </w:r>
          </w:p>
        </w:tc>
        <w:tc>
          <w:tcPr>
            <w:tcW w:w="1047" w:type="dxa"/>
            <w:vMerge w:val="restart"/>
            <w:tcBorders>
              <w:bottom w:val="nil"/>
            </w:tcBorders>
            <w:vAlign w:val="top"/>
          </w:tcPr>
          <w:p w14:paraId="223A7972">
            <w:pPr>
              <w:pStyle w:val="6"/>
              <w:spacing w:before="286" w:line="212" w:lineRule="auto"/>
              <w:ind w:left="341"/>
              <w:rPr>
                <w:sz w:val="13"/>
                <w:szCs w:val="13"/>
              </w:rPr>
            </w:pPr>
            <w:r>
              <w:rPr>
                <w:spacing w:val="4"/>
                <w:sz w:val="20"/>
                <w:szCs w:val="20"/>
              </w:rPr>
              <w:t>A</w:t>
            </w:r>
            <w:r>
              <w:rPr>
                <w:spacing w:val="4"/>
                <w:sz w:val="13"/>
                <w:szCs w:val="13"/>
              </w:rPr>
              <w:t>VO</w:t>
            </w:r>
          </w:p>
        </w:tc>
        <w:tc>
          <w:tcPr>
            <w:tcW w:w="2992" w:type="dxa"/>
            <w:vAlign w:val="top"/>
          </w:tcPr>
          <w:p w14:paraId="5061F24D">
            <w:pPr>
              <w:pStyle w:val="6"/>
              <w:spacing w:before="36" w:line="281" w:lineRule="exact"/>
              <w:ind w:left="6"/>
              <w:rPr>
                <w:sz w:val="20"/>
                <w:szCs w:val="20"/>
              </w:rPr>
            </w:pPr>
            <w:r>
              <w:rPr>
                <w:spacing w:val="-1"/>
                <w:position w:val="3"/>
                <w:sz w:val="20"/>
                <w:szCs w:val="20"/>
              </w:rPr>
              <w:t>R</w:t>
            </w:r>
            <w:r>
              <w:rPr>
                <w:spacing w:val="-1"/>
                <w:position w:val="2"/>
                <w:sz w:val="13"/>
                <w:szCs w:val="13"/>
              </w:rPr>
              <w:t>L</w:t>
            </w:r>
            <w:r>
              <w:rPr>
                <w:spacing w:val="-1"/>
                <w:position w:val="3"/>
                <w:sz w:val="20"/>
                <w:szCs w:val="20"/>
              </w:rPr>
              <w:t>=2kΩ</w:t>
            </w:r>
            <w:r>
              <w:rPr>
                <w:spacing w:val="-14"/>
                <w:position w:val="3"/>
                <w:sz w:val="20"/>
                <w:szCs w:val="20"/>
              </w:rPr>
              <w:t xml:space="preserve"> </w:t>
            </w:r>
            <w:r>
              <w:rPr>
                <w:rFonts w:ascii="宋体" w:hAnsi="宋体" w:eastAsia="宋体" w:cs="宋体"/>
                <w:spacing w:val="-1"/>
                <w:position w:val="3"/>
                <w:sz w:val="20"/>
                <w:szCs w:val="20"/>
              </w:rPr>
              <w:t>,</w:t>
            </w:r>
            <w:r>
              <w:rPr>
                <w:rFonts w:ascii="宋体" w:hAnsi="宋体" w:eastAsia="宋体" w:cs="宋体"/>
                <w:spacing w:val="56"/>
                <w:position w:val="3"/>
                <w:sz w:val="20"/>
                <w:szCs w:val="20"/>
              </w:rPr>
              <w:t xml:space="preserve"> </w:t>
            </w:r>
            <w:r>
              <w:rPr>
                <w:rFonts w:ascii="宋体" w:hAnsi="宋体" w:eastAsia="宋体" w:cs="宋体"/>
                <w:spacing w:val="-1"/>
                <w:position w:val="3"/>
                <w:sz w:val="20"/>
                <w:szCs w:val="20"/>
              </w:rPr>
              <w:t>﹣</w:t>
            </w:r>
            <w:r>
              <w:rPr>
                <w:rFonts w:ascii="宋体" w:hAnsi="宋体" w:eastAsia="宋体" w:cs="宋体"/>
                <w:spacing w:val="-70"/>
                <w:position w:val="3"/>
                <w:sz w:val="20"/>
                <w:szCs w:val="20"/>
              </w:rPr>
              <w:t xml:space="preserve"> </w:t>
            </w:r>
            <w:r>
              <w:rPr>
                <w:spacing w:val="-1"/>
                <w:position w:val="3"/>
                <w:sz w:val="20"/>
                <w:szCs w:val="20"/>
              </w:rPr>
              <w:t>10V≤V</w:t>
            </w:r>
            <w:r>
              <w:rPr>
                <w:spacing w:val="-1"/>
                <w:position w:val="2"/>
                <w:sz w:val="13"/>
                <w:szCs w:val="13"/>
              </w:rPr>
              <w:t>O</w:t>
            </w:r>
            <w:r>
              <w:rPr>
                <w:spacing w:val="-1"/>
                <w:position w:val="3"/>
                <w:sz w:val="20"/>
                <w:szCs w:val="20"/>
              </w:rPr>
              <w:t>≤10V</w:t>
            </w:r>
          </w:p>
        </w:tc>
        <w:tc>
          <w:tcPr>
            <w:tcW w:w="959" w:type="dxa"/>
            <w:vAlign w:val="top"/>
          </w:tcPr>
          <w:p w14:paraId="5CAC406C">
            <w:pPr>
              <w:pStyle w:val="6"/>
              <w:spacing w:before="110" w:line="195" w:lineRule="auto"/>
              <w:ind w:left="347"/>
              <w:rPr>
                <w:sz w:val="20"/>
                <w:szCs w:val="20"/>
              </w:rPr>
            </w:pPr>
            <w:r>
              <w:rPr>
                <w:spacing w:val="-3"/>
                <w:sz w:val="20"/>
                <w:szCs w:val="20"/>
              </w:rPr>
              <w:t>150</w:t>
            </w:r>
          </w:p>
        </w:tc>
        <w:tc>
          <w:tcPr>
            <w:tcW w:w="761" w:type="dxa"/>
            <w:vAlign w:val="top"/>
          </w:tcPr>
          <w:p w14:paraId="333AD884">
            <w:pPr>
              <w:rPr>
                <w:rFonts w:ascii="Arial"/>
                <w:sz w:val="21"/>
              </w:rPr>
            </w:pPr>
          </w:p>
        </w:tc>
        <w:tc>
          <w:tcPr>
            <w:tcW w:w="965" w:type="dxa"/>
            <w:vAlign w:val="top"/>
          </w:tcPr>
          <w:p w14:paraId="07D04B3D">
            <w:pPr>
              <w:rPr>
                <w:rFonts w:ascii="Arial"/>
                <w:sz w:val="21"/>
              </w:rPr>
            </w:pPr>
          </w:p>
        </w:tc>
        <w:tc>
          <w:tcPr>
            <w:tcW w:w="1040" w:type="dxa"/>
            <w:tcBorders>
              <w:right w:val="single" w:color="000000" w:sz="10" w:space="0"/>
            </w:tcBorders>
            <w:vAlign w:val="top"/>
          </w:tcPr>
          <w:p w14:paraId="3F7C7A73">
            <w:pPr>
              <w:pStyle w:val="6"/>
              <w:spacing w:before="106" w:line="199" w:lineRule="auto"/>
              <w:ind w:left="260"/>
              <w:rPr>
                <w:sz w:val="20"/>
                <w:szCs w:val="20"/>
              </w:rPr>
            </w:pPr>
            <w:r>
              <w:rPr>
                <w:spacing w:val="10"/>
                <w:sz w:val="20"/>
                <w:szCs w:val="20"/>
              </w:rPr>
              <w:t>V/</w:t>
            </w:r>
            <w:r>
              <w:rPr>
                <w:sz w:val="20"/>
                <w:szCs w:val="20"/>
              </w:rPr>
              <w:t>mV</w:t>
            </w:r>
          </w:p>
        </w:tc>
      </w:tr>
      <w:tr w14:paraId="61B82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vMerge w:val="continue"/>
            <w:tcBorders>
              <w:top w:val="nil"/>
              <w:left w:val="single" w:color="000000" w:sz="10" w:space="0"/>
            </w:tcBorders>
            <w:vAlign w:val="top"/>
          </w:tcPr>
          <w:p w14:paraId="3B1416F2">
            <w:pPr>
              <w:rPr>
                <w:rFonts w:ascii="Arial"/>
                <w:sz w:val="21"/>
              </w:rPr>
            </w:pPr>
          </w:p>
        </w:tc>
        <w:tc>
          <w:tcPr>
            <w:tcW w:w="1047" w:type="dxa"/>
            <w:vMerge w:val="continue"/>
            <w:tcBorders>
              <w:top w:val="nil"/>
            </w:tcBorders>
            <w:vAlign w:val="top"/>
          </w:tcPr>
          <w:p w14:paraId="5D7C412E">
            <w:pPr>
              <w:rPr>
                <w:rFonts w:ascii="Arial"/>
                <w:sz w:val="21"/>
              </w:rPr>
            </w:pPr>
          </w:p>
        </w:tc>
        <w:tc>
          <w:tcPr>
            <w:tcW w:w="2992" w:type="dxa"/>
            <w:vAlign w:val="top"/>
          </w:tcPr>
          <w:p w14:paraId="65CE4C95">
            <w:pPr>
              <w:pStyle w:val="6"/>
              <w:spacing w:before="38" w:line="281" w:lineRule="exact"/>
              <w:ind w:left="6"/>
              <w:rPr>
                <w:sz w:val="20"/>
                <w:szCs w:val="20"/>
              </w:rPr>
            </w:pPr>
            <w:r>
              <w:rPr>
                <w:position w:val="3"/>
                <w:sz w:val="20"/>
                <w:szCs w:val="20"/>
              </w:rPr>
              <w:t>R</w:t>
            </w:r>
            <w:r>
              <w:rPr>
                <w:position w:val="2"/>
                <w:sz w:val="13"/>
                <w:szCs w:val="13"/>
              </w:rPr>
              <w:t>L</w:t>
            </w:r>
            <w:r>
              <w:rPr>
                <w:spacing w:val="1"/>
                <w:position w:val="3"/>
                <w:sz w:val="20"/>
                <w:szCs w:val="20"/>
              </w:rPr>
              <w:t>=2kΩ</w:t>
            </w:r>
            <w:r>
              <w:rPr>
                <w:spacing w:val="-18"/>
                <w:position w:val="3"/>
                <w:sz w:val="20"/>
                <w:szCs w:val="20"/>
              </w:rPr>
              <w:t xml:space="preserve"> </w:t>
            </w:r>
            <w:r>
              <w:rPr>
                <w:rFonts w:ascii="宋体" w:hAnsi="宋体" w:eastAsia="宋体" w:cs="宋体"/>
                <w:spacing w:val="1"/>
                <w:position w:val="3"/>
                <w:sz w:val="20"/>
                <w:szCs w:val="20"/>
              </w:rPr>
              <w:t>,</w:t>
            </w:r>
            <w:r>
              <w:rPr>
                <w:rFonts w:ascii="宋体" w:hAnsi="宋体" w:eastAsia="宋体" w:cs="宋体"/>
                <w:spacing w:val="72"/>
                <w:position w:val="3"/>
                <w:sz w:val="20"/>
                <w:szCs w:val="20"/>
              </w:rPr>
              <w:t xml:space="preserve"> </w:t>
            </w:r>
            <w:r>
              <w:rPr>
                <w:rFonts w:ascii="宋体" w:hAnsi="宋体" w:eastAsia="宋体" w:cs="宋体"/>
                <w:spacing w:val="1"/>
                <w:position w:val="3"/>
                <w:sz w:val="20"/>
                <w:szCs w:val="20"/>
              </w:rPr>
              <w:t>﹣</w:t>
            </w:r>
            <w:r>
              <w:rPr>
                <w:spacing w:val="1"/>
                <w:position w:val="3"/>
                <w:sz w:val="20"/>
                <w:szCs w:val="20"/>
              </w:rPr>
              <w:t>55℃≤</w:t>
            </w:r>
            <w:r>
              <w:rPr>
                <w:position w:val="3"/>
                <w:sz w:val="20"/>
                <w:szCs w:val="20"/>
              </w:rPr>
              <w:t>T</w:t>
            </w:r>
            <w:r>
              <w:rPr>
                <w:position w:val="2"/>
                <w:sz w:val="13"/>
                <w:szCs w:val="13"/>
              </w:rPr>
              <w:t>A</w:t>
            </w:r>
            <w:r>
              <w:rPr>
                <w:spacing w:val="1"/>
                <w:position w:val="3"/>
                <w:sz w:val="20"/>
                <w:szCs w:val="20"/>
              </w:rPr>
              <w:t>≤+125℃</w:t>
            </w:r>
          </w:p>
        </w:tc>
        <w:tc>
          <w:tcPr>
            <w:tcW w:w="959" w:type="dxa"/>
            <w:vAlign w:val="top"/>
          </w:tcPr>
          <w:p w14:paraId="6919D989">
            <w:pPr>
              <w:pStyle w:val="6"/>
              <w:spacing w:before="114" w:line="192" w:lineRule="auto"/>
              <w:ind w:left="383"/>
              <w:rPr>
                <w:sz w:val="20"/>
                <w:szCs w:val="20"/>
              </w:rPr>
            </w:pPr>
            <w:r>
              <w:rPr>
                <w:spacing w:val="1"/>
                <w:sz w:val="20"/>
                <w:szCs w:val="20"/>
              </w:rPr>
              <w:t>75</w:t>
            </w:r>
          </w:p>
        </w:tc>
        <w:tc>
          <w:tcPr>
            <w:tcW w:w="761" w:type="dxa"/>
            <w:vAlign w:val="top"/>
          </w:tcPr>
          <w:p w14:paraId="784C5ACD">
            <w:pPr>
              <w:rPr>
                <w:rFonts w:ascii="Arial"/>
                <w:sz w:val="21"/>
              </w:rPr>
            </w:pPr>
          </w:p>
        </w:tc>
        <w:tc>
          <w:tcPr>
            <w:tcW w:w="965" w:type="dxa"/>
            <w:vAlign w:val="top"/>
          </w:tcPr>
          <w:p w14:paraId="5C261638">
            <w:pPr>
              <w:rPr>
                <w:rFonts w:ascii="Arial"/>
                <w:sz w:val="21"/>
              </w:rPr>
            </w:pPr>
          </w:p>
        </w:tc>
        <w:tc>
          <w:tcPr>
            <w:tcW w:w="1040" w:type="dxa"/>
            <w:tcBorders>
              <w:right w:val="single" w:color="000000" w:sz="10" w:space="0"/>
            </w:tcBorders>
            <w:vAlign w:val="top"/>
          </w:tcPr>
          <w:p w14:paraId="310C5E5D">
            <w:pPr>
              <w:pStyle w:val="6"/>
              <w:spacing w:before="107" w:line="199" w:lineRule="auto"/>
              <w:ind w:left="260"/>
              <w:rPr>
                <w:sz w:val="20"/>
                <w:szCs w:val="20"/>
              </w:rPr>
            </w:pPr>
            <w:r>
              <w:rPr>
                <w:spacing w:val="10"/>
                <w:sz w:val="20"/>
                <w:szCs w:val="20"/>
              </w:rPr>
              <w:t>V/</w:t>
            </w:r>
            <w:r>
              <w:rPr>
                <w:sz w:val="20"/>
                <w:szCs w:val="20"/>
              </w:rPr>
              <w:t>mV</w:t>
            </w:r>
          </w:p>
        </w:tc>
      </w:tr>
      <w:tr w14:paraId="6767E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51DB3A8B">
            <w:pPr>
              <w:spacing w:before="76" w:line="228" w:lineRule="auto"/>
              <w:ind w:left="18"/>
              <w:rPr>
                <w:rFonts w:ascii="宋体" w:hAnsi="宋体" w:eastAsia="宋体" w:cs="宋体"/>
                <w:sz w:val="20"/>
                <w:szCs w:val="20"/>
              </w:rPr>
            </w:pPr>
            <w:r>
              <w:rPr>
                <w:rFonts w:ascii="宋体" w:hAnsi="宋体" w:eastAsia="宋体" w:cs="宋体"/>
                <w:spacing w:val="7"/>
                <w:sz w:val="20"/>
                <w:szCs w:val="20"/>
              </w:rPr>
              <w:t>失调电压漂移</w:t>
            </w:r>
          </w:p>
        </w:tc>
        <w:tc>
          <w:tcPr>
            <w:tcW w:w="1047" w:type="dxa"/>
            <w:vAlign w:val="top"/>
          </w:tcPr>
          <w:p w14:paraId="21681B7C">
            <w:pPr>
              <w:pStyle w:val="6"/>
              <w:spacing w:before="109" w:line="206" w:lineRule="auto"/>
              <w:ind w:left="131"/>
              <w:rPr>
                <w:sz w:val="20"/>
                <w:szCs w:val="20"/>
              </w:rPr>
            </w:pPr>
            <w:r>
              <w:rPr>
                <w:spacing w:val="8"/>
                <w:sz w:val="20"/>
                <w:szCs w:val="20"/>
              </w:rPr>
              <w:t>∆</w:t>
            </w:r>
            <w:r>
              <w:rPr>
                <w:sz w:val="20"/>
                <w:szCs w:val="20"/>
              </w:rPr>
              <w:t>V</w:t>
            </w:r>
            <w:r>
              <w:rPr>
                <w:position w:val="-1"/>
                <w:sz w:val="13"/>
                <w:szCs w:val="13"/>
              </w:rPr>
              <w:t>OS</w:t>
            </w:r>
            <w:r>
              <w:rPr>
                <w:spacing w:val="8"/>
                <w:sz w:val="20"/>
                <w:szCs w:val="20"/>
              </w:rPr>
              <w:t>/∆T</w:t>
            </w:r>
          </w:p>
        </w:tc>
        <w:tc>
          <w:tcPr>
            <w:tcW w:w="2992" w:type="dxa"/>
            <w:vAlign w:val="top"/>
          </w:tcPr>
          <w:p w14:paraId="2265B64E">
            <w:pPr>
              <w:rPr>
                <w:rFonts w:ascii="Arial"/>
                <w:sz w:val="21"/>
              </w:rPr>
            </w:pPr>
          </w:p>
        </w:tc>
        <w:tc>
          <w:tcPr>
            <w:tcW w:w="959" w:type="dxa"/>
            <w:vAlign w:val="top"/>
          </w:tcPr>
          <w:p w14:paraId="09BB5AF4">
            <w:pPr>
              <w:rPr>
                <w:rFonts w:ascii="Arial"/>
                <w:sz w:val="21"/>
              </w:rPr>
            </w:pPr>
          </w:p>
        </w:tc>
        <w:tc>
          <w:tcPr>
            <w:tcW w:w="761" w:type="dxa"/>
            <w:vAlign w:val="top"/>
          </w:tcPr>
          <w:p w14:paraId="576C37E3">
            <w:pPr>
              <w:rPr>
                <w:rFonts w:ascii="Arial"/>
                <w:sz w:val="21"/>
              </w:rPr>
            </w:pPr>
          </w:p>
        </w:tc>
        <w:tc>
          <w:tcPr>
            <w:tcW w:w="965" w:type="dxa"/>
            <w:vAlign w:val="top"/>
          </w:tcPr>
          <w:p w14:paraId="4CD99EA0">
            <w:pPr>
              <w:pStyle w:val="6"/>
              <w:spacing w:before="113" w:line="195" w:lineRule="auto"/>
              <w:ind w:left="441"/>
              <w:rPr>
                <w:sz w:val="20"/>
                <w:szCs w:val="20"/>
              </w:rPr>
            </w:pPr>
            <w:r>
              <w:rPr>
                <w:sz w:val="20"/>
                <w:szCs w:val="20"/>
              </w:rPr>
              <w:t>2</w:t>
            </w:r>
          </w:p>
        </w:tc>
        <w:tc>
          <w:tcPr>
            <w:tcW w:w="1040" w:type="dxa"/>
            <w:tcBorders>
              <w:right w:val="single" w:color="000000" w:sz="10" w:space="0"/>
            </w:tcBorders>
            <w:vAlign w:val="top"/>
          </w:tcPr>
          <w:p w14:paraId="6AE66667">
            <w:pPr>
              <w:pStyle w:val="6"/>
              <w:spacing w:before="109" w:line="199" w:lineRule="auto"/>
              <w:ind w:left="256"/>
              <w:rPr>
                <w:sz w:val="20"/>
                <w:szCs w:val="20"/>
              </w:rPr>
            </w:pPr>
            <w:r>
              <w:rPr>
                <w:sz w:val="20"/>
                <w:szCs w:val="20"/>
              </w:rPr>
              <w:t>uV</w:t>
            </w:r>
            <w:r>
              <w:rPr>
                <w:spacing w:val="12"/>
                <w:sz w:val="20"/>
                <w:szCs w:val="20"/>
              </w:rPr>
              <w:t>/℃</w:t>
            </w:r>
          </w:p>
        </w:tc>
      </w:tr>
      <w:tr w14:paraId="59B8B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15015018">
            <w:pPr>
              <w:spacing w:before="75" w:line="228" w:lineRule="auto"/>
              <w:ind w:left="13"/>
              <w:rPr>
                <w:rFonts w:ascii="宋体" w:hAnsi="宋体" w:eastAsia="宋体" w:cs="宋体"/>
                <w:sz w:val="20"/>
                <w:szCs w:val="20"/>
              </w:rPr>
            </w:pPr>
            <w:r>
              <w:rPr>
                <w:rFonts w:ascii="宋体" w:hAnsi="宋体" w:eastAsia="宋体" w:cs="宋体"/>
                <w:spacing w:val="8"/>
                <w:sz w:val="20"/>
                <w:szCs w:val="20"/>
              </w:rPr>
              <w:t>偏置电流漂移</w:t>
            </w:r>
          </w:p>
        </w:tc>
        <w:tc>
          <w:tcPr>
            <w:tcW w:w="1047" w:type="dxa"/>
            <w:vAlign w:val="top"/>
          </w:tcPr>
          <w:p w14:paraId="3DAB7CD5">
            <w:pPr>
              <w:pStyle w:val="6"/>
              <w:spacing w:before="110" w:line="206" w:lineRule="auto"/>
              <w:ind w:left="174"/>
              <w:rPr>
                <w:sz w:val="20"/>
                <w:szCs w:val="20"/>
              </w:rPr>
            </w:pPr>
            <w:r>
              <w:rPr>
                <w:spacing w:val="6"/>
                <w:sz w:val="20"/>
                <w:szCs w:val="20"/>
              </w:rPr>
              <w:t>∆</w:t>
            </w:r>
            <w:r>
              <w:rPr>
                <w:sz w:val="20"/>
                <w:szCs w:val="20"/>
              </w:rPr>
              <w:t>V</w:t>
            </w:r>
            <w:r>
              <w:rPr>
                <w:position w:val="-1"/>
                <w:sz w:val="13"/>
                <w:szCs w:val="13"/>
              </w:rPr>
              <w:t>B</w:t>
            </w:r>
            <w:r>
              <w:rPr>
                <w:spacing w:val="6"/>
                <w:sz w:val="20"/>
                <w:szCs w:val="20"/>
              </w:rPr>
              <w:t>/∆T</w:t>
            </w:r>
          </w:p>
        </w:tc>
        <w:tc>
          <w:tcPr>
            <w:tcW w:w="2992" w:type="dxa"/>
            <w:vAlign w:val="top"/>
          </w:tcPr>
          <w:p w14:paraId="297EB3BD">
            <w:pPr>
              <w:rPr>
                <w:rFonts w:ascii="Arial"/>
                <w:sz w:val="21"/>
              </w:rPr>
            </w:pPr>
          </w:p>
        </w:tc>
        <w:tc>
          <w:tcPr>
            <w:tcW w:w="959" w:type="dxa"/>
            <w:vAlign w:val="top"/>
          </w:tcPr>
          <w:p w14:paraId="11BBA215">
            <w:pPr>
              <w:rPr>
                <w:rFonts w:ascii="Arial"/>
                <w:sz w:val="21"/>
              </w:rPr>
            </w:pPr>
          </w:p>
        </w:tc>
        <w:tc>
          <w:tcPr>
            <w:tcW w:w="761" w:type="dxa"/>
            <w:vAlign w:val="top"/>
          </w:tcPr>
          <w:p w14:paraId="78C15BF6">
            <w:pPr>
              <w:pStyle w:val="6"/>
              <w:spacing w:before="114" w:line="195" w:lineRule="auto"/>
              <w:ind w:left="252"/>
              <w:rPr>
                <w:sz w:val="20"/>
                <w:szCs w:val="20"/>
              </w:rPr>
            </w:pPr>
            <w:r>
              <w:rPr>
                <w:spacing w:val="-3"/>
                <w:sz w:val="20"/>
                <w:szCs w:val="20"/>
              </w:rPr>
              <w:t>150</w:t>
            </w:r>
          </w:p>
        </w:tc>
        <w:tc>
          <w:tcPr>
            <w:tcW w:w="965" w:type="dxa"/>
            <w:vAlign w:val="top"/>
          </w:tcPr>
          <w:p w14:paraId="6FBCF600">
            <w:pPr>
              <w:rPr>
                <w:rFonts w:ascii="Arial"/>
                <w:sz w:val="21"/>
              </w:rPr>
            </w:pPr>
          </w:p>
        </w:tc>
        <w:tc>
          <w:tcPr>
            <w:tcW w:w="1040" w:type="dxa"/>
            <w:tcBorders>
              <w:right w:val="single" w:color="000000" w:sz="10" w:space="0"/>
            </w:tcBorders>
            <w:vAlign w:val="top"/>
          </w:tcPr>
          <w:p w14:paraId="7F59D2F9">
            <w:pPr>
              <w:pStyle w:val="6"/>
              <w:spacing w:before="110" w:line="201" w:lineRule="auto"/>
              <w:ind w:left="256"/>
              <w:rPr>
                <w:sz w:val="20"/>
                <w:szCs w:val="20"/>
              </w:rPr>
            </w:pPr>
            <w:r>
              <w:rPr>
                <w:sz w:val="20"/>
                <w:szCs w:val="20"/>
              </w:rPr>
              <w:t>pA</w:t>
            </w:r>
            <w:r>
              <w:rPr>
                <w:spacing w:val="13"/>
                <w:sz w:val="20"/>
                <w:szCs w:val="20"/>
              </w:rPr>
              <w:t>/℃</w:t>
            </w:r>
          </w:p>
        </w:tc>
      </w:tr>
      <w:tr w14:paraId="63912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5FC7DF9D">
            <w:pPr>
              <w:spacing w:before="77" w:line="228" w:lineRule="auto"/>
              <w:ind w:left="12"/>
              <w:rPr>
                <w:rFonts w:ascii="宋体" w:hAnsi="宋体" w:eastAsia="宋体" w:cs="宋体"/>
                <w:sz w:val="20"/>
                <w:szCs w:val="20"/>
              </w:rPr>
            </w:pPr>
            <w:r>
              <w:rPr>
                <w:rFonts w:ascii="宋体" w:hAnsi="宋体" w:eastAsia="宋体" w:cs="宋体"/>
                <w:b/>
                <w:bCs/>
                <w:spacing w:val="4"/>
                <w:sz w:val="20"/>
                <w:szCs w:val="20"/>
              </w:rPr>
              <w:t>输出特性</w:t>
            </w:r>
          </w:p>
        </w:tc>
        <w:tc>
          <w:tcPr>
            <w:tcW w:w="1047" w:type="dxa"/>
            <w:vAlign w:val="top"/>
          </w:tcPr>
          <w:p w14:paraId="7C4EE605">
            <w:pPr>
              <w:rPr>
                <w:rFonts w:ascii="Arial"/>
                <w:sz w:val="21"/>
              </w:rPr>
            </w:pPr>
          </w:p>
        </w:tc>
        <w:tc>
          <w:tcPr>
            <w:tcW w:w="2992" w:type="dxa"/>
            <w:vAlign w:val="top"/>
          </w:tcPr>
          <w:p w14:paraId="5D0E953E">
            <w:pPr>
              <w:rPr>
                <w:rFonts w:ascii="Arial"/>
                <w:sz w:val="21"/>
              </w:rPr>
            </w:pPr>
          </w:p>
        </w:tc>
        <w:tc>
          <w:tcPr>
            <w:tcW w:w="959" w:type="dxa"/>
            <w:vAlign w:val="top"/>
          </w:tcPr>
          <w:p w14:paraId="65338475">
            <w:pPr>
              <w:rPr>
                <w:rFonts w:ascii="Arial"/>
                <w:sz w:val="21"/>
              </w:rPr>
            </w:pPr>
          </w:p>
        </w:tc>
        <w:tc>
          <w:tcPr>
            <w:tcW w:w="761" w:type="dxa"/>
            <w:vAlign w:val="top"/>
          </w:tcPr>
          <w:p w14:paraId="308B981D">
            <w:pPr>
              <w:rPr>
                <w:rFonts w:ascii="Arial"/>
                <w:sz w:val="21"/>
              </w:rPr>
            </w:pPr>
          </w:p>
        </w:tc>
        <w:tc>
          <w:tcPr>
            <w:tcW w:w="965" w:type="dxa"/>
            <w:vAlign w:val="top"/>
          </w:tcPr>
          <w:p w14:paraId="0612B6F4">
            <w:pPr>
              <w:rPr>
                <w:rFonts w:ascii="Arial"/>
                <w:sz w:val="21"/>
              </w:rPr>
            </w:pPr>
          </w:p>
        </w:tc>
        <w:tc>
          <w:tcPr>
            <w:tcW w:w="1040" w:type="dxa"/>
            <w:tcBorders>
              <w:right w:val="single" w:color="000000" w:sz="10" w:space="0"/>
            </w:tcBorders>
            <w:vAlign w:val="top"/>
          </w:tcPr>
          <w:p w14:paraId="4C385194">
            <w:pPr>
              <w:rPr>
                <w:rFonts w:ascii="Arial"/>
                <w:sz w:val="21"/>
              </w:rPr>
            </w:pPr>
          </w:p>
        </w:tc>
      </w:tr>
      <w:tr w14:paraId="7C040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6B5877F3">
            <w:pPr>
              <w:spacing w:before="78" w:line="228" w:lineRule="auto"/>
              <w:ind w:left="18"/>
              <w:rPr>
                <w:rFonts w:ascii="宋体" w:hAnsi="宋体" w:eastAsia="宋体" w:cs="宋体"/>
                <w:sz w:val="20"/>
                <w:szCs w:val="20"/>
              </w:rPr>
            </w:pPr>
            <w:r>
              <w:rPr>
                <w:rFonts w:ascii="宋体" w:hAnsi="宋体" w:eastAsia="宋体" w:cs="宋体"/>
                <w:spacing w:val="7"/>
                <w:sz w:val="20"/>
                <w:szCs w:val="20"/>
              </w:rPr>
              <w:t>高输出电压</w:t>
            </w:r>
          </w:p>
        </w:tc>
        <w:tc>
          <w:tcPr>
            <w:tcW w:w="1047" w:type="dxa"/>
            <w:vAlign w:val="top"/>
          </w:tcPr>
          <w:p w14:paraId="510BDFB5">
            <w:pPr>
              <w:pStyle w:val="6"/>
              <w:spacing w:before="111" w:line="208" w:lineRule="auto"/>
              <w:ind w:left="339"/>
              <w:rPr>
                <w:sz w:val="13"/>
                <w:szCs w:val="13"/>
              </w:rPr>
            </w:pPr>
            <w:r>
              <w:rPr>
                <w:spacing w:val="5"/>
                <w:sz w:val="20"/>
                <w:szCs w:val="20"/>
              </w:rPr>
              <w:t>V</w:t>
            </w:r>
            <w:r>
              <w:rPr>
                <w:spacing w:val="5"/>
                <w:sz w:val="13"/>
                <w:szCs w:val="13"/>
              </w:rPr>
              <w:t>OH</w:t>
            </w:r>
          </w:p>
        </w:tc>
        <w:tc>
          <w:tcPr>
            <w:tcW w:w="2992" w:type="dxa"/>
            <w:vAlign w:val="top"/>
          </w:tcPr>
          <w:p w14:paraId="756801D0">
            <w:pPr>
              <w:pStyle w:val="6"/>
              <w:spacing w:before="43" w:line="281" w:lineRule="exact"/>
              <w:ind w:left="8"/>
              <w:rPr>
                <w:sz w:val="20"/>
                <w:szCs w:val="20"/>
              </w:rPr>
            </w:pPr>
            <w:r>
              <w:rPr>
                <w:position w:val="2"/>
                <w:sz w:val="20"/>
                <w:szCs w:val="20"/>
              </w:rPr>
              <w:t>I</w:t>
            </w:r>
            <w:r>
              <w:rPr>
                <w:position w:val="1"/>
                <w:sz w:val="13"/>
                <w:szCs w:val="13"/>
              </w:rPr>
              <w:t>L</w:t>
            </w:r>
            <w:r>
              <w:rPr>
                <w:spacing w:val="2"/>
                <w:position w:val="2"/>
                <w:sz w:val="20"/>
                <w:szCs w:val="20"/>
              </w:rPr>
              <w:t>=</w:t>
            </w:r>
            <w:r>
              <w:rPr>
                <w:spacing w:val="-26"/>
                <w:position w:val="2"/>
                <w:sz w:val="20"/>
                <w:szCs w:val="20"/>
              </w:rPr>
              <w:t xml:space="preserve"> </w:t>
            </w:r>
            <w:r>
              <w:rPr>
                <w:spacing w:val="2"/>
                <w:position w:val="2"/>
                <w:sz w:val="20"/>
                <w:szCs w:val="20"/>
              </w:rPr>
              <w:t>1.0</w:t>
            </w:r>
            <w:r>
              <w:rPr>
                <w:position w:val="2"/>
                <w:sz w:val="20"/>
                <w:szCs w:val="20"/>
              </w:rPr>
              <w:t>mA</w:t>
            </w:r>
          </w:p>
        </w:tc>
        <w:tc>
          <w:tcPr>
            <w:tcW w:w="959" w:type="dxa"/>
            <w:vAlign w:val="top"/>
          </w:tcPr>
          <w:p w14:paraId="4ADA739C">
            <w:pPr>
              <w:pStyle w:val="6"/>
              <w:spacing w:before="117" w:line="195" w:lineRule="auto"/>
              <w:ind w:left="321"/>
              <w:rPr>
                <w:sz w:val="20"/>
                <w:szCs w:val="20"/>
              </w:rPr>
            </w:pPr>
            <w:r>
              <w:rPr>
                <w:spacing w:val="-2"/>
                <w:sz w:val="20"/>
                <w:szCs w:val="20"/>
              </w:rPr>
              <w:t>14.8</w:t>
            </w:r>
          </w:p>
        </w:tc>
        <w:tc>
          <w:tcPr>
            <w:tcW w:w="761" w:type="dxa"/>
            <w:vAlign w:val="top"/>
          </w:tcPr>
          <w:p w14:paraId="5BB2EBA5">
            <w:pPr>
              <w:rPr>
                <w:rFonts w:ascii="Arial"/>
                <w:sz w:val="21"/>
              </w:rPr>
            </w:pPr>
          </w:p>
        </w:tc>
        <w:tc>
          <w:tcPr>
            <w:tcW w:w="965" w:type="dxa"/>
            <w:vAlign w:val="top"/>
          </w:tcPr>
          <w:p w14:paraId="183A67CD">
            <w:pPr>
              <w:rPr>
                <w:rFonts w:ascii="Arial"/>
                <w:sz w:val="21"/>
              </w:rPr>
            </w:pPr>
          </w:p>
        </w:tc>
        <w:tc>
          <w:tcPr>
            <w:tcW w:w="1040" w:type="dxa"/>
            <w:tcBorders>
              <w:right w:val="single" w:color="000000" w:sz="10" w:space="0"/>
            </w:tcBorders>
            <w:vAlign w:val="top"/>
          </w:tcPr>
          <w:p w14:paraId="3DCC8EC6">
            <w:pPr>
              <w:pStyle w:val="6"/>
              <w:spacing w:before="120" w:line="192" w:lineRule="auto"/>
              <w:ind w:left="448"/>
              <w:rPr>
                <w:sz w:val="20"/>
                <w:szCs w:val="20"/>
              </w:rPr>
            </w:pPr>
            <w:r>
              <w:rPr>
                <w:spacing w:val="4"/>
                <w:sz w:val="20"/>
                <w:szCs w:val="20"/>
              </w:rPr>
              <w:t>V</w:t>
            </w:r>
          </w:p>
        </w:tc>
      </w:tr>
      <w:tr w14:paraId="5ECE1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5FAEE5E2">
            <w:pPr>
              <w:spacing w:before="80" w:line="228" w:lineRule="auto"/>
              <w:ind w:left="12"/>
              <w:rPr>
                <w:rFonts w:ascii="宋体" w:hAnsi="宋体" w:eastAsia="宋体" w:cs="宋体"/>
                <w:sz w:val="20"/>
                <w:szCs w:val="20"/>
              </w:rPr>
            </w:pPr>
            <w:r>
              <w:rPr>
                <w:rFonts w:ascii="宋体" w:hAnsi="宋体" w:eastAsia="宋体" w:cs="宋体"/>
                <w:spacing w:val="8"/>
                <w:sz w:val="20"/>
                <w:szCs w:val="20"/>
              </w:rPr>
              <w:t>低输出电压</w:t>
            </w:r>
          </w:p>
        </w:tc>
        <w:tc>
          <w:tcPr>
            <w:tcW w:w="1047" w:type="dxa"/>
            <w:vAlign w:val="top"/>
          </w:tcPr>
          <w:p w14:paraId="0FA19CAF">
            <w:pPr>
              <w:pStyle w:val="6"/>
              <w:spacing w:before="119" w:line="208" w:lineRule="auto"/>
              <w:ind w:left="346"/>
              <w:rPr>
                <w:sz w:val="13"/>
                <w:szCs w:val="13"/>
              </w:rPr>
            </w:pPr>
            <w:r>
              <w:rPr>
                <w:spacing w:val="5"/>
                <w:sz w:val="20"/>
                <w:szCs w:val="20"/>
              </w:rPr>
              <w:t>V</w:t>
            </w:r>
            <w:r>
              <w:rPr>
                <w:spacing w:val="5"/>
                <w:sz w:val="13"/>
                <w:szCs w:val="13"/>
              </w:rPr>
              <w:t>OL</w:t>
            </w:r>
          </w:p>
        </w:tc>
        <w:tc>
          <w:tcPr>
            <w:tcW w:w="2992" w:type="dxa"/>
            <w:vAlign w:val="top"/>
          </w:tcPr>
          <w:p w14:paraId="270B35AF">
            <w:pPr>
              <w:pStyle w:val="6"/>
              <w:spacing w:before="42" w:line="281" w:lineRule="exact"/>
              <w:ind w:left="8"/>
              <w:rPr>
                <w:sz w:val="20"/>
                <w:szCs w:val="20"/>
              </w:rPr>
            </w:pPr>
            <w:r>
              <w:rPr>
                <w:position w:val="2"/>
                <w:sz w:val="20"/>
                <w:szCs w:val="20"/>
              </w:rPr>
              <w:t>I</w:t>
            </w:r>
            <w:r>
              <w:rPr>
                <w:position w:val="1"/>
                <w:sz w:val="13"/>
                <w:szCs w:val="13"/>
              </w:rPr>
              <w:t>L</w:t>
            </w:r>
            <w:r>
              <w:rPr>
                <w:spacing w:val="2"/>
                <w:position w:val="2"/>
                <w:sz w:val="20"/>
                <w:szCs w:val="20"/>
              </w:rPr>
              <w:t>=</w:t>
            </w:r>
            <w:r>
              <w:rPr>
                <w:spacing w:val="-26"/>
                <w:position w:val="2"/>
                <w:sz w:val="20"/>
                <w:szCs w:val="20"/>
              </w:rPr>
              <w:t xml:space="preserve"> </w:t>
            </w:r>
            <w:r>
              <w:rPr>
                <w:spacing w:val="2"/>
                <w:position w:val="2"/>
                <w:sz w:val="20"/>
                <w:szCs w:val="20"/>
              </w:rPr>
              <w:t>1.0</w:t>
            </w:r>
            <w:r>
              <w:rPr>
                <w:position w:val="2"/>
                <w:sz w:val="20"/>
                <w:szCs w:val="20"/>
              </w:rPr>
              <w:t>mA</w:t>
            </w:r>
          </w:p>
        </w:tc>
        <w:tc>
          <w:tcPr>
            <w:tcW w:w="959" w:type="dxa"/>
            <w:vAlign w:val="top"/>
          </w:tcPr>
          <w:p w14:paraId="2D4760EA">
            <w:pPr>
              <w:rPr>
                <w:rFonts w:ascii="Arial"/>
                <w:sz w:val="21"/>
              </w:rPr>
            </w:pPr>
          </w:p>
        </w:tc>
        <w:tc>
          <w:tcPr>
            <w:tcW w:w="761" w:type="dxa"/>
            <w:vAlign w:val="top"/>
          </w:tcPr>
          <w:p w14:paraId="6AFB889F">
            <w:pPr>
              <w:rPr>
                <w:rFonts w:ascii="Arial"/>
                <w:sz w:val="21"/>
              </w:rPr>
            </w:pPr>
          </w:p>
        </w:tc>
        <w:tc>
          <w:tcPr>
            <w:tcW w:w="965" w:type="dxa"/>
            <w:vAlign w:val="top"/>
          </w:tcPr>
          <w:p w14:paraId="4D04E08A">
            <w:pPr>
              <w:pStyle w:val="6"/>
              <w:spacing w:before="80" w:line="234" w:lineRule="auto"/>
              <w:ind w:left="162"/>
              <w:rPr>
                <w:sz w:val="20"/>
                <w:szCs w:val="20"/>
              </w:rPr>
            </w:pPr>
            <w:r>
              <w:rPr>
                <w:rFonts w:ascii="宋体" w:hAnsi="宋体" w:eastAsia="宋体" w:cs="宋体"/>
                <w:spacing w:val="-9"/>
                <w:sz w:val="20"/>
                <w:szCs w:val="20"/>
              </w:rPr>
              <w:t>﹣</w:t>
            </w:r>
            <w:r>
              <w:rPr>
                <w:rFonts w:ascii="宋体" w:hAnsi="宋体" w:eastAsia="宋体" w:cs="宋体"/>
                <w:spacing w:val="-69"/>
                <w:sz w:val="20"/>
                <w:szCs w:val="20"/>
              </w:rPr>
              <w:t xml:space="preserve"> </w:t>
            </w:r>
            <w:r>
              <w:rPr>
                <w:spacing w:val="-9"/>
                <w:sz w:val="20"/>
                <w:szCs w:val="20"/>
              </w:rPr>
              <w:t>14.875</w:t>
            </w:r>
          </w:p>
        </w:tc>
        <w:tc>
          <w:tcPr>
            <w:tcW w:w="1040" w:type="dxa"/>
            <w:tcBorders>
              <w:right w:val="single" w:color="000000" w:sz="10" w:space="0"/>
            </w:tcBorders>
            <w:vAlign w:val="top"/>
          </w:tcPr>
          <w:p w14:paraId="3D1C5501">
            <w:pPr>
              <w:pStyle w:val="6"/>
              <w:spacing w:before="119" w:line="192" w:lineRule="auto"/>
              <w:ind w:left="450"/>
              <w:rPr>
                <w:sz w:val="20"/>
                <w:szCs w:val="20"/>
              </w:rPr>
            </w:pPr>
            <w:r>
              <w:rPr>
                <w:spacing w:val="4"/>
                <w:sz w:val="20"/>
                <w:szCs w:val="20"/>
              </w:rPr>
              <w:t>V</w:t>
            </w:r>
          </w:p>
        </w:tc>
      </w:tr>
      <w:tr w14:paraId="3CDF5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62FA4836">
            <w:pPr>
              <w:spacing w:before="81" w:line="228" w:lineRule="auto"/>
              <w:ind w:left="12"/>
              <w:rPr>
                <w:rFonts w:ascii="宋体" w:hAnsi="宋体" w:eastAsia="宋体" w:cs="宋体"/>
                <w:sz w:val="20"/>
                <w:szCs w:val="20"/>
              </w:rPr>
            </w:pPr>
            <w:r>
              <w:rPr>
                <w:rFonts w:ascii="宋体" w:hAnsi="宋体" w:eastAsia="宋体" w:cs="宋体"/>
                <w:spacing w:val="7"/>
                <w:sz w:val="20"/>
                <w:szCs w:val="20"/>
              </w:rPr>
              <w:t>输出电流</w:t>
            </w:r>
          </w:p>
        </w:tc>
        <w:tc>
          <w:tcPr>
            <w:tcW w:w="1047" w:type="dxa"/>
            <w:vAlign w:val="top"/>
          </w:tcPr>
          <w:p w14:paraId="33075238">
            <w:pPr>
              <w:pStyle w:val="6"/>
              <w:spacing w:before="121" w:line="209" w:lineRule="auto"/>
              <w:ind w:left="340"/>
              <w:rPr>
                <w:sz w:val="13"/>
                <w:szCs w:val="13"/>
              </w:rPr>
            </w:pPr>
            <w:r>
              <w:rPr>
                <w:spacing w:val="3"/>
                <w:sz w:val="20"/>
                <w:szCs w:val="20"/>
              </w:rPr>
              <w:t>I</w:t>
            </w:r>
            <w:r>
              <w:rPr>
                <w:spacing w:val="3"/>
                <w:sz w:val="13"/>
                <w:szCs w:val="13"/>
              </w:rPr>
              <w:t>OUT</w:t>
            </w:r>
          </w:p>
        </w:tc>
        <w:tc>
          <w:tcPr>
            <w:tcW w:w="2992" w:type="dxa"/>
            <w:vAlign w:val="top"/>
          </w:tcPr>
          <w:p w14:paraId="62EEB29E">
            <w:pPr>
              <w:rPr>
                <w:rFonts w:ascii="Arial"/>
                <w:sz w:val="21"/>
              </w:rPr>
            </w:pPr>
          </w:p>
        </w:tc>
        <w:tc>
          <w:tcPr>
            <w:tcW w:w="959" w:type="dxa"/>
            <w:vAlign w:val="top"/>
          </w:tcPr>
          <w:p w14:paraId="07B79FB4">
            <w:pPr>
              <w:pStyle w:val="6"/>
              <w:spacing w:before="117" w:line="195" w:lineRule="auto"/>
              <w:ind w:left="319"/>
              <w:rPr>
                <w:sz w:val="20"/>
                <w:szCs w:val="20"/>
              </w:rPr>
            </w:pPr>
            <w:r>
              <w:rPr>
                <w:spacing w:val="4"/>
                <w:sz w:val="20"/>
                <w:szCs w:val="20"/>
              </w:rPr>
              <w:t>±10</w:t>
            </w:r>
          </w:p>
        </w:tc>
        <w:tc>
          <w:tcPr>
            <w:tcW w:w="761" w:type="dxa"/>
            <w:vAlign w:val="top"/>
          </w:tcPr>
          <w:p w14:paraId="43926BF2">
            <w:pPr>
              <w:rPr>
                <w:rFonts w:ascii="Arial"/>
                <w:sz w:val="21"/>
              </w:rPr>
            </w:pPr>
          </w:p>
        </w:tc>
        <w:tc>
          <w:tcPr>
            <w:tcW w:w="965" w:type="dxa"/>
            <w:vAlign w:val="top"/>
          </w:tcPr>
          <w:p w14:paraId="0E592D74">
            <w:pPr>
              <w:rPr>
                <w:rFonts w:ascii="Arial"/>
                <w:sz w:val="21"/>
              </w:rPr>
            </w:pPr>
          </w:p>
        </w:tc>
        <w:tc>
          <w:tcPr>
            <w:tcW w:w="1040" w:type="dxa"/>
            <w:tcBorders>
              <w:right w:val="single" w:color="000000" w:sz="10" w:space="0"/>
            </w:tcBorders>
            <w:vAlign w:val="top"/>
          </w:tcPr>
          <w:p w14:paraId="2F5A6E7F">
            <w:pPr>
              <w:pStyle w:val="6"/>
              <w:spacing w:before="117" w:line="195" w:lineRule="auto"/>
              <w:ind w:left="371"/>
              <w:rPr>
                <w:sz w:val="20"/>
                <w:szCs w:val="20"/>
              </w:rPr>
            </w:pPr>
            <w:r>
              <w:rPr>
                <w:spacing w:val="3"/>
                <w:sz w:val="20"/>
                <w:szCs w:val="20"/>
              </w:rPr>
              <w:t>mA</w:t>
            </w:r>
          </w:p>
        </w:tc>
      </w:tr>
      <w:tr w14:paraId="39FE1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1460D7C3">
            <w:pPr>
              <w:spacing w:before="82" w:line="231" w:lineRule="auto"/>
              <w:ind w:left="37"/>
              <w:rPr>
                <w:rFonts w:ascii="宋体" w:hAnsi="宋体" w:eastAsia="宋体" w:cs="宋体"/>
                <w:sz w:val="20"/>
                <w:szCs w:val="20"/>
              </w:rPr>
            </w:pPr>
            <w:r>
              <w:rPr>
                <w:rFonts w:ascii="宋体" w:hAnsi="宋体" w:eastAsia="宋体" w:cs="宋体"/>
                <w:b/>
                <w:bCs/>
                <w:spacing w:val="-14"/>
                <w:sz w:val="20"/>
                <w:szCs w:val="20"/>
              </w:rPr>
              <w:t>电源</w:t>
            </w:r>
          </w:p>
        </w:tc>
        <w:tc>
          <w:tcPr>
            <w:tcW w:w="1047" w:type="dxa"/>
            <w:vAlign w:val="top"/>
          </w:tcPr>
          <w:p w14:paraId="55247EF9">
            <w:pPr>
              <w:rPr>
                <w:rFonts w:ascii="Arial"/>
                <w:sz w:val="21"/>
              </w:rPr>
            </w:pPr>
          </w:p>
        </w:tc>
        <w:tc>
          <w:tcPr>
            <w:tcW w:w="2992" w:type="dxa"/>
            <w:vAlign w:val="top"/>
          </w:tcPr>
          <w:p w14:paraId="003C716C">
            <w:pPr>
              <w:rPr>
                <w:rFonts w:ascii="Arial"/>
                <w:sz w:val="21"/>
              </w:rPr>
            </w:pPr>
          </w:p>
        </w:tc>
        <w:tc>
          <w:tcPr>
            <w:tcW w:w="959" w:type="dxa"/>
            <w:vAlign w:val="top"/>
          </w:tcPr>
          <w:p w14:paraId="24B7EF50">
            <w:pPr>
              <w:rPr>
                <w:rFonts w:ascii="Arial"/>
                <w:sz w:val="21"/>
              </w:rPr>
            </w:pPr>
          </w:p>
        </w:tc>
        <w:tc>
          <w:tcPr>
            <w:tcW w:w="761" w:type="dxa"/>
            <w:vAlign w:val="top"/>
          </w:tcPr>
          <w:p w14:paraId="708316F2">
            <w:pPr>
              <w:rPr>
                <w:rFonts w:ascii="Arial"/>
                <w:sz w:val="21"/>
              </w:rPr>
            </w:pPr>
          </w:p>
        </w:tc>
        <w:tc>
          <w:tcPr>
            <w:tcW w:w="965" w:type="dxa"/>
            <w:vAlign w:val="top"/>
          </w:tcPr>
          <w:p w14:paraId="1C559E7C">
            <w:pPr>
              <w:rPr>
                <w:rFonts w:ascii="Arial"/>
                <w:sz w:val="21"/>
              </w:rPr>
            </w:pPr>
          </w:p>
        </w:tc>
        <w:tc>
          <w:tcPr>
            <w:tcW w:w="1040" w:type="dxa"/>
            <w:tcBorders>
              <w:right w:val="single" w:color="000000" w:sz="10" w:space="0"/>
            </w:tcBorders>
            <w:vAlign w:val="top"/>
          </w:tcPr>
          <w:p w14:paraId="527B8151">
            <w:pPr>
              <w:rPr>
                <w:rFonts w:ascii="Arial"/>
                <w:sz w:val="21"/>
              </w:rPr>
            </w:pPr>
          </w:p>
        </w:tc>
      </w:tr>
      <w:tr w14:paraId="0E010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593" w:type="dxa"/>
            <w:tcBorders>
              <w:left w:val="single" w:color="000000" w:sz="10" w:space="0"/>
            </w:tcBorders>
            <w:vAlign w:val="top"/>
          </w:tcPr>
          <w:p w14:paraId="2FFFF10E">
            <w:pPr>
              <w:spacing w:before="185" w:line="228" w:lineRule="auto"/>
              <w:ind w:left="37"/>
              <w:rPr>
                <w:rFonts w:ascii="宋体" w:hAnsi="宋体" w:eastAsia="宋体" w:cs="宋体"/>
                <w:sz w:val="20"/>
                <w:szCs w:val="20"/>
              </w:rPr>
            </w:pPr>
            <w:r>
              <w:rPr>
                <w:rFonts w:ascii="宋体" w:hAnsi="宋体" w:eastAsia="宋体" w:cs="宋体"/>
                <w:spacing w:val="3"/>
                <w:sz w:val="20"/>
                <w:szCs w:val="20"/>
              </w:rPr>
              <w:t>电源抑制比</w:t>
            </w:r>
          </w:p>
        </w:tc>
        <w:tc>
          <w:tcPr>
            <w:tcW w:w="1047" w:type="dxa"/>
            <w:vAlign w:val="top"/>
          </w:tcPr>
          <w:p w14:paraId="22A36F9A">
            <w:pPr>
              <w:pStyle w:val="6"/>
              <w:spacing w:before="209" w:line="195" w:lineRule="auto"/>
              <w:ind w:left="264"/>
              <w:rPr>
                <w:sz w:val="20"/>
                <w:szCs w:val="20"/>
              </w:rPr>
            </w:pPr>
            <w:r>
              <w:rPr>
                <w:spacing w:val="4"/>
                <w:sz w:val="20"/>
                <w:szCs w:val="20"/>
              </w:rPr>
              <w:t>PSRR</w:t>
            </w:r>
          </w:p>
        </w:tc>
        <w:tc>
          <w:tcPr>
            <w:tcW w:w="2992" w:type="dxa"/>
            <w:vAlign w:val="top"/>
          </w:tcPr>
          <w:p w14:paraId="3B6E45F4">
            <w:pPr>
              <w:pStyle w:val="6"/>
              <w:spacing w:before="12" w:line="243" w:lineRule="auto"/>
              <w:ind w:left="74" w:right="1210" w:hanging="69"/>
              <w:rPr>
                <w:sz w:val="20"/>
                <w:szCs w:val="20"/>
              </w:rPr>
            </w:pPr>
            <w:r>
              <w:rPr>
                <w:sz w:val="20"/>
                <w:szCs w:val="20"/>
              </w:rPr>
              <w:t>V</w:t>
            </w:r>
            <w:r>
              <w:rPr>
                <w:position w:val="-1"/>
                <w:sz w:val="13"/>
                <w:szCs w:val="13"/>
              </w:rPr>
              <w:t>S</w:t>
            </w:r>
            <w:r>
              <w:rPr>
                <w:spacing w:val="2"/>
                <w:sz w:val="20"/>
                <w:szCs w:val="20"/>
              </w:rPr>
              <w:t xml:space="preserve">=±2.0V </w:t>
            </w:r>
            <w:r>
              <w:rPr>
                <w:rFonts w:ascii="宋体" w:hAnsi="宋体" w:eastAsia="宋体" w:cs="宋体"/>
                <w:spacing w:val="2"/>
                <w:sz w:val="20"/>
                <w:szCs w:val="20"/>
              </w:rPr>
              <w:t>至</w:t>
            </w:r>
            <w:r>
              <w:rPr>
                <w:spacing w:val="2"/>
                <w:sz w:val="20"/>
                <w:szCs w:val="20"/>
              </w:rPr>
              <w:t>±18V</w:t>
            </w:r>
            <w:r>
              <w:rPr>
                <w:rFonts w:ascii="宋体" w:hAnsi="宋体" w:eastAsia="宋体" w:cs="宋体"/>
                <w:spacing w:val="2"/>
                <w:sz w:val="20"/>
                <w:szCs w:val="20"/>
              </w:rPr>
              <w:t>，</w:t>
            </w:r>
            <w:r>
              <w:rPr>
                <w:rFonts w:ascii="宋体" w:hAnsi="宋体" w:eastAsia="宋体" w:cs="宋体"/>
                <w:spacing w:val="6"/>
                <w:sz w:val="20"/>
                <w:szCs w:val="20"/>
              </w:rPr>
              <w:t xml:space="preserve"> </w:t>
            </w:r>
            <w:r>
              <w:rPr>
                <w:rFonts w:ascii="宋体" w:hAnsi="宋体" w:eastAsia="宋体" w:cs="宋体"/>
                <w:sz w:val="20"/>
                <w:szCs w:val="20"/>
              </w:rPr>
              <w:t>﹣</w:t>
            </w:r>
            <w:r>
              <w:rPr>
                <w:sz w:val="20"/>
                <w:szCs w:val="20"/>
              </w:rPr>
              <w:t>55℃≤T</w:t>
            </w:r>
            <w:r>
              <w:rPr>
                <w:position w:val="-1"/>
                <w:sz w:val="13"/>
                <w:szCs w:val="13"/>
              </w:rPr>
              <w:t>A</w:t>
            </w:r>
            <w:r>
              <w:rPr>
                <w:sz w:val="20"/>
                <w:szCs w:val="20"/>
              </w:rPr>
              <w:t>≤+125℃</w:t>
            </w:r>
          </w:p>
        </w:tc>
        <w:tc>
          <w:tcPr>
            <w:tcW w:w="959" w:type="dxa"/>
            <w:vAlign w:val="top"/>
          </w:tcPr>
          <w:p w14:paraId="447793D9">
            <w:pPr>
              <w:pStyle w:val="6"/>
              <w:spacing w:before="221" w:line="195" w:lineRule="auto"/>
              <w:ind w:left="384"/>
              <w:rPr>
                <w:sz w:val="20"/>
                <w:szCs w:val="20"/>
              </w:rPr>
            </w:pPr>
            <w:r>
              <w:rPr>
                <w:sz w:val="20"/>
                <w:szCs w:val="20"/>
              </w:rPr>
              <w:t>90</w:t>
            </w:r>
          </w:p>
        </w:tc>
        <w:tc>
          <w:tcPr>
            <w:tcW w:w="761" w:type="dxa"/>
            <w:vAlign w:val="top"/>
          </w:tcPr>
          <w:p w14:paraId="5CD7BC75">
            <w:pPr>
              <w:rPr>
                <w:rFonts w:ascii="Arial"/>
                <w:sz w:val="21"/>
              </w:rPr>
            </w:pPr>
          </w:p>
        </w:tc>
        <w:tc>
          <w:tcPr>
            <w:tcW w:w="965" w:type="dxa"/>
            <w:vAlign w:val="top"/>
          </w:tcPr>
          <w:p w14:paraId="5A4F7646">
            <w:pPr>
              <w:rPr>
                <w:rFonts w:ascii="Arial"/>
                <w:sz w:val="21"/>
              </w:rPr>
            </w:pPr>
          </w:p>
        </w:tc>
        <w:tc>
          <w:tcPr>
            <w:tcW w:w="1040" w:type="dxa"/>
            <w:tcBorders>
              <w:right w:val="single" w:color="000000" w:sz="10" w:space="0"/>
            </w:tcBorders>
            <w:vAlign w:val="top"/>
          </w:tcPr>
          <w:p w14:paraId="6A5E69F3">
            <w:pPr>
              <w:pStyle w:val="6"/>
              <w:spacing w:before="217" w:line="199" w:lineRule="auto"/>
              <w:ind w:left="405"/>
              <w:rPr>
                <w:sz w:val="20"/>
                <w:szCs w:val="20"/>
              </w:rPr>
            </w:pPr>
            <w:r>
              <w:rPr>
                <w:spacing w:val="2"/>
                <w:sz w:val="20"/>
                <w:szCs w:val="20"/>
              </w:rPr>
              <w:t>dB</w:t>
            </w:r>
          </w:p>
        </w:tc>
      </w:tr>
      <w:tr w14:paraId="4D33C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93" w:type="dxa"/>
            <w:tcBorders>
              <w:left w:val="single" w:color="000000" w:sz="10" w:space="0"/>
            </w:tcBorders>
            <w:vAlign w:val="top"/>
          </w:tcPr>
          <w:p w14:paraId="6279C149">
            <w:pPr>
              <w:spacing w:before="60" w:line="231" w:lineRule="auto"/>
              <w:ind w:left="37" w:right="103" w:hanging="24"/>
              <w:rPr>
                <w:rFonts w:ascii="宋体" w:hAnsi="宋体" w:eastAsia="宋体" w:cs="宋体"/>
                <w:sz w:val="20"/>
                <w:szCs w:val="20"/>
              </w:rPr>
            </w:pPr>
            <w:r>
              <w:rPr>
                <w:rFonts w:ascii="宋体" w:hAnsi="宋体" w:eastAsia="宋体" w:cs="宋体"/>
                <w:spacing w:val="8"/>
                <w:sz w:val="20"/>
                <w:szCs w:val="20"/>
              </w:rPr>
              <w:t>每个放大器电源</w:t>
            </w:r>
            <w:r>
              <w:rPr>
                <w:rFonts w:ascii="宋体" w:hAnsi="宋体" w:eastAsia="宋体" w:cs="宋体"/>
                <w:spacing w:val="3"/>
                <w:sz w:val="20"/>
                <w:szCs w:val="20"/>
              </w:rPr>
              <w:t xml:space="preserve"> </w:t>
            </w:r>
            <w:r>
              <w:rPr>
                <w:rFonts w:ascii="宋体" w:hAnsi="宋体" w:eastAsia="宋体" w:cs="宋体"/>
                <w:spacing w:val="-8"/>
                <w:sz w:val="20"/>
                <w:szCs w:val="20"/>
              </w:rPr>
              <w:t>电流</w:t>
            </w:r>
          </w:p>
        </w:tc>
        <w:tc>
          <w:tcPr>
            <w:tcW w:w="1047" w:type="dxa"/>
            <w:vAlign w:val="top"/>
          </w:tcPr>
          <w:p w14:paraId="66703F04">
            <w:pPr>
              <w:pStyle w:val="6"/>
              <w:spacing w:before="237" w:line="209" w:lineRule="auto"/>
              <w:ind w:left="400"/>
              <w:rPr>
                <w:sz w:val="13"/>
                <w:szCs w:val="13"/>
              </w:rPr>
            </w:pPr>
            <w:r>
              <w:rPr>
                <w:sz w:val="20"/>
                <w:szCs w:val="20"/>
              </w:rPr>
              <w:t>I</w:t>
            </w:r>
            <w:r>
              <w:rPr>
                <w:sz w:val="13"/>
                <w:szCs w:val="13"/>
              </w:rPr>
              <w:t>SY</w:t>
            </w:r>
          </w:p>
        </w:tc>
        <w:tc>
          <w:tcPr>
            <w:tcW w:w="2992" w:type="dxa"/>
            <w:vAlign w:val="top"/>
          </w:tcPr>
          <w:p w14:paraId="3F95FD9A">
            <w:pPr>
              <w:pStyle w:val="6"/>
              <w:spacing w:before="160" w:line="281" w:lineRule="exact"/>
              <w:ind w:left="5"/>
              <w:rPr>
                <w:sz w:val="20"/>
                <w:szCs w:val="20"/>
              </w:rPr>
            </w:pPr>
            <w:r>
              <w:rPr>
                <w:position w:val="2"/>
                <w:sz w:val="20"/>
                <w:szCs w:val="20"/>
              </w:rPr>
              <w:t>V</w:t>
            </w:r>
            <w:r>
              <w:rPr>
                <w:position w:val="1"/>
                <w:sz w:val="13"/>
                <w:szCs w:val="13"/>
              </w:rPr>
              <w:t>O</w:t>
            </w:r>
            <w:r>
              <w:rPr>
                <w:spacing w:val="6"/>
                <w:position w:val="2"/>
                <w:sz w:val="20"/>
                <w:szCs w:val="20"/>
              </w:rPr>
              <w:t>=0V</w:t>
            </w:r>
            <w:r>
              <w:rPr>
                <w:spacing w:val="-23"/>
                <w:position w:val="2"/>
                <w:sz w:val="20"/>
                <w:szCs w:val="20"/>
              </w:rPr>
              <w:t xml:space="preserve"> </w:t>
            </w:r>
            <w:r>
              <w:rPr>
                <w:rFonts w:ascii="宋体" w:hAnsi="宋体" w:eastAsia="宋体" w:cs="宋体"/>
                <w:spacing w:val="-8"/>
                <w:position w:val="2"/>
                <w:sz w:val="20"/>
                <w:szCs w:val="20"/>
              </w:rPr>
              <w:t>，</w:t>
            </w:r>
            <w:r>
              <w:rPr>
                <w:rFonts w:ascii="宋体" w:hAnsi="宋体" w:eastAsia="宋体" w:cs="宋体"/>
                <w:spacing w:val="-73"/>
                <w:position w:val="2"/>
                <w:sz w:val="20"/>
                <w:szCs w:val="20"/>
              </w:rPr>
              <w:t xml:space="preserve"> </w:t>
            </w:r>
            <w:r>
              <w:rPr>
                <w:rFonts w:ascii="宋体" w:hAnsi="宋体" w:eastAsia="宋体" w:cs="宋体"/>
                <w:spacing w:val="-8"/>
                <w:position w:val="2"/>
                <w:sz w:val="20"/>
                <w:szCs w:val="20"/>
              </w:rPr>
              <w:t>﹣</w:t>
            </w:r>
            <w:r>
              <w:rPr>
                <w:spacing w:val="6"/>
                <w:position w:val="2"/>
                <w:sz w:val="20"/>
                <w:szCs w:val="20"/>
              </w:rPr>
              <w:t>55℃≤</w:t>
            </w:r>
            <w:r>
              <w:rPr>
                <w:position w:val="2"/>
                <w:sz w:val="20"/>
                <w:szCs w:val="20"/>
              </w:rPr>
              <w:t>T</w:t>
            </w:r>
            <w:r>
              <w:rPr>
                <w:position w:val="1"/>
                <w:sz w:val="13"/>
                <w:szCs w:val="13"/>
              </w:rPr>
              <w:t>A</w:t>
            </w:r>
            <w:r>
              <w:rPr>
                <w:spacing w:val="6"/>
                <w:position w:val="2"/>
                <w:sz w:val="20"/>
                <w:szCs w:val="20"/>
              </w:rPr>
              <w:t>≤+125℃</w:t>
            </w:r>
          </w:p>
        </w:tc>
        <w:tc>
          <w:tcPr>
            <w:tcW w:w="959" w:type="dxa"/>
            <w:vAlign w:val="top"/>
          </w:tcPr>
          <w:p w14:paraId="416C320B">
            <w:pPr>
              <w:rPr>
                <w:rFonts w:ascii="Arial"/>
                <w:sz w:val="21"/>
              </w:rPr>
            </w:pPr>
          </w:p>
        </w:tc>
        <w:tc>
          <w:tcPr>
            <w:tcW w:w="761" w:type="dxa"/>
            <w:vAlign w:val="top"/>
          </w:tcPr>
          <w:p w14:paraId="39A751D6">
            <w:pPr>
              <w:rPr>
                <w:rFonts w:ascii="Arial"/>
                <w:sz w:val="21"/>
              </w:rPr>
            </w:pPr>
          </w:p>
        </w:tc>
        <w:tc>
          <w:tcPr>
            <w:tcW w:w="965" w:type="dxa"/>
            <w:vAlign w:val="top"/>
          </w:tcPr>
          <w:p w14:paraId="625A784F">
            <w:pPr>
              <w:pStyle w:val="6"/>
              <w:spacing w:before="233" w:line="195" w:lineRule="auto"/>
              <w:ind w:left="364"/>
              <w:rPr>
                <w:sz w:val="20"/>
                <w:szCs w:val="20"/>
              </w:rPr>
            </w:pPr>
            <w:r>
              <w:rPr>
                <w:spacing w:val="1"/>
                <w:sz w:val="20"/>
                <w:szCs w:val="20"/>
              </w:rPr>
              <w:t>2.0</w:t>
            </w:r>
          </w:p>
        </w:tc>
        <w:tc>
          <w:tcPr>
            <w:tcW w:w="1040" w:type="dxa"/>
            <w:tcBorders>
              <w:right w:val="single" w:color="000000" w:sz="10" w:space="0"/>
            </w:tcBorders>
            <w:vAlign w:val="top"/>
          </w:tcPr>
          <w:p w14:paraId="5B37793E">
            <w:pPr>
              <w:pStyle w:val="6"/>
              <w:spacing w:before="233" w:line="195" w:lineRule="auto"/>
              <w:ind w:left="366"/>
              <w:rPr>
                <w:sz w:val="20"/>
                <w:szCs w:val="20"/>
              </w:rPr>
            </w:pPr>
            <w:r>
              <w:rPr>
                <w:spacing w:val="5"/>
                <w:sz w:val="20"/>
                <w:szCs w:val="20"/>
              </w:rPr>
              <w:t>mA</w:t>
            </w:r>
          </w:p>
        </w:tc>
      </w:tr>
      <w:tr w14:paraId="374CB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93" w:type="dxa"/>
            <w:tcBorders>
              <w:left w:val="single" w:color="000000" w:sz="10" w:space="0"/>
            </w:tcBorders>
            <w:vAlign w:val="top"/>
          </w:tcPr>
          <w:p w14:paraId="35FC5283">
            <w:pPr>
              <w:spacing w:before="62" w:line="230" w:lineRule="auto"/>
              <w:ind w:left="37" w:right="103" w:hanging="24"/>
              <w:rPr>
                <w:rFonts w:ascii="宋体" w:hAnsi="宋体" w:eastAsia="宋体" w:cs="宋体"/>
                <w:sz w:val="20"/>
                <w:szCs w:val="20"/>
              </w:rPr>
            </w:pPr>
            <w:r>
              <w:rPr>
                <w:rFonts w:ascii="宋体" w:hAnsi="宋体" w:eastAsia="宋体" w:cs="宋体"/>
                <w:spacing w:val="8"/>
                <w:sz w:val="20"/>
                <w:szCs w:val="20"/>
              </w:rPr>
              <w:t>每个放大器电源</w:t>
            </w:r>
            <w:r>
              <w:rPr>
                <w:rFonts w:ascii="宋体" w:hAnsi="宋体" w:eastAsia="宋体" w:cs="宋体"/>
                <w:spacing w:val="3"/>
                <w:sz w:val="20"/>
                <w:szCs w:val="20"/>
              </w:rPr>
              <w:t xml:space="preserve"> </w:t>
            </w:r>
            <w:r>
              <w:rPr>
                <w:rFonts w:ascii="宋体" w:hAnsi="宋体" w:eastAsia="宋体" w:cs="宋体"/>
                <w:spacing w:val="-8"/>
                <w:sz w:val="20"/>
                <w:szCs w:val="20"/>
              </w:rPr>
              <w:t>电流</w:t>
            </w:r>
          </w:p>
        </w:tc>
        <w:tc>
          <w:tcPr>
            <w:tcW w:w="1047" w:type="dxa"/>
            <w:vAlign w:val="top"/>
          </w:tcPr>
          <w:p w14:paraId="1A761BB2">
            <w:pPr>
              <w:pStyle w:val="6"/>
              <w:spacing w:before="237" w:line="209" w:lineRule="auto"/>
              <w:ind w:left="400"/>
              <w:rPr>
                <w:sz w:val="13"/>
                <w:szCs w:val="13"/>
              </w:rPr>
            </w:pPr>
            <w:r>
              <w:rPr>
                <w:sz w:val="20"/>
                <w:szCs w:val="20"/>
              </w:rPr>
              <w:t>I</w:t>
            </w:r>
            <w:r>
              <w:rPr>
                <w:sz w:val="13"/>
                <w:szCs w:val="13"/>
              </w:rPr>
              <w:t>SY</w:t>
            </w:r>
          </w:p>
        </w:tc>
        <w:tc>
          <w:tcPr>
            <w:tcW w:w="2992" w:type="dxa"/>
            <w:vAlign w:val="top"/>
          </w:tcPr>
          <w:p w14:paraId="0C69F5F9">
            <w:pPr>
              <w:pStyle w:val="6"/>
              <w:spacing w:before="160" w:line="281" w:lineRule="exact"/>
              <w:ind w:left="5"/>
              <w:rPr>
                <w:sz w:val="20"/>
                <w:szCs w:val="20"/>
              </w:rPr>
            </w:pPr>
            <w:r>
              <w:rPr>
                <w:position w:val="2"/>
                <w:sz w:val="20"/>
                <w:szCs w:val="20"/>
              </w:rPr>
              <w:t>V</w:t>
            </w:r>
            <w:r>
              <w:rPr>
                <w:position w:val="1"/>
                <w:sz w:val="13"/>
                <w:szCs w:val="13"/>
              </w:rPr>
              <w:t>S</w:t>
            </w:r>
            <w:r>
              <w:rPr>
                <w:spacing w:val="4"/>
                <w:position w:val="2"/>
                <w:sz w:val="20"/>
                <w:szCs w:val="20"/>
              </w:rPr>
              <w:t>=</w:t>
            </w:r>
            <w:r>
              <w:rPr>
                <w:spacing w:val="-25"/>
                <w:position w:val="2"/>
                <w:sz w:val="20"/>
                <w:szCs w:val="20"/>
              </w:rPr>
              <w:t xml:space="preserve"> </w:t>
            </w:r>
            <w:r>
              <w:rPr>
                <w:spacing w:val="4"/>
                <w:position w:val="2"/>
                <w:sz w:val="20"/>
                <w:szCs w:val="20"/>
              </w:rPr>
              <w:t>18V</w:t>
            </w:r>
            <w:r>
              <w:rPr>
                <w:spacing w:val="-25"/>
                <w:position w:val="2"/>
                <w:sz w:val="20"/>
                <w:szCs w:val="20"/>
              </w:rPr>
              <w:t xml:space="preserve"> </w:t>
            </w:r>
            <w:r>
              <w:rPr>
                <w:rFonts w:ascii="宋体" w:hAnsi="宋体" w:eastAsia="宋体" w:cs="宋体"/>
                <w:spacing w:val="-6"/>
                <w:position w:val="2"/>
                <w:sz w:val="20"/>
                <w:szCs w:val="20"/>
              </w:rPr>
              <w:t>，</w:t>
            </w:r>
            <w:r>
              <w:rPr>
                <w:rFonts w:ascii="宋体" w:hAnsi="宋体" w:eastAsia="宋体" w:cs="宋体"/>
                <w:spacing w:val="-72"/>
                <w:position w:val="2"/>
                <w:sz w:val="20"/>
                <w:szCs w:val="20"/>
              </w:rPr>
              <w:t xml:space="preserve"> </w:t>
            </w:r>
            <w:r>
              <w:rPr>
                <w:rFonts w:ascii="宋体" w:hAnsi="宋体" w:eastAsia="宋体" w:cs="宋体"/>
                <w:spacing w:val="-6"/>
                <w:position w:val="2"/>
                <w:sz w:val="20"/>
                <w:szCs w:val="20"/>
              </w:rPr>
              <w:t>﹣</w:t>
            </w:r>
            <w:r>
              <w:rPr>
                <w:spacing w:val="4"/>
                <w:position w:val="2"/>
                <w:sz w:val="20"/>
                <w:szCs w:val="20"/>
              </w:rPr>
              <w:t>55℃≤</w:t>
            </w:r>
            <w:r>
              <w:rPr>
                <w:position w:val="2"/>
                <w:sz w:val="20"/>
                <w:szCs w:val="20"/>
              </w:rPr>
              <w:t>T</w:t>
            </w:r>
            <w:r>
              <w:rPr>
                <w:position w:val="1"/>
                <w:sz w:val="13"/>
                <w:szCs w:val="13"/>
              </w:rPr>
              <w:t>A</w:t>
            </w:r>
            <w:r>
              <w:rPr>
                <w:spacing w:val="4"/>
                <w:position w:val="2"/>
                <w:sz w:val="20"/>
                <w:szCs w:val="20"/>
              </w:rPr>
              <w:t>≤+125℃</w:t>
            </w:r>
          </w:p>
        </w:tc>
        <w:tc>
          <w:tcPr>
            <w:tcW w:w="959" w:type="dxa"/>
            <w:vAlign w:val="top"/>
          </w:tcPr>
          <w:p w14:paraId="0F0F6C89">
            <w:pPr>
              <w:rPr>
                <w:rFonts w:ascii="Arial"/>
                <w:sz w:val="21"/>
              </w:rPr>
            </w:pPr>
          </w:p>
        </w:tc>
        <w:tc>
          <w:tcPr>
            <w:tcW w:w="761" w:type="dxa"/>
            <w:vAlign w:val="top"/>
          </w:tcPr>
          <w:p w14:paraId="0C81B439">
            <w:pPr>
              <w:rPr>
                <w:rFonts w:ascii="Arial"/>
                <w:sz w:val="21"/>
              </w:rPr>
            </w:pPr>
          </w:p>
        </w:tc>
        <w:tc>
          <w:tcPr>
            <w:tcW w:w="965" w:type="dxa"/>
            <w:vAlign w:val="top"/>
          </w:tcPr>
          <w:p w14:paraId="3F557D64">
            <w:pPr>
              <w:pStyle w:val="6"/>
              <w:spacing w:before="233" w:line="195" w:lineRule="auto"/>
              <w:ind w:left="313"/>
              <w:rPr>
                <w:sz w:val="20"/>
                <w:szCs w:val="20"/>
              </w:rPr>
            </w:pPr>
            <w:r>
              <w:rPr>
                <w:spacing w:val="1"/>
                <w:sz w:val="20"/>
                <w:szCs w:val="20"/>
              </w:rPr>
              <w:t>2.25</w:t>
            </w:r>
          </w:p>
        </w:tc>
        <w:tc>
          <w:tcPr>
            <w:tcW w:w="1040" w:type="dxa"/>
            <w:tcBorders>
              <w:right w:val="single" w:color="000000" w:sz="10" w:space="0"/>
            </w:tcBorders>
            <w:vAlign w:val="top"/>
          </w:tcPr>
          <w:p w14:paraId="76B05008">
            <w:pPr>
              <w:pStyle w:val="6"/>
              <w:spacing w:before="233" w:line="195" w:lineRule="auto"/>
              <w:ind w:left="366"/>
              <w:rPr>
                <w:sz w:val="20"/>
                <w:szCs w:val="20"/>
              </w:rPr>
            </w:pPr>
            <w:r>
              <w:rPr>
                <w:spacing w:val="5"/>
                <w:sz w:val="20"/>
                <w:szCs w:val="20"/>
              </w:rPr>
              <w:t>mA</w:t>
            </w:r>
          </w:p>
        </w:tc>
      </w:tr>
      <w:tr w14:paraId="1B962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2C7FD2EC">
            <w:pPr>
              <w:spacing w:before="85" w:line="228" w:lineRule="auto"/>
              <w:ind w:left="14"/>
              <w:rPr>
                <w:rFonts w:ascii="宋体" w:hAnsi="宋体" w:eastAsia="宋体" w:cs="宋体"/>
                <w:sz w:val="20"/>
                <w:szCs w:val="20"/>
              </w:rPr>
            </w:pPr>
            <w:r>
              <w:rPr>
                <w:rFonts w:ascii="宋体" w:hAnsi="宋体" w:eastAsia="宋体" w:cs="宋体"/>
                <w:b/>
                <w:bCs/>
                <w:sz w:val="20"/>
                <w:szCs w:val="20"/>
              </w:rPr>
              <w:t>动态性能</w:t>
            </w:r>
          </w:p>
        </w:tc>
        <w:tc>
          <w:tcPr>
            <w:tcW w:w="1047" w:type="dxa"/>
            <w:vAlign w:val="top"/>
          </w:tcPr>
          <w:p w14:paraId="031AEAB9">
            <w:pPr>
              <w:rPr>
                <w:rFonts w:ascii="Arial"/>
                <w:sz w:val="21"/>
              </w:rPr>
            </w:pPr>
          </w:p>
        </w:tc>
        <w:tc>
          <w:tcPr>
            <w:tcW w:w="2992" w:type="dxa"/>
            <w:vAlign w:val="top"/>
          </w:tcPr>
          <w:p w14:paraId="29D4EB26">
            <w:pPr>
              <w:rPr>
                <w:rFonts w:ascii="Arial"/>
                <w:sz w:val="21"/>
              </w:rPr>
            </w:pPr>
          </w:p>
        </w:tc>
        <w:tc>
          <w:tcPr>
            <w:tcW w:w="959" w:type="dxa"/>
            <w:vAlign w:val="top"/>
          </w:tcPr>
          <w:p w14:paraId="02E59D80">
            <w:pPr>
              <w:rPr>
                <w:rFonts w:ascii="Arial"/>
                <w:sz w:val="21"/>
              </w:rPr>
            </w:pPr>
          </w:p>
        </w:tc>
        <w:tc>
          <w:tcPr>
            <w:tcW w:w="761" w:type="dxa"/>
            <w:vAlign w:val="top"/>
          </w:tcPr>
          <w:p w14:paraId="302EB5C5">
            <w:pPr>
              <w:rPr>
                <w:rFonts w:ascii="Arial"/>
                <w:sz w:val="21"/>
              </w:rPr>
            </w:pPr>
          </w:p>
        </w:tc>
        <w:tc>
          <w:tcPr>
            <w:tcW w:w="965" w:type="dxa"/>
            <w:vAlign w:val="top"/>
          </w:tcPr>
          <w:p w14:paraId="1FEB627D">
            <w:pPr>
              <w:rPr>
                <w:rFonts w:ascii="Arial"/>
                <w:sz w:val="21"/>
              </w:rPr>
            </w:pPr>
          </w:p>
        </w:tc>
        <w:tc>
          <w:tcPr>
            <w:tcW w:w="1040" w:type="dxa"/>
            <w:tcBorders>
              <w:right w:val="single" w:color="000000" w:sz="10" w:space="0"/>
            </w:tcBorders>
            <w:vAlign w:val="top"/>
          </w:tcPr>
          <w:p w14:paraId="662E56EB">
            <w:pPr>
              <w:rPr>
                <w:rFonts w:ascii="Arial"/>
                <w:sz w:val="21"/>
              </w:rPr>
            </w:pPr>
          </w:p>
        </w:tc>
      </w:tr>
      <w:tr w14:paraId="2AA78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2F23BF39">
            <w:pPr>
              <w:spacing w:before="86" w:line="228" w:lineRule="auto"/>
              <w:ind w:left="14"/>
              <w:rPr>
                <w:rFonts w:ascii="宋体" w:hAnsi="宋体" w:eastAsia="宋体" w:cs="宋体"/>
                <w:sz w:val="20"/>
                <w:szCs w:val="20"/>
              </w:rPr>
            </w:pPr>
            <w:r>
              <w:rPr>
                <w:rFonts w:ascii="宋体" w:hAnsi="宋体" w:eastAsia="宋体" w:cs="宋体"/>
                <w:spacing w:val="6"/>
                <w:sz w:val="20"/>
                <w:szCs w:val="20"/>
              </w:rPr>
              <w:t>压摆率</w:t>
            </w:r>
          </w:p>
        </w:tc>
        <w:tc>
          <w:tcPr>
            <w:tcW w:w="1047" w:type="dxa"/>
            <w:vAlign w:val="top"/>
          </w:tcPr>
          <w:p w14:paraId="103A170A">
            <w:pPr>
              <w:pStyle w:val="6"/>
              <w:spacing w:before="115" w:line="195" w:lineRule="auto"/>
              <w:ind w:left="398"/>
              <w:rPr>
                <w:sz w:val="20"/>
                <w:szCs w:val="20"/>
              </w:rPr>
            </w:pPr>
            <w:r>
              <w:rPr>
                <w:spacing w:val="-1"/>
                <w:sz w:val="20"/>
                <w:szCs w:val="20"/>
              </w:rPr>
              <w:t>SR</w:t>
            </w:r>
          </w:p>
        </w:tc>
        <w:tc>
          <w:tcPr>
            <w:tcW w:w="2992" w:type="dxa"/>
            <w:vAlign w:val="top"/>
          </w:tcPr>
          <w:p w14:paraId="0AC26119">
            <w:pPr>
              <w:pStyle w:val="6"/>
              <w:spacing w:before="48" w:line="281" w:lineRule="exact"/>
              <w:ind w:left="6"/>
              <w:rPr>
                <w:sz w:val="20"/>
                <w:szCs w:val="20"/>
              </w:rPr>
            </w:pPr>
            <w:r>
              <w:rPr>
                <w:position w:val="2"/>
                <w:sz w:val="20"/>
                <w:szCs w:val="20"/>
              </w:rPr>
              <w:t>R</w:t>
            </w:r>
            <w:r>
              <w:rPr>
                <w:position w:val="1"/>
                <w:sz w:val="13"/>
                <w:szCs w:val="13"/>
              </w:rPr>
              <w:t>L</w:t>
            </w:r>
            <w:r>
              <w:rPr>
                <w:spacing w:val="7"/>
                <w:position w:val="2"/>
                <w:sz w:val="20"/>
                <w:szCs w:val="20"/>
              </w:rPr>
              <w:t>=2kΩ</w:t>
            </w:r>
          </w:p>
        </w:tc>
        <w:tc>
          <w:tcPr>
            <w:tcW w:w="959" w:type="dxa"/>
            <w:vAlign w:val="top"/>
          </w:tcPr>
          <w:p w14:paraId="3378D88B">
            <w:pPr>
              <w:pStyle w:val="6"/>
              <w:spacing w:before="122" w:line="195" w:lineRule="auto"/>
              <w:ind w:left="353"/>
              <w:rPr>
                <w:sz w:val="20"/>
                <w:szCs w:val="20"/>
              </w:rPr>
            </w:pPr>
            <w:r>
              <w:rPr>
                <w:spacing w:val="2"/>
                <w:sz w:val="20"/>
                <w:szCs w:val="20"/>
              </w:rPr>
              <w:t>2.4</w:t>
            </w:r>
          </w:p>
        </w:tc>
        <w:tc>
          <w:tcPr>
            <w:tcW w:w="761" w:type="dxa"/>
            <w:vAlign w:val="top"/>
          </w:tcPr>
          <w:p w14:paraId="2CCF282A">
            <w:pPr>
              <w:rPr>
                <w:rFonts w:ascii="Arial"/>
                <w:sz w:val="21"/>
              </w:rPr>
            </w:pPr>
          </w:p>
        </w:tc>
        <w:tc>
          <w:tcPr>
            <w:tcW w:w="965" w:type="dxa"/>
            <w:vAlign w:val="top"/>
          </w:tcPr>
          <w:p w14:paraId="6831979E">
            <w:pPr>
              <w:rPr>
                <w:rFonts w:ascii="Arial"/>
                <w:sz w:val="21"/>
              </w:rPr>
            </w:pPr>
          </w:p>
        </w:tc>
        <w:tc>
          <w:tcPr>
            <w:tcW w:w="1040" w:type="dxa"/>
            <w:tcBorders>
              <w:right w:val="single" w:color="000000" w:sz="10" w:space="0"/>
            </w:tcBorders>
            <w:vAlign w:val="top"/>
          </w:tcPr>
          <w:p w14:paraId="70CE1404">
            <w:pPr>
              <w:pStyle w:val="6"/>
              <w:spacing w:before="118" w:line="199" w:lineRule="auto"/>
              <w:ind w:left="330"/>
              <w:rPr>
                <w:sz w:val="20"/>
                <w:szCs w:val="20"/>
              </w:rPr>
            </w:pPr>
            <w:r>
              <w:rPr>
                <w:spacing w:val="4"/>
                <w:sz w:val="20"/>
                <w:szCs w:val="20"/>
              </w:rPr>
              <w:t>V/</w:t>
            </w:r>
            <w:r>
              <w:rPr>
                <w:sz w:val="20"/>
                <w:szCs w:val="20"/>
              </w:rPr>
              <w:t>us</w:t>
            </w:r>
          </w:p>
        </w:tc>
      </w:tr>
      <w:tr w14:paraId="28A3B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93" w:type="dxa"/>
            <w:tcBorders>
              <w:left w:val="single" w:color="000000" w:sz="10" w:space="0"/>
            </w:tcBorders>
            <w:vAlign w:val="top"/>
          </w:tcPr>
          <w:p w14:paraId="17F271E7">
            <w:pPr>
              <w:spacing w:before="88" w:line="227" w:lineRule="auto"/>
              <w:ind w:left="13"/>
              <w:rPr>
                <w:rFonts w:ascii="宋体" w:hAnsi="宋体" w:eastAsia="宋体" w:cs="宋体"/>
                <w:sz w:val="20"/>
                <w:szCs w:val="20"/>
              </w:rPr>
            </w:pPr>
            <w:r>
              <w:rPr>
                <w:rFonts w:ascii="宋体" w:hAnsi="宋体" w:eastAsia="宋体" w:cs="宋体"/>
                <w:spacing w:val="8"/>
                <w:sz w:val="20"/>
                <w:szCs w:val="20"/>
              </w:rPr>
              <w:t>全功率带宽</w:t>
            </w:r>
          </w:p>
        </w:tc>
        <w:tc>
          <w:tcPr>
            <w:tcW w:w="1047" w:type="dxa"/>
            <w:vAlign w:val="top"/>
          </w:tcPr>
          <w:p w14:paraId="7958DA6A">
            <w:pPr>
              <w:pStyle w:val="6"/>
              <w:spacing w:before="119" w:line="194" w:lineRule="auto"/>
              <w:ind w:left="297"/>
              <w:rPr>
                <w:sz w:val="20"/>
                <w:szCs w:val="20"/>
              </w:rPr>
            </w:pPr>
            <w:r>
              <w:rPr>
                <w:spacing w:val="4"/>
                <w:sz w:val="20"/>
                <w:szCs w:val="20"/>
              </w:rPr>
              <w:t>BWp</w:t>
            </w:r>
          </w:p>
        </w:tc>
        <w:tc>
          <w:tcPr>
            <w:tcW w:w="2992" w:type="dxa"/>
            <w:vAlign w:val="top"/>
          </w:tcPr>
          <w:p w14:paraId="1786628A">
            <w:pPr>
              <w:pStyle w:val="6"/>
              <w:spacing w:before="50" w:line="281" w:lineRule="exact"/>
              <w:ind w:left="27"/>
              <w:rPr>
                <w:sz w:val="20"/>
                <w:szCs w:val="20"/>
              </w:rPr>
            </w:pPr>
            <w:r>
              <w:rPr>
                <w:spacing w:val="1"/>
                <w:position w:val="2"/>
                <w:sz w:val="20"/>
                <w:szCs w:val="20"/>
              </w:rPr>
              <w:t>1%</w:t>
            </w:r>
            <w:r>
              <w:rPr>
                <w:rFonts w:ascii="宋体" w:hAnsi="宋体" w:eastAsia="宋体" w:cs="宋体"/>
                <w:spacing w:val="1"/>
                <w:position w:val="2"/>
                <w:sz w:val="20"/>
                <w:szCs w:val="20"/>
              </w:rPr>
              <w:t>失真，</w:t>
            </w:r>
            <w:r>
              <w:rPr>
                <w:position w:val="2"/>
                <w:sz w:val="20"/>
                <w:szCs w:val="20"/>
              </w:rPr>
              <w:t>R</w:t>
            </w:r>
            <w:r>
              <w:rPr>
                <w:position w:val="1"/>
                <w:sz w:val="13"/>
                <w:szCs w:val="13"/>
              </w:rPr>
              <w:t>L</w:t>
            </w:r>
            <w:r>
              <w:rPr>
                <w:spacing w:val="1"/>
                <w:position w:val="2"/>
                <w:sz w:val="20"/>
                <w:szCs w:val="20"/>
              </w:rPr>
              <w:t>=2kΩ</w:t>
            </w:r>
            <w:r>
              <w:rPr>
                <w:spacing w:val="-13"/>
                <w:position w:val="2"/>
                <w:sz w:val="20"/>
                <w:szCs w:val="20"/>
              </w:rPr>
              <w:t xml:space="preserve"> </w:t>
            </w:r>
            <w:r>
              <w:rPr>
                <w:rFonts w:ascii="宋体" w:hAnsi="宋体" w:eastAsia="宋体" w:cs="宋体"/>
                <w:spacing w:val="1"/>
                <w:position w:val="2"/>
                <w:sz w:val="20"/>
                <w:szCs w:val="20"/>
              </w:rPr>
              <w:t>,</w:t>
            </w:r>
            <w:r>
              <w:rPr>
                <w:rFonts w:ascii="宋体" w:hAnsi="宋体" w:eastAsia="宋体" w:cs="宋体"/>
                <w:spacing w:val="52"/>
                <w:position w:val="2"/>
                <w:sz w:val="20"/>
                <w:szCs w:val="20"/>
              </w:rPr>
              <w:t xml:space="preserve"> </w:t>
            </w:r>
            <w:r>
              <w:rPr>
                <w:position w:val="2"/>
                <w:sz w:val="20"/>
                <w:szCs w:val="20"/>
              </w:rPr>
              <w:t>V</w:t>
            </w:r>
            <w:r>
              <w:rPr>
                <w:position w:val="1"/>
                <w:sz w:val="13"/>
                <w:szCs w:val="13"/>
              </w:rPr>
              <w:t>O</w:t>
            </w:r>
            <w:r>
              <w:rPr>
                <w:spacing w:val="1"/>
                <w:position w:val="2"/>
                <w:sz w:val="20"/>
                <w:szCs w:val="20"/>
              </w:rPr>
              <w:t>=29</w:t>
            </w:r>
            <w:r>
              <w:rPr>
                <w:position w:val="2"/>
                <w:sz w:val="20"/>
                <w:szCs w:val="20"/>
              </w:rPr>
              <w:t>Vp</w:t>
            </w:r>
            <w:r>
              <w:rPr>
                <w:spacing w:val="1"/>
                <w:position w:val="2"/>
                <w:sz w:val="20"/>
                <w:szCs w:val="20"/>
              </w:rPr>
              <w:t>-p</w:t>
            </w:r>
          </w:p>
        </w:tc>
        <w:tc>
          <w:tcPr>
            <w:tcW w:w="959" w:type="dxa"/>
            <w:vAlign w:val="top"/>
          </w:tcPr>
          <w:p w14:paraId="5503AA1B">
            <w:pPr>
              <w:rPr>
                <w:rFonts w:ascii="Arial"/>
                <w:sz w:val="21"/>
              </w:rPr>
            </w:pPr>
          </w:p>
        </w:tc>
        <w:tc>
          <w:tcPr>
            <w:tcW w:w="761" w:type="dxa"/>
            <w:vAlign w:val="top"/>
          </w:tcPr>
          <w:p w14:paraId="4187D038">
            <w:pPr>
              <w:pStyle w:val="6"/>
              <w:spacing w:before="123" w:line="195" w:lineRule="auto"/>
              <w:ind w:left="287"/>
              <w:rPr>
                <w:sz w:val="20"/>
                <w:szCs w:val="20"/>
              </w:rPr>
            </w:pPr>
            <w:r>
              <w:rPr>
                <w:sz w:val="20"/>
                <w:szCs w:val="20"/>
              </w:rPr>
              <w:t>35</w:t>
            </w:r>
          </w:p>
        </w:tc>
        <w:tc>
          <w:tcPr>
            <w:tcW w:w="965" w:type="dxa"/>
            <w:vAlign w:val="top"/>
          </w:tcPr>
          <w:p w14:paraId="323E8DD0">
            <w:pPr>
              <w:rPr>
                <w:rFonts w:ascii="Arial"/>
                <w:sz w:val="21"/>
              </w:rPr>
            </w:pPr>
          </w:p>
        </w:tc>
        <w:tc>
          <w:tcPr>
            <w:tcW w:w="1040" w:type="dxa"/>
            <w:tcBorders>
              <w:right w:val="single" w:color="000000" w:sz="10" w:space="0"/>
            </w:tcBorders>
            <w:vAlign w:val="top"/>
          </w:tcPr>
          <w:p w14:paraId="61B878E2">
            <w:pPr>
              <w:pStyle w:val="6"/>
              <w:spacing w:before="119" w:line="199" w:lineRule="auto"/>
              <w:ind w:left="349"/>
              <w:rPr>
                <w:sz w:val="20"/>
                <w:szCs w:val="20"/>
              </w:rPr>
            </w:pPr>
            <w:r>
              <w:rPr>
                <w:spacing w:val="4"/>
                <w:sz w:val="20"/>
                <w:szCs w:val="20"/>
              </w:rPr>
              <w:t>kHz</w:t>
            </w:r>
          </w:p>
        </w:tc>
      </w:tr>
      <w:tr w14:paraId="4C3A8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93" w:type="dxa"/>
            <w:tcBorders>
              <w:left w:val="single" w:color="000000" w:sz="10" w:space="0"/>
            </w:tcBorders>
            <w:vAlign w:val="top"/>
          </w:tcPr>
          <w:p w14:paraId="38F3C24D">
            <w:pPr>
              <w:spacing w:before="89" w:line="227" w:lineRule="auto"/>
              <w:ind w:left="15"/>
              <w:rPr>
                <w:rFonts w:ascii="宋体" w:hAnsi="宋体" w:eastAsia="宋体" w:cs="宋体"/>
                <w:sz w:val="20"/>
                <w:szCs w:val="20"/>
              </w:rPr>
            </w:pPr>
            <w:r>
              <w:rPr>
                <w:rFonts w:ascii="宋体" w:hAnsi="宋体" w:eastAsia="宋体" w:cs="宋体"/>
                <w:spacing w:val="6"/>
                <w:sz w:val="20"/>
                <w:szCs w:val="20"/>
              </w:rPr>
              <w:t>建立时间</w:t>
            </w:r>
          </w:p>
        </w:tc>
        <w:tc>
          <w:tcPr>
            <w:tcW w:w="1047" w:type="dxa"/>
            <w:vAlign w:val="top"/>
          </w:tcPr>
          <w:p w14:paraId="74F83F1B">
            <w:pPr>
              <w:pStyle w:val="6"/>
              <w:spacing w:before="135" w:line="184" w:lineRule="auto"/>
              <w:ind w:left="449"/>
              <w:rPr>
                <w:sz w:val="13"/>
                <w:szCs w:val="13"/>
              </w:rPr>
            </w:pPr>
            <w:r>
              <w:rPr>
                <w:spacing w:val="1"/>
                <w:sz w:val="20"/>
                <w:szCs w:val="20"/>
              </w:rPr>
              <w:t>t</w:t>
            </w:r>
            <w:r>
              <w:rPr>
                <w:spacing w:val="1"/>
                <w:position w:val="-1"/>
                <w:sz w:val="13"/>
                <w:szCs w:val="13"/>
              </w:rPr>
              <w:t>S</w:t>
            </w:r>
          </w:p>
        </w:tc>
        <w:tc>
          <w:tcPr>
            <w:tcW w:w="2992" w:type="dxa"/>
            <w:vAlign w:val="top"/>
          </w:tcPr>
          <w:p w14:paraId="2510B357">
            <w:pPr>
              <w:pStyle w:val="6"/>
              <w:spacing w:before="89" w:line="227" w:lineRule="auto"/>
              <w:ind w:left="13"/>
              <w:rPr>
                <w:rFonts w:ascii="宋体" w:hAnsi="宋体" w:eastAsia="宋体" w:cs="宋体"/>
                <w:sz w:val="20"/>
                <w:szCs w:val="20"/>
              </w:rPr>
            </w:pPr>
            <w:r>
              <w:rPr>
                <w:rFonts w:ascii="宋体" w:hAnsi="宋体" w:eastAsia="宋体" w:cs="宋体"/>
                <w:spacing w:val="3"/>
                <w:sz w:val="20"/>
                <w:szCs w:val="20"/>
              </w:rPr>
              <w:t>至</w:t>
            </w:r>
            <w:r>
              <w:rPr>
                <w:rFonts w:ascii="宋体" w:hAnsi="宋体" w:eastAsia="宋体" w:cs="宋体"/>
                <w:spacing w:val="-40"/>
                <w:sz w:val="20"/>
                <w:szCs w:val="20"/>
              </w:rPr>
              <w:t xml:space="preserve"> </w:t>
            </w:r>
            <w:r>
              <w:rPr>
                <w:spacing w:val="3"/>
                <w:sz w:val="20"/>
                <w:szCs w:val="20"/>
              </w:rPr>
              <w:t>0.01%</w:t>
            </w:r>
            <w:r>
              <w:rPr>
                <w:spacing w:val="-26"/>
                <w:sz w:val="20"/>
                <w:szCs w:val="20"/>
              </w:rPr>
              <w:t xml:space="preserve"> </w:t>
            </w:r>
            <w:r>
              <w:rPr>
                <w:rFonts w:ascii="宋体" w:hAnsi="宋体" w:eastAsia="宋体" w:cs="宋体"/>
                <w:spacing w:val="3"/>
                <w:sz w:val="20"/>
                <w:szCs w:val="20"/>
              </w:rPr>
              <w:t>，</w:t>
            </w:r>
            <w:r>
              <w:rPr>
                <w:spacing w:val="3"/>
                <w:sz w:val="20"/>
                <w:szCs w:val="20"/>
              </w:rPr>
              <w:t xml:space="preserve">10V </w:t>
            </w:r>
            <w:r>
              <w:rPr>
                <w:rFonts w:ascii="宋体" w:hAnsi="宋体" w:eastAsia="宋体" w:cs="宋体"/>
                <w:spacing w:val="3"/>
                <w:sz w:val="20"/>
                <w:szCs w:val="20"/>
              </w:rPr>
              <w:t>步进</w:t>
            </w:r>
          </w:p>
        </w:tc>
        <w:tc>
          <w:tcPr>
            <w:tcW w:w="959" w:type="dxa"/>
            <w:vAlign w:val="top"/>
          </w:tcPr>
          <w:p w14:paraId="54A604B6">
            <w:pPr>
              <w:rPr>
                <w:rFonts w:ascii="Arial"/>
                <w:sz w:val="21"/>
              </w:rPr>
            </w:pPr>
          </w:p>
        </w:tc>
        <w:tc>
          <w:tcPr>
            <w:tcW w:w="761" w:type="dxa"/>
            <w:vAlign w:val="top"/>
          </w:tcPr>
          <w:p w14:paraId="208E0229">
            <w:pPr>
              <w:pStyle w:val="6"/>
              <w:spacing w:before="125" w:line="195" w:lineRule="auto"/>
              <w:ind w:left="334"/>
              <w:rPr>
                <w:sz w:val="20"/>
                <w:szCs w:val="20"/>
              </w:rPr>
            </w:pPr>
            <w:r>
              <w:rPr>
                <w:spacing w:val="1"/>
                <w:sz w:val="20"/>
                <w:szCs w:val="20"/>
              </w:rPr>
              <w:t>4</w:t>
            </w:r>
          </w:p>
        </w:tc>
        <w:tc>
          <w:tcPr>
            <w:tcW w:w="965" w:type="dxa"/>
            <w:vAlign w:val="top"/>
          </w:tcPr>
          <w:p w14:paraId="149EF465">
            <w:pPr>
              <w:rPr>
                <w:rFonts w:ascii="Arial"/>
                <w:sz w:val="21"/>
              </w:rPr>
            </w:pPr>
          </w:p>
        </w:tc>
        <w:tc>
          <w:tcPr>
            <w:tcW w:w="1040" w:type="dxa"/>
            <w:tcBorders>
              <w:right w:val="single" w:color="000000" w:sz="10" w:space="0"/>
            </w:tcBorders>
            <w:vAlign w:val="top"/>
          </w:tcPr>
          <w:p w14:paraId="552E35A3">
            <w:pPr>
              <w:pStyle w:val="6"/>
              <w:spacing w:before="171" w:line="141" w:lineRule="exact"/>
              <w:ind w:left="429"/>
              <w:rPr>
                <w:sz w:val="20"/>
                <w:szCs w:val="20"/>
              </w:rPr>
            </w:pPr>
            <w:r>
              <w:rPr>
                <w:spacing w:val="4"/>
                <w:sz w:val="20"/>
                <w:szCs w:val="20"/>
              </w:rPr>
              <w:t>us</w:t>
            </w:r>
          </w:p>
        </w:tc>
      </w:tr>
      <w:tr w14:paraId="2F53B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93" w:type="dxa"/>
            <w:tcBorders>
              <w:left w:val="single" w:color="000000" w:sz="10" w:space="0"/>
            </w:tcBorders>
            <w:vAlign w:val="top"/>
          </w:tcPr>
          <w:p w14:paraId="3CD19267">
            <w:pPr>
              <w:spacing w:before="86" w:line="228" w:lineRule="auto"/>
              <w:ind w:left="14"/>
              <w:rPr>
                <w:rFonts w:ascii="宋体" w:hAnsi="宋体" w:eastAsia="宋体" w:cs="宋体"/>
                <w:sz w:val="20"/>
                <w:szCs w:val="20"/>
              </w:rPr>
            </w:pPr>
            <w:r>
              <w:rPr>
                <w:rFonts w:ascii="宋体" w:hAnsi="宋体" w:eastAsia="宋体" w:cs="宋体"/>
                <w:spacing w:val="7"/>
                <w:sz w:val="20"/>
                <w:szCs w:val="20"/>
              </w:rPr>
              <w:t>增益带宽积</w:t>
            </w:r>
          </w:p>
        </w:tc>
        <w:tc>
          <w:tcPr>
            <w:tcW w:w="1047" w:type="dxa"/>
            <w:vAlign w:val="top"/>
          </w:tcPr>
          <w:p w14:paraId="5B261C97">
            <w:pPr>
              <w:pStyle w:val="6"/>
              <w:spacing w:before="118" w:line="195" w:lineRule="auto"/>
              <w:ind w:left="318"/>
              <w:rPr>
                <w:sz w:val="20"/>
                <w:szCs w:val="20"/>
              </w:rPr>
            </w:pPr>
            <w:r>
              <w:rPr>
                <w:spacing w:val="3"/>
                <w:sz w:val="20"/>
                <w:szCs w:val="20"/>
              </w:rPr>
              <w:t>GBP</w:t>
            </w:r>
          </w:p>
        </w:tc>
        <w:tc>
          <w:tcPr>
            <w:tcW w:w="2992" w:type="dxa"/>
            <w:vAlign w:val="top"/>
          </w:tcPr>
          <w:p w14:paraId="4CEB2B2B">
            <w:pPr>
              <w:rPr>
                <w:rFonts w:ascii="Arial"/>
                <w:sz w:val="21"/>
              </w:rPr>
            </w:pPr>
          </w:p>
        </w:tc>
        <w:tc>
          <w:tcPr>
            <w:tcW w:w="959" w:type="dxa"/>
            <w:vAlign w:val="top"/>
          </w:tcPr>
          <w:p w14:paraId="0288535C">
            <w:pPr>
              <w:rPr>
                <w:rFonts w:ascii="Arial"/>
                <w:sz w:val="21"/>
              </w:rPr>
            </w:pPr>
          </w:p>
        </w:tc>
        <w:tc>
          <w:tcPr>
            <w:tcW w:w="761" w:type="dxa"/>
            <w:vAlign w:val="top"/>
          </w:tcPr>
          <w:p w14:paraId="622944FB">
            <w:pPr>
              <w:pStyle w:val="6"/>
              <w:spacing w:before="125" w:line="195" w:lineRule="auto"/>
              <w:ind w:left="202"/>
              <w:rPr>
                <w:sz w:val="20"/>
                <w:szCs w:val="20"/>
              </w:rPr>
            </w:pPr>
            <w:r>
              <w:rPr>
                <w:spacing w:val="3"/>
                <w:sz w:val="20"/>
                <w:szCs w:val="20"/>
              </w:rPr>
              <w:t>4.25</w:t>
            </w:r>
          </w:p>
        </w:tc>
        <w:tc>
          <w:tcPr>
            <w:tcW w:w="965" w:type="dxa"/>
            <w:vAlign w:val="top"/>
          </w:tcPr>
          <w:p w14:paraId="24AF8931">
            <w:pPr>
              <w:rPr>
                <w:rFonts w:ascii="Arial"/>
                <w:sz w:val="21"/>
              </w:rPr>
            </w:pPr>
          </w:p>
        </w:tc>
        <w:tc>
          <w:tcPr>
            <w:tcW w:w="1040" w:type="dxa"/>
            <w:tcBorders>
              <w:right w:val="single" w:color="000000" w:sz="10" w:space="0"/>
            </w:tcBorders>
            <w:vAlign w:val="top"/>
          </w:tcPr>
          <w:p w14:paraId="0FE66C79">
            <w:pPr>
              <w:pStyle w:val="6"/>
              <w:spacing w:before="128" w:line="192" w:lineRule="auto"/>
              <w:ind w:left="310"/>
              <w:rPr>
                <w:sz w:val="20"/>
                <w:szCs w:val="20"/>
              </w:rPr>
            </w:pPr>
            <w:r>
              <w:rPr>
                <w:spacing w:val="4"/>
                <w:sz w:val="20"/>
                <w:szCs w:val="20"/>
              </w:rPr>
              <w:t>MHz</w:t>
            </w:r>
          </w:p>
        </w:tc>
      </w:tr>
      <w:tr w14:paraId="6956B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93" w:type="dxa"/>
            <w:tcBorders>
              <w:left w:val="single" w:color="000000" w:sz="10" w:space="0"/>
            </w:tcBorders>
            <w:vAlign w:val="top"/>
          </w:tcPr>
          <w:p w14:paraId="3F1A1810">
            <w:pPr>
              <w:spacing w:before="88" w:line="228" w:lineRule="auto"/>
              <w:ind w:left="13"/>
              <w:rPr>
                <w:rFonts w:ascii="宋体" w:hAnsi="宋体" w:eastAsia="宋体" w:cs="宋体"/>
                <w:sz w:val="20"/>
                <w:szCs w:val="20"/>
              </w:rPr>
            </w:pPr>
            <w:r>
              <w:rPr>
                <w:rFonts w:ascii="宋体" w:hAnsi="宋体" w:eastAsia="宋体" w:cs="宋体"/>
                <w:spacing w:val="7"/>
                <w:sz w:val="20"/>
                <w:szCs w:val="20"/>
              </w:rPr>
              <w:t>相位裕量</w:t>
            </w:r>
          </w:p>
        </w:tc>
        <w:tc>
          <w:tcPr>
            <w:tcW w:w="1047" w:type="dxa"/>
            <w:vAlign w:val="top"/>
          </w:tcPr>
          <w:p w14:paraId="1BDC34D7">
            <w:pPr>
              <w:pStyle w:val="6"/>
              <w:spacing w:before="119" w:line="192" w:lineRule="auto"/>
              <w:ind w:left="351"/>
              <w:rPr>
                <w:sz w:val="20"/>
                <w:szCs w:val="20"/>
              </w:rPr>
            </w:pPr>
            <w:r>
              <w:rPr>
                <w:spacing w:val="4"/>
                <w:sz w:val="20"/>
                <w:szCs w:val="20"/>
              </w:rPr>
              <w:t>ΦM</w:t>
            </w:r>
          </w:p>
        </w:tc>
        <w:tc>
          <w:tcPr>
            <w:tcW w:w="2992" w:type="dxa"/>
            <w:vAlign w:val="top"/>
          </w:tcPr>
          <w:p w14:paraId="28B548DF">
            <w:pPr>
              <w:rPr>
                <w:rFonts w:ascii="Arial"/>
                <w:sz w:val="21"/>
              </w:rPr>
            </w:pPr>
          </w:p>
        </w:tc>
        <w:tc>
          <w:tcPr>
            <w:tcW w:w="959" w:type="dxa"/>
            <w:vAlign w:val="top"/>
          </w:tcPr>
          <w:p w14:paraId="7008A38E">
            <w:pPr>
              <w:rPr>
                <w:rFonts w:ascii="Arial"/>
                <w:sz w:val="21"/>
              </w:rPr>
            </w:pPr>
          </w:p>
        </w:tc>
        <w:tc>
          <w:tcPr>
            <w:tcW w:w="761" w:type="dxa"/>
            <w:vAlign w:val="top"/>
          </w:tcPr>
          <w:p w14:paraId="601964B2">
            <w:pPr>
              <w:pStyle w:val="6"/>
              <w:spacing w:before="125" w:line="195" w:lineRule="auto"/>
              <w:ind w:left="288"/>
              <w:rPr>
                <w:sz w:val="20"/>
                <w:szCs w:val="20"/>
              </w:rPr>
            </w:pPr>
            <w:r>
              <w:rPr>
                <w:sz w:val="20"/>
                <w:szCs w:val="20"/>
              </w:rPr>
              <w:t>50</w:t>
            </w:r>
          </w:p>
        </w:tc>
        <w:tc>
          <w:tcPr>
            <w:tcW w:w="965" w:type="dxa"/>
            <w:vAlign w:val="top"/>
          </w:tcPr>
          <w:p w14:paraId="09C04E31">
            <w:pPr>
              <w:rPr>
                <w:rFonts w:ascii="Arial"/>
                <w:sz w:val="21"/>
              </w:rPr>
            </w:pPr>
          </w:p>
        </w:tc>
        <w:tc>
          <w:tcPr>
            <w:tcW w:w="1040" w:type="dxa"/>
            <w:tcBorders>
              <w:right w:val="single" w:color="000000" w:sz="10" w:space="0"/>
            </w:tcBorders>
            <w:vAlign w:val="top"/>
          </w:tcPr>
          <w:p w14:paraId="000E6447">
            <w:pPr>
              <w:spacing w:before="88" w:line="228" w:lineRule="auto"/>
              <w:ind w:left="424"/>
              <w:rPr>
                <w:rFonts w:ascii="宋体" w:hAnsi="宋体" w:eastAsia="宋体" w:cs="宋体"/>
                <w:sz w:val="20"/>
                <w:szCs w:val="20"/>
              </w:rPr>
            </w:pPr>
            <w:r>
              <w:rPr>
                <w:rFonts w:ascii="宋体" w:hAnsi="宋体" w:eastAsia="宋体" w:cs="宋体"/>
                <w:spacing w:val="1"/>
                <w:sz w:val="20"/>
                <w:szCs w:val="20"/>
              </w:rPr>
              <w:t>度</w:t>
            </w:r>
          </w:p>
        </w:tc>
      </w:tr>
      <w:tr w14:paraId="35880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93" w:type="dxa"/>
            <w:tcBorders>
              <w:left w:val="single" w:color="000000" w:sz="10" w:space="0"/>
            </w:tcBorders>
            <w:vAlign w:val="top"/>
          </w:tcPr>
          <w:p w14:paraId="039B3706">
            <w:pPr>
              <w:spacing w:before="88" w:line="228" w:lineRule="auto"/>
              <w:ind w:left="23"/>
              <w:rPr>
                <w:rFonts w:ascii="宋体" w:hAnsi="宋体" w:eastAsia="宋体" w:cs="宋体"/>
                <w:sz w:val="20"/>
                <w:szCs w:val="20"/>
              </w:rPr>
            </w:pPr>
            <w:r>
              <w:rPr>
                <w:rFonts w:ascii="宋体" w:hAnsi="宋体" w:eastAsia="宋体" w:cs="宋体"/>
                <w:b/>
                <w:bCs/>
                <w:spacing w:val="-1"/>
                <w:sz w:val="20"/>
                <w:szCs w:val="20"/>
              </w:rPr>
              <w:t>噪声性能</w:t>
            </w:r>
          </w:p>
        </w:tc>
        <w:tc>
          <w:tcPr>
            <w:tcW w:w="1047" w:type="dxa"/>
            <w:vAlign w:val="top"/>
          </w:tcPr>
          <w:p w14:paraId="7D6E33D7">
            <w:pPr>
              <w:rPr>
                <w:rFonts w:ascii="Arial"/>
                <w:sz w:val="21"/>
              </w:rPr>
            </w:pPr>
          </w:p>
        </w:tc>
        <w:tc>
          <w:tcPr>
            <w:tcW w:w="2992" w:type="dxa"/>
            <w:vAlign w:val="top"/>
          </w:tcPr>
          <w:p w14:paraId="1AB13A3D">
            <w:pPr>
              <w:rPr>
                <w:rFonts w:ascii="Arial"/>
                <w:sz w:val="21"/>
              </w:rPr>
            </w:pPr>
          </w:p>
        </w:tc>
        <w:tc>
          <w:tcPr>
            <w:tcW w:w="959" w:type="dxa"/>
            <w:vAlign w:val="top"/>
          </w:tcPr>
          <w:p w14:paraId="4ED663B4">
            <w:pPr>
              <w:rPr>
                <w:rFonts w:ascii="Arial"/>
                <w:sz w:val="21"/>
              </w:rPr>
            </w:pPr>
          </w:p>
        </w:tc>
        <w:tc>
          <w:tcPr>
            <w:tcW w:w="761" w:type="dxa"/>
            <w:vAlign w:val="top"/>
          </w:tcPr>
          <w:p w14:paraId="3236D99D">
            <w:pPr>
              <w:rPr>
                <w:rFonts w:ascii="Arial"/>
                <w:sz w:val="21"/>
              </w:rPr>
            </w:pPr>
          </w:p>
        </w:tc>
        <w:tc>
          <w:tcPr>
            <w:tcW w:w="965" w:type="dxa"/>
            <w:vAlign w:val="top"/>
          </w:tcPr>
          <w:p w14:paraId="7B58CB52">
            <w:pPr>
              <w:rPr>
                <w:rFonts w:ascii="Arial"/>
                <w:sz w:val="21"/>
              </w:rPr>
            </w:pPr>
          </w:p>
        </w:tc>
        <w:tc>
          <w:tcPr>
            <w:tcW w:w="1040" w:type="dxa"/>
            <w:tcBorders>
              <w:right w:val="single" w:color="000000" w:sz="10" w:space="0"/>
            </w:tcBorders>
            <w:vAlign w:val="top"/>
          </w:tcPr>
          <w:p w14:paraId="5455D4E8">
            <w:pPr>
              <w:rPr>
                <w:rFonts w:ascii="Arial"/>
                <w:sz w:val="21"/>
              </w:rPr>
            </w:pPr>
          </w:p>
        </w:tc>
      </w:tr>
      <w:tr w14:paraId="78EC0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93" w:type="dxa"/>
            <w:tcBorders>
              <w:left w:val="single" w:color="000000" w:sz="10" w:space="0"/>
            </w:tcBorders>
            <w:vAlign w:val="top"/>
          </w:tcPr>
          <w:p w14:paraId="6C5FC4F1">
            <w:pPr>
              <w:spacing w:before="88" w:line="228" w:lineRule="auto"/>
              <w:ind w:left="37"/>
              <w:rPr>
                <w:rFonts w:ascii="宋体" w:hAnsi="宋体" w:eastAsia="宋体" w:cs="宋体"/>
                <w:sz w:val="20"/>
                <w:szCs w:val="20"/>
              </w:rPr>
            </w:pPr>
            <w:r>
              <w:rPr>
                <w:rFonts w:ascii="宋体" w:hAnsi="宋体" w:eastAsia="宋体" w:cs="宋体"/>
                <w:spacing w:val="1"/>
                <w:sz w:val="20"/>
                <w:szCs w:val="20"/>
              </w:rPr>
              <w:t>电压噪声</w:t>
            </w:r>
          </w:p>
        </w:tc>
        <w:tc>
          <w:tcPr>
            <w:tcW w:w="1047" w:type="dxa"/>
            <w:vAlign w:val="top"/>
          </w:tcPr>
          <w:p w14:paraId="3294A6D3">
            <w:pPr>
              <w:pStyle w:val="6"/>
              <w:spacing w:before="170" w:line="142" w:lineRule="exact"/>
              <w:ind w:left="304"/>
              <w:rPr>
                <w:sz w:val="20"/>
                <w:szCs w:val="20"/>
              </w:rPr>
            </w:pPr>
            <w:r>
              <w:rPr>
                <w:position w:val="2"/>
                <w:sz w:val="20"/>
                <w:szCs w:val="20"/>
              </w:rPr>
              <w:t>e</w:t>
            </w:r>
            <w:r>
              <w:rPr>
                <w:position w:val="2"/>
                <w:sz w:val="13"/>
                <w:szCs w:val="13"/>
              </w:rPr>
              <w:t>n</w:t>
            </w:r>
            <w:r>
              <w:rPr>
                <w:position w:val="2"/>
                <w:sz w:val="20"/>
                <w:szCs w:val="20"/>
              </w:rPr>
              <w:t>p</w:t>
            </w:r>
            <w:r>
              <w:rPr>
                <w:spacing w:val="3"/>
                <w:position w:val="2"/>
                <w:sz w:val="20"/>
                <w:szCs w:val="20"/>
              </w:rPr>
              <w:t>-p</w:t>
            </w:r>
          </w:p>
        </w:tc>
        <w:tc>
          <w:tcPr>
            <w:tcW w:w="2992" w:type="dxa"/>
            <w:vAlign w:val="top"/>
          </w:tcPr>
          <w:p w14:paraId="49E1A9BC">
            <w:pPr>
              <w:pStyle w:val="6"/>
              <w:spacing w:before="88" w:line="228" w:lineRule="auto"/>
              <w:ind w:left="10"/>
              <w:rPr>
                <w:sz w:val="20"/>
                <w:szCs w:val="20"/>
              </w:rPr>
            </w:pPr>
            <w:r>
              <w:rPr>
                <w:spacing w:val="-2"/>
                <w:sz w:val="20"/>
                <w:szCs w:val="20"/>
              </w:rPr>
              <w:t>0.</w:t>
            </w:r>
            <w:r>
              <w:rPr>
                <w:spacing w:val="-18"/>
                <w:sz w:val="20"/>
                <w:szCs w:val="20"/>
              </w:rPr>
              <w:t xml:space="preserve"> </w:t>
            </w:r>
            <w:r>
              <w:rPr>
                <w:spacing w:val="-2"/>
                <w:sz w:val="20"/>
                <w:szCs w:val="20"/>
              </w:rPr>
              <w:t>1Hz</w:t>
            </w:r>
            <w:r>
              <w:rPr>
                <w:spacing w:val="11"/>
                <w:sz w:val="20"/>
                <w:szCs w:val="20"/>
              </w:rPr>
              <w:t xml:space="preserve"> </w:t>
            </w:r>
            <w:r>
              <w:rPr>
                <w:rFonts w:ascii="宋体" w:hAnsi="宋体" w:eastAsia="宋体" w:cs="宋体"/>
                <w:spacing w:val="-2"/>
                <w:sz w:val="20"/>
                <w:szCs w:val="20"/>
              </w:rPr>
              <w:t>至</w:t>
            </w:r>
            <w:r>
              <w:rPr>
                <w:rFonts w:ascii="宋体" w:hAnsi="宋体" w:eastAsia="宋体" w:cs="宋体"/>
                <w:spacing w:val="-20"/>
                <w:sz w:val="20"/>
                <w:szCs w:val="20"/>
              </w:rPr>
              <w:t xml:space="preserve"> </w:t>
            </w:r>
            <w:r>
              <w:rPr>
                <w:spacing w:val="-2"/>
                <w:sz w:val="20"/>
                <w:szCs w:val="20"/>
              </w:rPr>
              <w:t>10Hz</w:t>
            </w:r>
          </w:p>
        </w:tc>
        <w:tc>
          <w:tcPr>
            <w:tcW w:w="959" w:type="dxa"/>
            <w:vAlign w:val="top"/>
          </w:tcPr>
          <w:p w14:paraId="20B58B17">
            <w:pPr>
              <w:rPr>
                <w:rFonts w:ascii="Arial"/>
                <w:sz w:val="21"/>
              </w:rPr>
            </w:pPr>
          </w:p>
        </w:tc>
        <w:tc>
          <w:tcPr>
            <w:tcW w:w="761" w:type="dxa"/>
            <w:vAlign w:val="top"/>
          </w:tcPr>
          <w:p w14:paraId="09732A17">
            <w:pPr>
              <w:pStyle w:val="6"/>
              <w:spacing w:before="124" w:line="195" w:lineRule="auto"/>
              <w:ind w:left="259"/>
              <w:rPr>
                <w:sz w:val="20"/>
                <w:szCs w:val="20"/>
              </w:rPr>
            </w:pPr>
            <w:r>
              <w:rPr>
                <w:spacing w:val="1"/>
                <w:sz w:val="20"/>
                <w:szCs w:val="20"/>
              </w:rPr>
              <w:t>0.3</w:t>
            </w:r>
          </w:p>
        </w:tc>
        <w:tc>
          <w:tcPr>
            <w:tcW w:w="965" w:type="dxa"/>
            <w:vAlign w:val="top"/>
          </w:tcPr>
          <w:p w14:paraId="3CFE1C9F">
            <w:pPr>
              <w:rPr>
                <w:rFonts w:ascii="Arial"/>
                <w:sz w:val="21"/>
              </w:rPr>
            </w:pPr>
          </w:p>
        </w:tc>
        <w:tc>
          <w:tcPr>
            <w:tcW w:w="1040" w:type="dxa"/>
            <w:tcBorders>
              <w:right w:val="single" w:color="000000" w:sz="10" w:space="0"/>
            </w:tcBorders>
            <w:vAlign w:val="top"/>
          </w:tcPr>
          <w:p w14:paraId="14F1782D">
            <w:pPr>
              <w:pStyle w:val="6"/>
              <w:spacing w:before="127" w:line="194" w:lineRule="auto"/>
              <w:ind w:left="254"/>
              <w:rPr>
                <w:sz w:val="20"/>
                <w:szCs w:val="20"/>
              </w:rPr>
            </w:pPr>
            <w:r>
              <w:rPr>
                <w:sz w:val="20"/>
                <w:szCs w:val="20"/>
              </w:rPr>
              <w:t>uVp</w:t>
            </w:r>
            <w:r>
              <w:rPr>
                <w:spacing w:val="11"/>
                <w:sz w:val="20"/>
                <w:szCs w:val="20"/>
              </w:rPr>
              <w:t>-p</w:t>
            </w:r>
          </w:p>
        </w:tc>
      </w:tr>
      <w:tr w14:paraId="161E9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93" w:type="dxa"/>
            <w:tcBorders>
              <w:left w:val="single" w:color="000000" w:sz="10" w:space="0"/>
            </w:tcBorders>
            <w:vAlign w:val="top"/>
          </w:tcPr>
          <w:p w14:paraId="40C766D8">
            <w:pPr>
              <w:spacing w:before="89" w:line="227" w:lineRule="auto"/>
              <w:ind w:left="37"/>
              <w:rPr>
                <w:rFonts w:ascii="宋体" w:hAnsi="宋体" w:eastAsia="宋体" w:cs="宋体"/>
                <w:sz w:val="20"/>
                <w:szCs w:val="20"/>
              </w:rPr>
            </w:pPr>
            <w:r>
              <w:rPr>
                <w:rFonts w:ascii="宋体" w:hAnsi="宋体" w:eastAsia="宋体" w:cs="宋体"/>
                <w:spacing w:val="4"/>
                <w:sz w:val="20"/>
                <w:szCs w:val="20"/>
              </w:rPr>
              <w:t>电压噪声密度</w:t>
            </w:r>
          </w:p>
        </w:tc>
        <w:tc>
          <w:tcPr>
            <w:tcW w:w="1047" w:type="dxa"/>
            <w:vAlign w:val="top"/>
          </w:tcPr>
          <w:p w14:paraId="2F52146D">
            <w:pPr>
              <w:pStyle w:val="6"/>
              <w:spacing w:before="170" w:line="148" w:lineRule="exact"/>
              <w:ind w:left="441"/>
              <w:rPr>
                <w:sz w:val="13"/>
                <w:szCs w:val="13"/>
              </w:rPr>
            </w:pPr>
            <w:r>
              <w:rPr>
                <w:sz w:val="20"/>
                <w:szCs w:val="20"/>
              </w:rPr>
              <w:t>e</w:t>
            </w:r>
            <w:r>
              <w:rPr>
                <w:position w:val="-1"/>
                <w:sz w:val="13"/>
                <w:szCs w:val="13"/>
              </w:rPr>
              <w:t>n</w:t>
            </w:r>
          </w:p>
        </w:tc>
        <w:tc>
          <w:tcPr>
            <w:tcW w:w="2992" w:type="dxa"/>
            <w:vAlign w:val="top"/>
          </w:tcPr>
          <w:p w14:paraId="10A6197A">
            <w:pPr>
              <w:pStyle w:val="6"/>
              <w:spacing w:before="51" w:line="281" w:lineRule="exact"/>
              <w:ind w:left="11"/>
              <w:rPr>
                <w:sz w:val="20"/>
                <w:szCs w:val="20"/>
              </w:rPr>
            </w:pPr>
            <w:r>
              <w:rPr>
                <w:spacing w:val="-1"/>
                <w:position w:val="1"/>
                <w:sz w:val="20"/>
                <w:szCs w:val="20"/>
              </w:rPr>
              <w:t>f=</w:t>
            </w:r>
            <w:r>
              <w:rPr>
                <w:spacing w:val="-24"/>
                <w:position w:val="1"/>
                <w:sz w:val="20"/>
                <w:szCs w:val="20"/>
              </w:rPr>
              <w:t xml:space="preserve"> </w:t>
            </w:r>
            <w:r>
              <w:rPr>
                <w:spacing w:val="-1"/>
                <w:position w:val="1"/>
                <w:sz w:val="20"/>
                <w:szCs w:val="20"/>
              </w:rPr>
              <w:t>1kHz</w:t>
            </w:r>
          </w:p>
        </w:tc>
        <w:tc>
          <w:tcPr>
            <w:tcW w:w="959" w:type="dxa"/>
            <w:vAlign w:val="top"/>
          </w:tcPr>
          <w:p w14:paraId="04B7092D">
            <w:pPr>
              <w:rPr>
                <w:rFonts w:ascii="Arial"/>
                <w:sz w:val="21"/>
              </w:rPr>
            </w:pPr>
          </w:p>
        </w:tc>
        <w:tc>
          <w:tcPr>
            <w:tcW w:w="761" w:type="dxa"/>
            <w:vAlign w:val="top"/>
          </w:tcPr>
          <w:p w14:paraId="4B39770E">
            <w:pPr>
              <w:pStyle w:val="6"/>
              <w:spacing w:before="124" w:line="195" w:lineRule="auto"/>
              <w:ind w:left="260"/>
              <w:rPr>
                <w:sz w:val="20"/>
                <w:szCs w:val="20"/>
              </w:rPr>
            </w:pPr>
            <w:r>
              <w:rPr>
                <w:spacing w:val="1"/>
                <w:sz w:val="20"/>
                <w:szCs w:val="20"/>
              </w:rPr>
              <w:t>3.9</w:t>
            </w:r>
          </w:p>
        </w:tc>
        <w:tc>
          <w:tcPr>
            <w:tcW w:w="965" w:type="dxa"/>
            <w:vAlign w:val="top"/>
          </w:tcPr>
          <w:p w14:paraId="329FE60C">
            <w:pPr>
              <w:rPr>
                <w:rFonts w:ascii="Arial"/>
                <w:sz w:val="21"/>
              </w:rPr>
            </w:pPr>
          </w:p>
        </w:tc>
        <w:tc>
          <w:tcPr>
            <w:tcW w:w="1040" w:type="dxa"/>
            <w:tcBorders>
              <w:right w:val="single" w:color="000000" w:sz="10" w:space="0"/>
            </w:tcBorders>
            <w:vAlign w:val="top"/>
          </w:tcPr>
          <w:p w14:paraId="168050F4">
            <w:pPr>
              <w:pStyle w:val="6"/>
              <w:spacing w:before="51" w:line="281" w:lineRule="exact"/>
              <w:ind w:left="185"/>
              <w:rPr>
                <w:sz w:val="20"/>
                <w:szCs w:val="20"/>
              </w:rPr>
            </w:pPr>
            <w:r>
              <w:rPr>
                <w:sz w:val="20"/>
                <w:szCs w:val="20"/>
              </w:rPr>
              <w:t>nV</w:t>
            </w:r>
            <w:r>
              <w:rPr>
                <w:spacing w:val="14"/>
                <w:sz w:val="20"/>
                <w:szCs w:val="20"/>
              </w:rPr>
              <w:t>/√</w:t>
            </w:r>
            <w:r>
              <w:rPr>
                <w:sz w:val="20"/>
                <w:szCs w:val="20"/>
              </w:rPr>
              <w:t>Hz</w:t>
            </w:r>
          </w:p>
        </w:tc>
      </w:tr>
      <w:tr w14:paraId="46E0E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1593" w:type="dxa"/>
            <w:tcBorders>
              <w:left w:val="single" w:color="000000" w:sz="10" w:space="0"/>
              <w:bottom w:val="single" w:color="000000" w:sz="10" w:space="0"/>
            </w:tcBorders>
            <w:vAlign w:val="top"/>
          </w:tcPr>
          <w:p w14:paraId="0CEFB9E2">
            <w:pPr>
              <w:spacing w:before="89" w:line="228" w:lineRule="auto"/>
              <w:ind w:left="37"/>
              <w:rPr>
                <w:rFonts w:ascii="宋体" w:hAnsi="宋体" w:eastAsia="宋体" w:cs="宋体"/>
                <w:sz w:val="20"/>
                <w:szCs w:val="20"/>
              </w:rPr>
            </w:pPr>
            <w:r>
              <w:rPr>
                <w:rFonts w:ascii="宋体" w:hAnsi="宋体" w:eastAsia="宋体" w:cs="宋体"/>
                <w:spacing w:val="4"/>
                <w:sz w:val="20"/>
                <w:szCs w:val="20"/>
              </w:rPr>
              <w:t>电流噪声密度</w:t>
            </w:r>
          </w:p>
        </w:tc>
        <w:tc>
          <w:tcPr>
            <w:tcW w:w="1047" w:type="dxa"/>
            <w:tcBorders>
              <w:bottom w:val="single" w:color="000000" w:sz="10" w:space="0"/>
            </w:tcBorders>
            <w:vAlign w:val="top"/>
          </w:tcPr>
          <w:p w14:paraId="42519B1D">
            <w:pPr>
              <w:pStyle w:val="6"/>
              <w:spacing w:before="121" w:line="206" w:lineRule="auto"/>
              <w:ind w:left="458"/>
              <w:rPr>
                <w:sz w:val="13"/>
                <w:szCs w:val="13"/>
              </w:rPr>
            </w:pPr>
            <w:r>
              <w:rPr>
                <w:spacing w:val="-1"/>
                <w:sz w:val="20"/>
                <w:szCs w:val="20"/>
              </w:rPr>
              <w:t>i</w:t>
            </w:r>
            <w:r>
              <w:rPr>
                <w:spacing w:val="-1"/>
                <w:position w:val="-1"/>
                <w:sz w:val="13"/>
                <w:szCs w:val="13"/>
              </w:rPr>
              <w:t>n</w:t>
            </w:r>
          </w:p>
        </w:tc>
        <w:tc>
          <w:tcPr>
            <w:tcW w:w="2992" w:type="dxa"/>
            <w:tcBorders>
              <w:bottom w:val="single" w:color="000000" w:sz="10" w:space="0"/>
            </w:tcBorders>
            <w:vAlign w:val="top"/>
          </w:tcPr>
          <w:p w14:paraId="24123923">
            <w:pPr>
              <w:rPr>
                <w:rFonts w:ascii="Arial"/>
                <w:sz w:val="21"/>
              </w:rPr>
            </w:pPr>
          </w:p>
        </w:tc>
        <w:tc>
          <w:tcPr>
            <w:tcW w:w="959" w:type="dxa"/>
            <w:tcBorders>
              <w:bottom w:val="single" w:color="000000" w:sz="10" w:space="0"/>
            </w:tcBorders>
            <w:vAlign w:val="top"/>
          </w:tcPr>
          <w:p w14:paraId="2CBB039D">
            <w:pPr>
              <w:rPr>
                <w:rFonts w:ascii="Arial"/>
                <w:sz w:val="21"/>
              </w:rPr>
            </w:pPr>
          </w:p>
        </w:tc>
        <w:tc>
          <w:tcPr>
            <w:tcW w:w="761" w:type="dxa"/>
            <w:tcBorders>
              <w:bottom w:val="single" w:color="000000" w:sz="10" w:space="0"/>
            </w:tcBorders>
            <w:vAlign w:val="top"/>
          </w:tcPr>
          <w:p w14:paraId="4CA3AAA3">
            <w:pPr>
              <w:pStyle w:val="6"/>
              <w:spacing w:before="125" w:line="195" w:lineRule="auto"/>
              <w:ind w:left="259"/>
              <w:rPr>
                <w:sz w:val="20"/>
                <w:szCs w:val="20"/>
              </w:rPr>
            </w:pPr>
            <w:r>
              <w:rPr>
                <w:spacing w:val="1"/>
                <w:sz w:val="20"/>
                <w:szCs w:val="20"/>
              </w:rPr>
              <w:t>0.4</w:t>
            </w:r>
          </w:p>
        </w:tc>
        <w:tc>
          <w:tcPr>
            <w:tcW w:w="965" w:type="dxa"/>
            <w:tcBorders>
              <w:bottom w:val="single" w:color="000000" w:sz="10" w:space="0"/>
            </w:tcBorders>
            <w:vAlign w:val="top"/>
          </w:tcPr>
          <w:p w14:paraId="606804DC">
            <w:pPr>
              <w:rPr>
                <w:rFonts w:ascii="Arial"/>
                <w:sz w:val="21"/>
              </w:rPr>
            </w:pPr>
          </w:p>
        </w:tc>
        <w:tc>
          <w:tcPr>
            <w:tcW w:w="1040" w:type="dxa"/>
            <w:tcBorders>
              <w:bottom w:val="single" w:color="000000" w:sz="10" w:space="0"/>
              <w:right w:val="single" w:color="000000" w:sz="10" w:space="0"/>
            </w:tcBorders>
            <w:vAlign w:val="top"/>
          </w:tcPr>
          <w:p w14:paraId="274350CC">
            <w:pPr>
              <w:pStyle w:val="6"/>
              <w:spacing w:before="51" w:line="281" w:lineRule="exact"/>
              <w:ind w:left="185"/>
              <w:rPr>
                <w:sz w:val="20"/>
                <w:szCs w:val="20"/>
              </w:rPr>
            </w:pPr>
            <w:r>
              <w:rPr>
                <w:sz w:val="20"/>
                <w:szCs w:val="20"/>
              </w:rPr>
              <w:t>nV</w:t>
            </w:r>
            <w:r>
              <w:rPr>
                <w:spacing w:val="14"/>
                <w:sz w:val="20"/>
                <w:szCs w:val="20"/>
              </w:rPr>
              <w:t>/√</w:t>
            </w:r>
            <w:r>
              <w:rPr>
                <w:sz w:val="20"/>
                <w:szCs w:val="20"/>
              </w:rPr>
              <w:t>Hz</w:t>
            </w:r>
          </w:p>
        </w:tc>
      </w:tr>
    </w:tbl>
    <w:p w14:paraId="7FC7B175">
      <w:pPr>
        <w:rPr>
          <w:rFonts w:ascii="Arial"/>
          <w:sz w:val="21"/>
        </w:rPr>
      </w:pPr>
    </w:p>
    <w:p w14:paraId="2B9B3CCC">
      <w:pPr>
        <w:rPr>
          <w:rFonts w:ascii="Arial" w:hAnsi="Arial" w:eastAsia="Arial" w:cs="Arial"/>
          <w:sz w:val="21"/>
          <w:szCs w:val="21"/>
        </w:rPr>
        <w:sectPr>
          <w:footerReference r:id="rId13" w:type="default"/>
          <w:pgSz w:w="11906" w:h="16839"/>
          <w:pgMar w:top="400" w:right="1120" w:bottom="1375" w:left="1402" w:header="0" w:footer="1129" w:gutter="0"/>
          <w:cols w:space="720" w:num="1"/>
        </w:sectPr>
      </w:pPr>
    </w:p>
    <w:p w14:paraId="54926D41">
      <w:pPr>
        <w:spacing w:line="353" w:lineRule="auto"/>
        <w:rPr>
          <w:rFonts w:ascii="Arial"/>
          <w:sz w:val="21"/>
        </w:rPr>
      </w:pPr>
    </w:p>
    <w:p w14:paraId="05092C7F">
      <w:pPr>
        <w:spacing w:before="78" w:line="222"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4.4  </w:t>
      </w:r>
      <w:r>
        <w:rPr>
          <w:rFonts w:ascii="黑体" w:hAnsi="黑体" w:eastAsia="黑体" w:cs="黑体"/>
          <w:spacing w:val="-1"/>
          <w:sz w:val="24"/>
          <w:szCs w:val="24"/>
        </w:rPr>
        <w:t>典型性能参数</w:t>
      </w:r>
    </w:p>
    <w:p w14:paraId="182360B7">
      <w:pPr>
        <w:spacing w:before="151" w:line="3482" w:lineRule="exact"/>
        <w:ind w:firstLine="1275"/>
      </w:pPr>
      <w:r>
        <w:rPr>
          <w:position w:val="-69"/>
        </w:rPr>
        <w:drawing>
          <wp:inline distT="0" distB="0" distL="0" distR="0">
            <wp:extent cx="4320540" cy="221107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56"/>
                    <a:stretch>
                      <a:fillRect/>
                    </a:stretch>
                  </pic:blipFill>
                  <pic:spPr>
                    <a:xfrm>
                      <a:off x="0" y="0"/>
                      <a:ext cx="4320540" cy="2211323"/>
                    </a:xfrm>
                    <a:prstGeom prst="rect">
                      <a:avLst/>
                    </a:prstGeom>
                  </pic:spPr>
                </pic:pic>
              </a:graphicData>
            </a:graphic>
          </wp:inline>
        </w:drawing>
      </w:r>
    </w:p>
    <w:p w14:paraId="40401082">
      <w:pPr>
        <w:spacing w:line="259" w:lineRule="auto"/>
        <w:rPr>
          <w:rFonts w:ascii="Arial"/>
          <w:sz w:val="21"/>
        </w:rPr>
      </w:pPr>
    </w:p>
    <w:p w14:paraId="194E6AC8">
      <w:pPr>
        <w:spacing w:before="78" w:line="222" w:lineRule="auto"/>
        <w:ind w:left="332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  </w:t>
      </w:r>
      <w:r>
        <w:rPr>
          <w:rFonts w:ascii="黑体" w:hAnsi="黑体" w:eastAsia="黑体" w:cs="黑体"/>
          <w:spacing w:val="-2"/>
          <w:sz w:val="24"/>
          <w:szCs w:val="24"/>
        </w:rPr>
        <w:t>输入失调电压分布图</w:t>
      </w:r>
    </w:p>
    <w:p w14:paraId="2AA3A679">
      <w:pPr>
        <w:spacing w:before="154" w:line="3560" w:lineRule="exact"/>
        <w:ind w:firstLine="1275"/>
      </w:pPr>
      <w:r>
        <w:rPr>
          <w:position w:val="-71"/>
        </w:rPr>
        <w:drawing>
          <wp:inline distT="0" distB="0" distL="0" distR="0">
            <wp:extent cx="4320540" cy="225996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57"/>
                    <a:stretch>
                      <a:fillRect/>
                    </a:stretch>
                  </pic:blipFill>
                  <pic:spPr>
                    <a:xfrm>
                      <a:off x="0" y="0"/>
                      <a:ext cx="4320540" cy="2260091"/>
                    </a:xfrm>
                    <a:prstGeom prst="rect">
                      <a:avLst/>
                    </a:prstGeom>
                  </pic:spPr>
                </pic:pic>
              </a:graphicData>
            </a:graphic>
          </wp:inline>
        </w:drawing>
      </w:r>
    </w:p>
    <w:p w14:paraId="04B61D40">
      <w:pPr>
        <w:spacing w:line="259" w:lineRule="auto"/>
        <w:rPr>
          <w:rFonts w:ascii="Arial"/>
          <w:sz w:val="21"/>
        </w:rPr>
      </w:pPr>
    </w:p>
    <w:p w14:paraId="0683C60C">
      <w:pPr>
        <w:spacing w:before="78" w:line="222" w:lineRule="auto"/>
        <w:ind w:left="332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  </w:t>
      </w:r>
      <w:r>
        <w:rPr>
          <w:rFonts w:ascii="黑体" w:hAnsi="黑体" w:eastAsia="黑体" w:cs="黑体"/>
          <w:spacing w:val="-2"/>
          <w:sz w:val="24"/>
          <w:szCs w:val="24"/>
        </w:rPr>
        <w:t>输入失调电压分布图</w:t>
      </w:r>
    </w:p>
    <w:p w14:paraId="216D4A21">
      <w:pPr>
        <w:spacing w:before="152" w:line="3557" w:lineRule="exact"/>
        <w:ind w:firstLine="1275"/>
      </w:pPr>
      <w:r>
        <w:rPr>
          <w:position w:val="-71"/>
        </w:rPr>
        <w:drawing>
          <wp:inline distT="0" distB="0" distL="0" distR="0">
            <wp:extent cx="4320540" cy="225806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58"/>
                    <a:stretch>
                      <a:fillRect/>
                    </a:stretch>
                  </pic:blipFill>
                  <pic:spPr>
                    <a:xfrm>
                      <a:off x="0" y="0"/>
                      <a:ext cx="4320540" cy="2258567"/>
                    </a:xfrm>
                    <a:prstGeom prst="rect">
                      <a:avLst/>
                    </a:prstGeom>
                  </pic:spPr>
                </pic:pic>
              </a:graphicData>
            </a:graphic>
          </wp:inline>
        </w:drawing>
      </w:r>
    </w:p>
    <w:p w14:paraId="214EE3EA">
      <w:pPr>
        <w:spacing w:line="259" w:lineRule="auto"/>
        <w:rPr>
          <w:rFonts w:ascii="Arial"/>
          <w:sz w:val="21"/>
        </w:rPr>
      </w:pPr>
    </w:p>
    <w:p w14:paraId="769EE639">
      <w:pPr>
        <w:spacing w:before="79" w:line="222" w:lineRule="auto"/>
        <w:ind w:left="284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5  </w:t>
      </w:r>
      <w:r>
        <w:rPr>
          <w:rFonts w:ascii="黑体" w:hAnsi="黑体" w:eastAsia="黑体" w:cs="黑体"/>
          <w:spacing w:val="-2"/>
          <w:sz w:val="24"/>
          <w:szCs w:val="24"/>
        </w:rPr>
        <w:t>输入失调电压温度漂移分布图</w:t>
      </w:r>
    </w:p>
    <w:p w14:paraId="01C3C3D7">
      <w:pPr>
        <w:spacing w:line="222" w:lineRule="auto"/>
        <w:rPr>
          <w:rFonts w:ascii="黑体" w:hAnsi="黑体" w:eastAsia="黑体" w:cs="黑体"/>
          <w:sz w:val="24"/>
          <w:szCs w:val="24"/>
        </w:rPr>
        <w:sectPr>
          <w:headerReference r:id="rId14" w:type="default"/>
          <w:footerReference r:id="rId15" w:type="default"/>
          <w:pgSz w:w="11906" w:h="16839"/>
          <w:pgMar w:top="1185" w:right="1133" w:bottom="1375" w:left="1417" w:header="449" w:footer="1129" w:gutter="0"/>
          <w:cols w:space="720" w:num="1"/>
        </w:sectPr>
      </w:pPr>
    </w:p>
    <w:p w14:paraId="176CB253">
      <w:pPr>
        <w:spacing w:before="230" w:line="3608" w:lineRule="exact"/>
        <w:ind w:firstLine="1275"/>
      </w:pPr>
      <w:r>
        <w:rPr>
          <w:position w:val="-72"/>
        </w:rPr>
        <w:drawing>
          <wp:inline distT="0" distB="0" distL="0" distR="0">
            <wp:extent cx="4320540" cy="229044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59"/>
                    <a:stretch>
                      <a:fillRect/>
                    </a:stretch>
                  </pic:blipFill>
                  <pic:spPr>
                    <a:xfrm>
                      <a:off x="0" y="0"/>
                      <a:ext cx="4320540" cy="2290571"/>
                    </a:xfrm>
                    <a:prstGeom prst="rect">
                      <a:avLst/>
                    </a:prstGeom>
                  </pic:spPr>
                </pic:pic>
              </a:graphicData>
            </a:graphic>
          </wp:inline>
        </w:drawing>
      </w:r>
    </w:p>
    <w:p w14:paraId="6B6D8B28">
      <w:pPr>
        <w:spacing w:line="259" w:lineRule="auto"/>
        <w:rPr>
          <w:rFonts w:ascii="Arial"/>
          <w:sz w:val="21"/>
        </w:rPr>
      </w:pPr>
    </w:p>
    <w:p w14:paraId="6841359E">
      <w:pPr>
        <w:spacing w:before="78" w:line="222" w:lineRule="auto"/>
        <w:ind w:left="284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6  </w:t>
      </w:r>
      <w:r>
        <w:rPr>
          <w:rFonts w:ascii="黑体" w:hAnsi="黑体" w:eastAsia="黑体" w:cs="黑体"/>
          <w:spacing w:val="-2"/>
          <w:sz w:val="24"/>
          <w:szCs w:val="24"/>
        </w:rPr>
        <w:t>输入失调电压温度漂移分布图</w:t>
      </w:r>
    </w:p>
    <w:p w14:paraId="46B3533E">
      <w:pPr>
        <w:spacing w:before="152" w:line="3569" w:lineRule="exact"/>
        <w:ind w:firstLine="1275"/>
      </w:pPr>
      <w:r>
        <w:rPr>
          <w:position w:val="-71"/>
        </w:rPr>
        <w:drawing>
          <wp:inline distT="0" distB="0" distL="0" distR="0">
            <wp:extent cx="4320540" cy="226568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60"/>
                    <a:stretch>
                      <a:fillRect/>
                    </a:stretch>
                  </pic:blipFill>
                  <pic:spPr>
                    <a:xfrm>
                      <a:off x="0" y="0"/>
                      <a:ext cx="4320540" cy="2266187"/>
                    </a:xfrm>
                    <a:prstGeom prst="rect">
                      <a:avLst/>
                    </a:prstGeom>
                  </pic:spPr>
                </pic:pic>
              </a:graphicData>
            </a:graphic>
          </wp:inline>
        </w:drawing>
      </w:r>
    </w:p>
    <w:p w14:paraId="7B78D6F1">
      <w:pPr>
        <w:spacing w:line="259" w:lineRule="auto"/>
        <w:rPr>
          <w:rFonts w:ascii="Arial"/>
          <w:sz w:val="21"/>
        </w:rPr>
      </w:pPr>
    </w:p>
    <w:p w14:paraId="6F17ED17">
      <w:pPr>
        <w:spacing w:before="78" w:line="221" w:lineRule="auto"/>
        <w:ind w:left="320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7  </w:t>
      </w:r>
      <w:r>
        <w:rPr>
          <w:rFonts w:ascii="黑体" w:hAnsi="黑体" w:eastAsia="黑体" w:cs="黑体"/>
          <w:spacing w:val="-2"/>
          <w:sz w:val="24"/>
          <w:szCs w:val="24"/>
        </w:rPr>
        <w:t>偏置电流与温度的关系</w:t>
      </w:r>
    </w:p>
    <w:p w14:paraId="2CBB1B8C">
      <w:pPr>
        <w:spacing w:before="153" w:line="3537" w:lineRule="exact"/>
        <w:ind w:firstLine="1275"/>
      </w:pPr>
      <w:r>
        <w:rPr>
          <w:position w:val="-70"/>
        </w:rPr>
        <w:drawing>
          <wp:inline distT="0" distB="0" distL="0" distR="0">
            <wp:extent cx="4320540" cy="224599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61"/>
                    <a:stretch>
                      <a:fillRect/>
                    </a:stretch>
                  </pic:blipFill>
                  <pic:spPr>
                    <a:xfrm>
                      <a:off x="0" y="0"/>
                      <a:ext cx="4320540" cy="2246376"/>
                    </a:xfrm>
                    <a:prstGeom prst="rect">
                      <a:avLst/>
                    </a:prstGeom>
                  </pic:spPr>
                </pic:pic>
              </a:graphicData>
            </a:graphic>
          </wp:inline>
        </w:drawing>
      </w:r>
    </w:p>
    <w:p w14:paraId="7F070740">
      <w:pPr>
        <w:spacing w:line="262" w:lineRule="auto"/>
        <w:rPr>
          <w:rFonts w:ascii="Arial"/>
          <w:sz w:val="21"/>
        </w:rPr>
      </w:pPr>
    </w:p>
    <w:p w14:paraId="7756F19A">
      <w:pPr>
        <w:spacing w:before="78" w:line="221" w:lineRule="auto"/>
        <w:ind w:left="272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8  </w:t>
      </w:r>
      <w:r>
        <w:rPr>
          <w:rFonts w:ascii="黑体" w:hAnsi="黑体" w:eastAsia="黑体" w:cs="黑体"/>
          <w:spacing w:val="-2"/>
          <w:sz w:val="24"/>
          <w:szCs w:val="24"/>
        </w:rPr>
        <w:t>输入偏置电流与共模电压的关系</w:t>
      </w:r>
    </w:p>
    <w:p w14:paraId="29A8B8C8">
      <w:pPr>
        <w:spacing w:line="221" w:lineRule="auto"/>
        <w:rPr>
          <w:rFonts w:ascii="黑体" w:hAnsi="黑体" w:eastAsia="黑体" w:cs="黑体"/>
          <w:sz w:val="24"/>
          <w:szCs w:val="24"/>
        </w:rPr>
        <w:sectPr>
          <w:footerReference r:id="rId16" w:type="default"/>
          <w:pgSz w:w="11906" w:h="16839"/>
          <w:pgMar w:top="1185" w:right="1133" w:bottom="1375" w:left="1417" w:header="449" w:footer="1129" w:gutter="0"/>
          <w:cols w:space="720" w:num="1"/>
        </w:sectPr>
      </w:pPr>
    </w:p>
    <w:p w14:paraId="3F18A008">
      <w:pPr>
        <w:spacing w:before="230" w:line="3615" w:lineRule="exact"/>
        <w:ind w:firstLine="1275"/>
      </w:pPr>
      <w:r>
        <w:rPr>
          <w:position w:val="-72"/>
        </w:rPr>
        <w:drawing>
          <wp:inline distT="0" distB="0" distL="0" distR="0">
            <wp:extent cx="4320540" cy="229489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62"/>
                    <a:stretch>
                      <a:fillRect/>
                    </a:stretch>
                  </pic:blipFill>
                  <pic:spPr>
                    <a:xfrm>
                      <a:off x="0" y="0"/>
                      <a:ext cx="4320540" cy="2295143"/>
                    </a:xfrm>
                    <a:prstGeom prst="rect">
                      <a:avLst/>
                    </a:prstGeom>
                  </pic:spPr>
                </pic:pic>
              </a:graphicData>
            </a:graphic>
          </wp:inline>
        </w:drawing>
      </w:r>
    </w:p>
    <w:p w14:paraId="08F3EE58">
      <w:pPr>
        <w:spacing w:line="259" w:lineRule="auto"/>
        <w:rPr>
          <w:rFonts w:ascii="Arial"/>
          <w:sz w:val="21"/>
        </w:rPr>
      </w:pPr>
    </w:p>
    <w:p w14:paraId="1E606A70">
      <w:pPr>
        <w:spacing w:before="78" w:line="221" w:lineRule="auto"/>
        <w:ind w:left="248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9  </w:t>
      </w:r>
      <w:r>
        <w:rPr>
          <w:rFonts w:ascii="黑体" w:hAnsi="黑体" w:eastAsia="黑体" w:cs="黑体"/>
          <w:spacing w:val="-2"/>
          <w:sz w:val="24"/>
          <w:szCs w:val="24"/>
        </w:rPr>
        <w:t>输出电压至供电轨与负载电流的关系</w:t>
      </w:r>
    </w:p>
    <w:p w14:paraId="71F0FDA6">
      <w:pPr>
        <w:spacing w:before="155" w:line="3627" w:lineRule="exact"/>
        <w:ind w:firstLine="1275"/>
      </w:pPr>
      <w:r>
        <w:rPr>
          <w:position w:val="-72"/>
        </w:rPr>
        <w:drawing>
          <wp:inline distT="0" distB="0" distL="0" distR="0">
            <wp:extent cx="4320540" cy="230251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63"/>
                    <a:stretch>
                      <a:fillRect/>
                    </a:stretch>
                  </pic:blipFill>
                  <pic:spPr>
                    <a:xfrm>
                      <a:off x="0" y="0"/>
                      <a:ext cx="4320540" cy="2302763"/>
                    </a:xfrm>
                    <a:prstGeom prst="rect">
                      <a:avLst/>
                    </a:prstGeom>
                  </pic:spPr>
                </pic:pic>
              </a:graphicData>
            </a:graphic>
          </wp:inline>
        </w:drawing>
      </w:r>
    </w:p>
    <w:p w14:paraId="0A6CF39E">
      <w:pPr>
        <w:spacing w:line="259" w:lineRule="auto"/>
        <w:rPr>
          <w:rFonts w:ascii="Arial"/>
          <w:sz w:val="21"/>
        </w:rPr>
      </w:pPr>
    </w:p>
    <w:p w14:paraId="275BABEB">
      <w:pPr>
        <w:spacing w:before="78" w:line="221" w:lineRule="auto"/>
        <w:ind w:left="3140"/>
        <w:rPr>
          <w:rFonts w:ascii="黑体" w:hAnsi="黑体" w:eastAsia="黑体" w:cs="黑体"/>
          <w:sz w:val="24"/>
          <w:szCs w:val="24"/>
        </w:rPr>
      </w:pPr>
      <w:r>
        <w:rPr>
          <w:rFonts w:ascii="黑体" w:hAnsi="黑体" w:eastAsia="黑体" w:cs="黑体"/>
          <w:spacing w:val="-6"/>
          <w:sz w:val="24"/>
          <w:szCs w:val="24"/>
        </w:rPr>
        <w:t>图</w:t>
      </w:r>
      <w:r>
        <w:rPr>
          <w:rFonts w:ascii="黑体" w:hAnsi="黑体" w:eastAsia="黑体" w:cs="黑体"/>
          <w:spacing w:val="28"/>
          <w:sz w:val="24"/>
          <w:szCs w:val="24"/>
        </w:rPr>
        <w:t xml:space="preserve"> </w:t>
      </w:r>
      <w:r>
        <w:rPr>
          <w:rFonts w:ascii="Times New Roman" w:hAnsi="Times New Roman" w:eastAsia="Times New Roman" w:cs="Times New Roman"/>
          <w:spacing w:val="-6"/>
          <w:sz w:val="24"/>
          <w:szCs w:val="24"/>
        </w:rPr>
        <w:t>10</w:t>
      </w:r>
      <w:r>
        <w:rPr>
          <w:rFonts w:ascii="Times New Roman" w:hAnsi="Times New Roman" w:eastAsia="Times New Roman" w:cs="Times New Roman"/>
          <w:spacing w:val="12"/>
          <w:sz w:val="24"/>
          <w:szCs w:val="24"/>
        </w:rPr>
        <w:t xml:space="preserve">  </w:t>
      </w:r>
      <w:r>
        <w:rPr>
          <w:rFonts w:ascii="黑体" w:hAnsi="黑体" w:eastAsia="黑体" w:cs="黑体"/>
          <w:spacing w:val="-6"/>
          <w:sz w:val="24"/>
          <w:szCs w:val="24"/>
        </w:rPr>
        <w:t>电源电流与温度的关系</w:t>
      </w:r>
    </w:p>
    <w:p w14:paraId="689DE1F1">
      <w:pPr>
        <w:spacing w:before="153" w:line="3578" w:lineRule="exact"/>
        <w:ind w:firstLine="1275"/>
      </w:pPr>
      <w:r>
        <w:rPr>
          <w:position w:val="-71"/>
        </w:rPr>
        <w:drawing>
          <wp:inline distT="0" distB="0" distL="0" distR="0">
            <wp:extent cx="4320540" cy="22720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64"/>
                    <a:stretch>
                      <a:fillRect/>
                    </a:stretch>
                  </pic:blipFill>
                  <pic:spPr>
                    <a:xfrm>
                      <a:off x="0" y="0"/>
                      <a:ext cx="4320540" cy="2272283"/>
                    </a:xfrm>
                    <a:prstGeom prst="rect">
                      <a:avLst/>
                    </a:prstGeom>
                  </pic:spPr>
                </pic:pic>
              </a:graphicData>
            </a:graphic>
          </wp:inline>
        </w:drawing>
      </w:r>
    </w:p>
    <w:p w14:paraId="415244AE">
      <w:pPr>
        <w:spacing w:line="259" w:lineRule="auto"/>
        <w:rPr>
          <w:rFonts w:ascii="Arial"/>
          <w:sz w:val="21"/>
        </w:rPr>
      </w:pPr>
    </w:p>
    <w:p w14:paraId="475FB25A">
      <w:pPr>
        <w:spacing w:before="79" w:line="221" w:lineRule="auto"/>
        <w:ind w:left="2904"/>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3"/>
          <w:sz w:val="24"/>
          <w:szCs w:val="24"/>
        </w:rPr>
        <w:t xml:space="preserve"> </w:t>
      </w:r>
      <w:r>
        <w:rPr>
          <w:rFonts w:ascii="Times New Roman" w:hAnsi="Times New Roman" w:eastAsia="Times New Roman" w:cs="Times New Roman"/>
          <w:spacing w:val="-4"/>
          <w:sz w:val="24"/>
          <w:szCs w:val="24"/>
        </w:rPr>
        <w:t xml:space="preserve">11  </w:t>
      </w:r>
      <w:r>
        <w:rPr>
          <w:rFonts w:ascii="黑体" w:hAnsi="黑体" w:eastAsia="黑体" w:cs="黑体"/>
          <w:spacing w:val="-4"/>
          <w:sz w:val="24"/>
          <w:szCs w:val="24"/>
        </w:rPr>
        <w:t>电源电流与电源电压的关系</w:t>
      </w:r>
    </w:p>
    <w:p w14:paraId="33732E9E">
      <w:pPr>
        <w:spacing w:line="221" w:lineRule="auto"/>
        <w:rPr>
          <w:rFonts w:ascii="黑体" w:hAnsi="黑体" w:eastAsia="黑体" w:cs="黑体"/>
          <w:sz w:val="24"/>
          <w:szCs w:val="24"/>
        </w:rPr>
        <w:sectPr>
          <w:footerReference r:id="rId17" w:type="default"/>
          <w:pgSz w:w="11906" w:h="16839"/>
          <w:pgMar w:top="1185" w:right="1133" w:bottom="1375" w:left="1417" w:header="449" w:footer="1129" w:gutter="0"/>
          <w:cols w:space="720" w:num="1"/>
        </w:sectPr>
      </w:pPr>
    </w:p>
    <w:p w14:paraId="273B1065">
      <w:pPr>
        <w:spacing w:before="230" w:line="3708" w:lineRule="exact"/>
        <w:ind w:firstLine="1275"/>
      </w:pPr>
      <w:r>
        <w:rPr>
          <w:position w:val="-74"/>
        </w:rPr>
        <w:drawing>
          <wp:inline distT="0" distB="0" distL="0" distR="0">
            <wp:extent cx="4320540" cy="235394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65"/>
                    <a:stretch>
                      <a:fillRect/>
                    </a:stretch>
                  </pic:blipFill>
                  <pic:spPr>
                    <a:xfrm>
                      <a:off x="0" y="0"/>
                      <a:ext cx="4320540" cy="2354579"/>
                    </a:xfrm>
                    <a:prstGeom prst="rect">
                      <a:avLst/>
                    </a:prstGeom>
                  </pic:spPr>
                </pic:pic>
              </a:graphicData>
            </a:graphic>
          </wp:inline>
        </w:drawing>
      </w:r>
    </w:p>
    <w:p w14:paraId="3B999C63">
      <w:pPr>
        <w:spacing w:line="259" w:lineRule="auto"/>
        <w:rPr>
          <w:rFonts w:ascii="Arial"/>
          <w:sz w:val="21"/>
        </w:rPr>
      </w:pPr>
    </w:p>
    <w:p w14:paraId="5A5BD237">
      <w:pPr>
        <w:spacing w:before="78" w:line="221" w:lineRule="auto"/>
        <w:ind w:left="3140"/>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5"/>
          <w:sz w:val="24"/>
          <w:szCs w:val="24"/>
        </w:rPr>
        <w:t xml:space="preserve"> </w:t>
      </w:r>
      <w:r>
        <w:rPr>
          <w:rFonts w:ascii="Times New Roman" w:hAnsi="Times New Roman" w:eastAsia="Times New Roman" w:cs="Times New Roman"/>
          <w:spacing w:val="-4"/>
          <w:sz w:val="24"/>
          <w:szCs w:val="24"/>
        </w:rPr>
        <w:t xml:space="preserve">12  </w:t>
      </w:r>
      <w:r>
        <w:rPr>
          <w:rFonts w:ascii="黑体" w:hAnsi="黑体" w:eastAsia="黑体" w:cs="黑体"/>
          <w:spacing w:val="-4"/>
          <w:sz w:val="24"/>
          <w:szCs w:val="24"/>
        </w:rPr>
        <w:t>短路电流与温度的关系</w:t>
      </w:r>
    </w:p>
    <w:p w14:paraId="7A526544">
      <w:pPr>
        <w:spacing w:before="155" w:line="3629" w:lineRule="exact"/>
        <w:ind w:firstLine="1275"/>
      </w:pPr>
      <w:r>
        <w:rPr>
          <w:position w:val="-72"/>
        </w:rPr>
        <w:drawing>
          <wp:inline distT="0" distB="0" distL="0" distR="0">
            <wp:extent cx="4320540" cy="230378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66"/>
                    <a:stretch>
                      <a:fillRect/>
                    </a:stretch>
                  </pic:blipFill>
                  <pic:spPr>
                    <a:xfrm>
                      <a:off x="0" y="0"/>
                      <a:ext cx="4320540" cy="2304288"/>
                    </a:xfrm>
                    <a:prstGeom prst="rect">
                      <a:avLst/>
                    </a:prstGeom>
                  </pic:spPr>
                </pic:pic>
              </a:graphicData>
            </a:graphic>
          </wp:inline>
        </w:drawing>
      </w:r>
    </w:p>
    <w:p w14:paraId="380D3238">
      <w:pPr>
        <w:spacing w:line="259" w:lineRule="auto"/>
        <w:rPr>
          <w:rFonts w:ascii="Arial"/>
          <w:sz w:val="21"/>
        </w:rPr>
      </w:pPr>
    </w:p>
    <w:p w14:paraId="176BE99A">
      <w:pPr>
        <w:spacing w:before="78" w:line="222" w:lineRule="auto"/>
        <w:ind w:left="3140"/>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5"/>
          <w:sz w:val="24"/>
          <w:szCs w:val="24"/>
        </w:rPr>
        <w:t xml:space="preserve"> </w:t>
      </w:r>
      <w:r>
        <w:rPr>
          <w:rFonts w:ascii="Times New Roman" w:hAnsi="Times New Roman" w:eastAsia="Times New Roman" w:cs="Times New Roman"/>
          <w:spacing w:val="-4"/>
          <w:sz w:val="24"/>
          <w:szCs w:val="24"/>
        </w:rPr>
        <w:t xml:space="preserve">13  </w:t>
      </w:r>
      <w:r>
        <w:rPr>
          <w:rFonts w:ascii="黑体" w:hAnsi="黑体" w:eastAsia="黑体" w:cs="黑体"/>
          <w:spacing w:val="-4"/>
          <w:sz w:val="24"/>
          <w:szCs w:val="24"/>
        </w:rPr>
        <w:t>开环增益与温度的关系</w:t>
      </w:r>
    </w:p>
    <w:p w14:paraId="34BDA5EB">
      <w:pPr>
        <w:spacing w:before="152" w:line="3615" w:lineRule="exact"/>
        <w:ind w:firstLine="1275"/>
      </w:pPr>
      <w:r>
        <w:rPr>
          <w:position w:val="-72"/>
        </w:rPr>
        <w:drawing>
          <wp:inline distT="0" distB="0" distL="0" distR="0">
            <wp:extent cx="4320540" cy="229489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67"/>
                    <a:stretch>
                      <a:fillRect/>
                    </a:stretch>
                  </pic:blipFill>
                  <pic:spPr>
                    <a:xfrm>
                      <a:off x="0" y="0"/>
                      <a:ext cx="4320540" cy="2295144"/>
                    </a:xfrm>
                    <a:prstGeom prst="rect">
                      <a:avLst/>
                    </a:prstGeom>
                  </pic:spPr>
                </pic:pic>
              </a:graphicData>
            </a:graphic>
          </wp:inline>
        </w:drawing>
      </w:r>
    </w:p>
    <w:p w14:paraId="679A88C4">
      <w:pPr>
        <w:spacing w:line="260" w:lineRule="auto"/>
        <w:rPr>
          <w:rFonts w:ascii="Arial"/>
          <w:sz w:val="21"/>
        </w:rPr>
      </w:pPr>
    </w:p>
    <w:p w14:paraId="28D3E2C7">
      <w:pPr>
        <w:spacing w:before="78" w:line="222" w:lineRule="auto"/>
        <w:ind w:left="3140"/>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5"/>
          <w:sz w:val="24"/>
          <w:szCs w:val="24"/>
        </w:rPr>
        <w:t xml:space="preserve"> </w:t>
      </w:r>
      <w:r>
        <w:rPr>
          <w:rFonts w:ascii="Times New Roman" w:hAnsi="Times New Roman" w:eastAsia="Times New Roman" w:cs="Times New Roman"/>
          <w:spacing w:val="-4"/>
          <w:sz w:val="24"/>
          <w:szCs w:val="24"/>
        </w:rPr>
        <w:t xml:space="preserve">14  </w:t>
      </w:r>
      <w:r>
        <w:rPr>
          <w:rFonts w:ascii="黑体" w:hAnsi="黑体" w:eastAsia="黑体" w:cs="黑体"/>
          <w:spacing w:val="-4"/>
          <w:sz w:val="24"/>
          <w:szCs w:val="24"/>
        </w:rPr>
        <w:t>闭环增益与频率的关系</w:t>
      </w:r>
    </w:p>
    <w:p w14:paraId="253FC9D1">
      <w:pPr>
        <w:spacing w:line="222" w:lineRule="auto"/>
        <w:rPr>
          <w:rFonts w:ascii="黑体" w:hAnsi="黑体" w:eastAsia="黑体" w:cs="黑体"/>
          <w:sz w:val="24"/>
          <w:szCs w:val="24"/>
        </w:rPr>
        <w:sectPr>
          <w:footerReference r:id="rId18" w:type="default"/>
          <w:pgSz w:w="11906" w:h="16839"/>
          <w:pgMar w:top="1185" w:right="1133" w:bottom="1375" w:left="1417" w:header="449" w:footer="1129" w:gutter="0"/>
          <w:cols w:space="720" w:num="1"/>
        </w:sectPr>
      </w:pPr>
    </w:p>
    <w:p w14:paraId="6805DD13">
      <w:pPr>
        <w:spacing w:before="230" w:line="3788" w:lineRule="exact"/>
        <w:ind w:firstLine="1275"/>
      </w:pPr>
      <w:r>
        <w:rPr>
          <w:position w:val="-75"/>
        </w:rPr>
        <w:drawing>
          <wp:inline distT="0" distB="0" distL="0" distR="0">
            <wp:extent cx="4320540" cy="240474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68"/>
                    <a:stretch>
                      <a:fillRect/>
                    </a:stretch>
                  </pic:blipFill>
                  <pic:spPr>
                    <a:xfrm>
                      <a:off x="0" y="0"/>
                      <a:ext cx="4320540" cy="2404871"/>
                    </a:xfrm>
                    <a:prstGeom prst="rect">
                      <a:avLst/>
                    </a:prstGeom>
                  </pic:spPr>
                </pic:pic>
              </a:graphicData>
            </a:graphic>
          </wp:inline>
        </w:drawing>
      </w:r>
    </w:p>
    <w:p w14:paraId="445515B1">
      <w:pPr>
        <w:spacing w:line="260" w:lineRule="auto"/>
        <w:rPr>
          <w:rFonts w:ascii="Arial"/>
          <w:sz w:val="21"/>
        </w:rPr>
      </w:pPr>
    </w:p>
    <w:p w14:paraId="467A57D9">
      <w:pPr>
        <w:spacing w:before="78" w:line="222" w:lineRule="auto"/>
        <w:ind w:left="3140"/>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5"/>
          <w:sz w:val="24"/>
          <w:szCs w:val="24"/>
        </w:rPr>
        <w:t xml:space="preserve"> </w:t>
      </w:r>
      <w:r>
        <w:rPr>
          <w:rFonts w:ascii="Times New Roman" w:hAnsi="Times New Roman" w:eastAsia="Times New Roman" w:cs="Times New Roman"/>
          <w:spacing w:val="-4"/>
          <w:sz w:val="24"/>
          <w:szCs w:val="24"/>
        </w:rPr>
        <w:t xml:space="preserve">15  </w:t>
      </w:r>
      <w:r>
        <w:rPr>
          <w:rFonts w:ascii="黑体" w:hAnsi="黑体" w:eastAsia="黑体" w:cs="黑体"/>
          <w:spacing w:val="-4"/>
          <w:sz w:val="24"/>
          <w:szCs w:val="24"/>
        </w:rPr>
        <w:t>闭环增益与频率的关系</w:t>
      </w:r>
    </w:p>
    <w:p w14:paraId="7D166CA4">
      <w:pPr>
        <w:spacing w:before="153" w:line="3631" w:lineRule="exact"/>
        <w:ind w:firstLine="1275"/>
      </w:pPr>
      <w:r>
        <w:rPr>
          <w:position w:val="-72"/>
        </w:rPr>
        <w:drawing>
          <wp:inline distT="0" distB="0" distL="0" distR="0">
            <wp:extent cx="4320540" cy="230568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69"/>
                    <a:stretch>
                      <a:fillRect/>
                    </a:stretch>
                  </pic:blipFill>
                  <pic:spPr>
                    <a:xfrm>
                      <a:off x="0" y="0"/>
                      <a:ext cx="4320540" cy="2305811"/>
                    </a:xfrm>
                    <a:prstGeom prst="rect">
                      <a:avLst/>
                    </a:prstGeom>
                  </pic:spPr>
                </pic:pic>
              </a:graphicData>
            </a:graphic>
          </wp:inline>
        </w:drawing>
      </w:r>
    </w:p>
    <w:p w14:paraId="40E7BFDB">
      <w:pPr>
        <w:spacing w:line="259" w:lineRule="auto"/>
        <w:rPr>
          <w:rFonts w:ascii="Arial"/>
          <w:sz w:val="21"/>
        </w:rPr>
      </w:pPr>
    </w:p>
    <w:p w14:paraId="37FDA0B6">
      <w:pPr>
        <w:spacing w:before="78" w:line="221" w:lineRule="auto"/>
        <w:ind w:left="3140"/>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5"/>
          <w:sz w:val="24"/>
          <w:szCs w:val="24"/>
        </w:rPr>
        <w:t xml:space="preserve"> </w:t>
      </w:r>
      <w:r>
        <w:rPr>
          <w:rFonts w:ascii="Times New Roman" w:hAnsi="Times New Roman" w:eastAsia="Times New Roman" w:cs="Times New Roman"/>
          <w:spacing w:val="-4"/>
          <w:sz w:val="24"/>
          <w:szCs w:val="24"/>
        </w:rPr>
        <w:t xml:space="preserve">16  </w:t>
      </w:r>
      <w:r>
        <w:rPr>
          <w:rFonts w:ascii="黑体" w:hAnsi="黑体" w:eastAsia="黑体" w:cs="黑体"/>
          <w:spacing w:val="-4"/>
          <w:sz w:val="24"/>
          <w:szCs w:val="24"/>
        </w:rPr>
        <w:t>输出阻抗与频率的关系</w:t>
      </w:r>
    </w:p>
    <w:p w14:paraId="0AEF202F">
      <w:pPr>
        <w:spacing w:before="153" w:line="3586" w:lineRule="exact"/>
        <w:ind w:firstLine="1275"/>
      </w:pPr>
      <w:r>
        <w:rPr>
          <w:position w:val="-71"/>
        </w:rPr>
        <w:drawing>
          <wp:inline distT="0" distB="0" distL="0" distR="0">
            <wp:extent cx="4320540" cy="227647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70"/>
                    <a:stretch>
                      <a:fillRect/>
                    </a:stretch>
                  </pic:blipFill>
                  <pic:spPr>
                    <a:xfrm>
                      <a:off x="0" y="0"/>
                      <a:ext cx="4320540" cy="2276855"/>
                    </a:xfrm>
                    <a:prstGeom prst="rect">
                      <a:avLst/>
                    </a:prstGeom>
                  </pic:spPr>
                </pic:pic>
              </a:graphicData>
            </a:graphic>
          </wp:inline>
        </w:drawing>
      </w:r>
    </w:p>
    <w:p w14:paraId="5D10CC99">
      <w:pPr>
        <w:spacing w:line="259" w:lineRule="auto"/>
        <w:rPr>
          <w:rFonts w:ascii="Arial"/>
          <w:sz w:val="21"/>
        </w:rPr>
      </w:pPr>
    </w:p>
    <w:p w14:paraId="5FC35912">
      <w:pPr>
        <w:spacing w:before="78" w:line="221" w:lineRule="auto"/>
        <w:ind w:left="3140"/>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5"/>
          <w:sz w:val="24"/>
          <w:szCs w:val="24"/>
        </w:rPr>
        <w:t xml:space="preserve"> </w:t>
      </w:r>
      <w:r>
        <w:rPr>
          <w:rFonts w:ascii="Times New Roman" w:hAnsi="Times New Roman" w:eastAsia="Times New Roman" w:cs="Times New Roman"/>
          <w:spacing w:val="-4"/>
          <w:sz w:val="24"/>
          <w:szCs w:val="24"/>
        </w:rPr>
        <w:t xml:space="preserve">17  </w:t>
      </w:r>
      <w:r>
        <w:rPr>
          <w:rFonts w:ascii="黑体" w:hAnsi="黑体" w:eastAsia="黑体" w:cs="黑体"/>
          <w:spacing w:val="-4"/>
          <w:sz w:val="24"/>
          <w:szCs w:val="24"/>
        </w:rPr>
        <w:t>输出阻抗与频率的关系</w:t>
      </w:r>
    </w:p>
    <w:p w14:paraId="2BF5C905">
      <w:pPr>
        <w:spacing w:line="221" w:lineRule="auto"/>
        <w:rPr>
          <w:rFonts w:ascii="黑体" w:hAnsi="黑体" w:eastAsia="黑体" w:cs="黑体"/>
          <w:sz w:val="24"/>
          <w:szCs w:val="24"/>
        </w:rPr>
        <w:sectPr>
          <w:footerReference r:id="rId19" w:type="default"/>
          <w:pgSz w:w="11906" w:h="16839"/>
          <w:pgMar w:top="1185" w:right="1133" w:bottom="1375" w:left="1417" w:header="449" w:footer="1129" w:gutter="0"/>
          <w:cols w:space="720" w:num="1"/>
        </w:sectPr>
      </w:pPr>
    </w:p>
    <w:p w14:paraId="68B47A30">
      <w:pPr>
        <w:spacing w:before="230" w:line="3718" w:lineRule="exact"/>
        <w:ind w:firstLine="1275"/>
      </w:pPr>
      <w:r>
        <w:rPr>
          <w:position w:val="-74"/>
        </w:rPr>
        <w:drawing>
          <wp:inline distT="0" distB="0" distL="0" distR="0">
            <wp:extent cx="4320540" cy="236029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71"/>
                    <a:stretch>
                      <a:fillRect/>
                    </a:stretch>
                  </pic:blipFill>
                  <pic:spPr>
                    <a:xfrm>
                      <a:off x="0" y="0"/>
                      <a:ext cx="4320540" cy="2360676"/>
                    </a:xfrm>
                    <a:prstGeom prst="rect">
                      <a:avLst/>
                    </a:prstGeom>
                  </pic:spPr>
                </pic:pic>
              </a:graphicData>
            </a:graphic>
          </wp:inline>
        </w:drawing>
      </w:r>
    </w:p>
    <w:p w14:paraId="0BD38D01">
      <w:pPr>
        <w:spacing w:line="259" w:lineRule="auto"/>
        <w:rPr>
          <w:rFonts w:ascii="Arial"/>
          <w:sz w:val="21"/>
        </w:rPr>
      </w:pPr>
    </w:p>
    <w:p w14:paraId="72710299">
      <w:pPr>
        <w:spacing w:before="78" w:line="222" w:lineRule="auto"/>
        <w:ind w:left="2900"/>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18</w:t>
      </w:r>
      <w:r>
        <w:rPr>
          <w:rFonts w:ascii="Times New Roman" w:hAnsi="Times New Roman" w:eastAsia="Times New Roman" w:cs="Times New Roman"/>
          <w:spacing w:val="11"/>
          <w:sz w:val="24"/>
          <w:szCs w:val="24"/>
        </w:rPr>
        <w:t xml:space="preserve">  </w:t>
      </w:r>
      <w:r>
        <w:rPr>
          <w:rFonts w:ascii="黑体" w:hAnsi="黑体" w:eastAsia="黑体" w:cs="黑体"/>
          <w:spacing w:val="-3"/>
          <w:sz w:val="24"/>
          <w:szCs w:val="24"/>
        </w:rPr>
        <w:t>最大输出摆幅与频率的关系</w:t>
      </w:r>
    </w:p>
    <w:p w14:paraId="52F9BEE6">
      <w:pPr>
        <w:spacing w:before="154" w:line="3559" w:lineRule="exact"/>
        <w:ind w:firstLine="1275"/>
      </w:pPr>
      <w:r>
        <w:rPr>
          <w:position w:val="-71"/>
        </w:rPr>
        <w:drawing>
          <wp:inline distT="0" distB="0" distL="0" distR="0">
            <wp:extent cx="4320540" cy="225996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72"/>
                    <a:stretch>
                      <a:fillRect/>
                    </a:stretch>
                  </pic:blipFill>
                  <pic:spPr>
                    <a:xfrm>
                      <a:off x="0" y="0"/>
                      <a:ext cx="4320540" cy="2260091"/>
                    </a:xfrm>
                    <a:prstGeom prst="rect">
                      <a:avLst/>
                    </a:prstGeom>
                  </pic:spPr>
                </pic:pic>
              </a:graphicData>
            </a:graphic>
          </wp:inline>
        </w:drawing>
      </w:r>
    </w:p>
    <w:p w14:paraId="70E3E359">
      <w:pPr>
        <w:spacing w:line="259" w:lineRule="auto"/>
        <w:rPr>
          <w:rFonts w:ascii="Arial"/>
          <w:sz w:val="21"/>
        </w:rPr>
      </w:pPr>
    </w:p>
    <w:p w14:paraId="1BB7120B">
      <w:pPr>
        <w:spacing w:before="78" w:line="222" w:lineRule="auto"/>
        <w:ind w:left="2900"/>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19</w:t>
      </w:r>
      <w:r>
        <w:rPr>
          <w:rFonts w:ascii="Times New Roman" w:hAnsi="Times New Roman" w:eastAsia="Times New Roman" w:cs="Times New Roman"/>
          <w:spacing w:val="11"/>
          <w:sz w:val="24"/>
          <w:szCs w:val="24"/>
        </w:rPr>
        <w:t xml:space="preserve">  </w:t>
      </w:r>
      <w:r>
        <w:rPr>
          <w:rFonts w:ascii="黑体" w:hAnsi="黑体" w:eastAsia="黑体" w:cs="黑体"/>
          <w:spacing w:val="-3"/>
          <w:sz w:val="24"/>
          <w:szCs w:val="24"/>
        </w:rPr>
        <w:t>最大输出摆幅与频率的关系</w:t>
      </w:r>
    </w:p>
    <w:p w14:paraId="5F5C7DA9">
      <w:pPr>
        <w:spacing w:before="152" w:line="3619" w:lineRule="exact"/>
        <w:ind w:firstLine="1275"/>
      </w:pPr>
      <w:r>
        <w:rPr>
          <w:position w:val="-72"/>
        </w:rPr>
        <w:drawing>
          <wp:inline distT="0" distB="0" distL="0" distR="0">
            <wp:extent cx="4320540" cy="229806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73"/>
                    <a:stretch>
                      <a:fillRect/>
                    </a:stretch>
                  </pic:blipFill>
                  <pic:spPr>
                    <a:xfrm>
                      <a:off x="0" y="0"/>
                      <a:ext cx="4320540" cy="2298191"/>
                    </a:xfrm>
                    <a:prstGeom prst="rect">
                      <a:avLst/>
                    </a:prstGeom>
                  </pic:spPr>
                </pic:pic>
              </a:graphicData>
            </a:graphic>
          </wp:inline>
        </w:drawing>
      </w:r>
    </w:p>
    <w:p w14:paraId="7C33834A">
      <w:pPr>
        <w:spacing w:line="259" w:lineRule="auto"/>
        <w:rPr>
          <w:rFonts w:ascii="Arial"/>
          <w:sz w:val="21"/>
        </w:rPr>
      </w:pPr>
    </w:p>
    <w:p w14:paraId="6D457507">
      <w:pPr>
        <w:spacing w:before="79" w:line="222" w:lineRule="auto"/>
        <w:ind w:left="326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20  </w:t>
      </w:r>
      <w:r>
        <w:rPr>
          <w:rFonts w:ascii="黑体" w:hAnsi="黑体" w:eastAsia="黑体" w:cs="黑体"/>
          <w:spacing w:val="-2"/>
          <w:sz w:val="24"/>
          <w:szCs w:val="24"/>
        </w:rPr>
        <w:t>压摆率与温度的关系</w:t>
      </w:r>
    </w:p>
    <w:p w14:paraId="3508F89D">
      <w:pPr>
        <w:spacing w:line="222" w:lineRule="auto"/>
        <w:rPr>
          <w:rFonts w:ascii="黑体" w:hAnsi="黑体" w:eastAsia="黑体" w:cs="黑体"/>
          <w:sz w:val="24"/>
          <w:szCs w:val="24"/>
        </w:rPr>
        <w:sectPr>
          <w:footerReference r:id="rId20" w:type="default"/>
          <w:pgSz w:w="11906" w:h="16839"/>
          <w:pgMar w:top="1185" w:right="1133" w:bottom="1375" w:left="1417" w:header="449" w:footer="1129" w:gutter="0"/>
          <w:cols w:space="720" w:num="1"/>
        </w:sectPr>
      </w:pPr>
    </w:p>
    <w:p w14:paraId="45152C0F">
      <w:pPr>
        <w:spacing w:before="230" w:line="3912" w:lineRule="exact"/>
        <w:ind w:firstLine="1407"/>
      </w:pPr>
      <w:r>
        <w:rPr>
          <w:position w:val="-78"/>
        </w:rPr>
        <w:drawing>
          <wp:inline distT="0" distB="0" distL="0" distR="0">
            <wp:extent cx="4140200" cy="248348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74"/>
                    <a:stretch>
                      <a:fillRect/>
                    </a:stretch>
                  </pic:blipFill>
                  <pic:spPr>
                    <a:xfrm>
                      <a:off x="0" y="0"/>
                      <a:ext cx="4140708" cy="2484119"/>
                    </a:xfrm>
                    <a:prstGeom prst="rect">
                      <a:avLst/>
                    </a:prstGeom>
                  </pic:spPr>
                </pic:pic>
              </a:graphicData>
            </a:graphic>
          </wp:inline>
        </w:drawing>
      </w:r>
    </w:p>
    <w:p w14:paraId="111E3D7C">
      <w:pPr>
        <w:spacing w:before="219" w:line="221" w:lineRule="auto"/>
        <w:ind w:left="2900"/>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21</w:t>
      </w:r>
      <w:r>
        <w:rPr>
          <w:rFonts w:ascii="Times New Roman" w:hAnsi="Times New Roman" w:eastAsia="Times New Roman" w:cs="Times New Roman"/>
          <w:spacing w:val="19"/>
          <w:w w:val="101"/>
          <w:sz w:val="24"/>
          <w:szCs w:val="24"/>
        </w:rPr>
        <w:t xml:space="preserve">  </w:t>
      </w:r>
      <w:r>
        <w:rPr>
          <w:rFonts w:ascii="黑体" w:hAnsi="黑体" w:eastAsia="黑体" w:cs="黑体"/>
          <w:spacing w:val="-4"/>
          <w:sz w:val="24"/>
          <w:szCs w:val="24"/>
        </w:rPr>
        <w:t>电压噪声密度与频率的关系</w:t>
      </w:r>
    </w:p>
    <w:p w14:paraId="5C511F6F">
      <w:pPr>
        <w:spacing w:before="155" w:line="3912" w:lineRule="exact"/>
        <w:ind w:firstLine="1407"/>
      </w:pPr>
      <w:r>
        <w:rPr>
          <w:position w:val="-78"/>
        </w:rPr>
        <w:drawing>
          <wp:inline distT="0" distB="0" distL="0" distR="0">
            <wp:extent cx="4140200" cy="248348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75"/>
                    <a:stretch>
                      <a:fillRect/>
                    </a:stretch>
                  </pic:blipFill>
                  <pic:spPr>
                    <a:xfrm>
                      <a:off x="0" y="0"/>
                      <a:ext cx="4140708" cy="2484119"/>
                    </a:xfrm>
                    <a:prstGeom prst="rect">
                      <a:avLst/>
                    </a:prstGeom>
                  </pic:spPr>
                </pic:pic>
              </a:graphicData>
            </a:graphic>
          </wp:inline>
        </w:drawing>
      </w:r>
    </w:p>
    <w:p w14:paraId="5DA1FD4A">
      <w:pPr>
        <w:spacing w:before="219" w:line="221" w:lineRule="auto"/>
        <w:ind w:left="2900"/>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22</w:t>
      </w:r>
      <w:r>
        <w:rPr>
          <w:rFonts w:ascii="Times New Roman" w:hAnsi="Times New Roman" w:eastAsia="Times New Roman" w:cs="Times New Roman"/>
          <w:spacing w:val="19"/>
          <w:w w:val="101"/>
          <w:sz w:val="24"/>
          <w:szCs w:val="24"/>
        </w:rPr>
        <w:t xml:space="preserve">  </w:t>
      </w:r>
      <w:r>
        <w:rPr>
          <w:rFonts w:ascii="黑体" w:hAnsi="黑体" w:eastAsia="黑体" w:cs="黑体"/>
          <w:spacing w:val="-4"/>
          <w:sz w:val="24"/>
          <w:szCs w:val="24"/>
        </w:rPr>
        <w:t>电压噪声密度与频率的关系</w:t>
      </w:r>
    </w:p>
    <w:p w14:paraId="6F44C7FD">
      <w:pPr>
        <w:spacing w:before="153" w:line="3912" w:lineRule="exact"/>
        <w:ind w:firstLine="1407"/>
      </w:pPr>
      <w:r>
        <w:rPr>
          <w:position w:val="-78"/>
        </w:rPr>
        <w:drawing>
          <wp:inline distT="0" distB="0" distL="0" distR="0">
            <wp:extent cx="4140200" cy="248412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76"/>
                    <a:stretch>
                      <a:fillRect/>
                    </a:stretch>
                  </pic:blipFill>
                  <pic:spPr>
                    <a:xfrm>
                      <a:off x="0" y="0"/>
                      <a:ext cx="4140708" cy="2484120"/>
                    </a:xfrm>
                    <a:prstGeom prst="rect">
                      <a:avLst/>
                    </a:prstGeom>
                  </pic:spPr>
                </pic:pic>
              </a:graphicData>
            </a:graphic>
          </wp:inline>
        </w:drawing>
      </w:r>
    </w:p>
    <w:p w14:paraId="50AAB528">
      <w:pPr>
        <w:spacing w:before="220" w:line="222" w:lineRule="auto"/>
        <w:ind w:left="3370"/>
        <w:rPr>
          <w:rFonts w:ascii="黑体" w:hAnsi="黑体" w:eastAsia="黑体" w:cs="黑体"/>
          <w:sz w:val="24"/>
          <w:szCs w:val="24"/>
        </w:rPr>
      </w:pPr>
      <w:r>
        <w:rPr>
          <w:rFonts w:ascii="黑体" w:hAnsi="黑体" w:eastAsia="黑体" w:cs="黑体"/>
          <w:spacing w:val="-8"/>
          <w:sz w:val="24"/>
          <w:szCs w:val="24"/>
        </w:rPr>
        <w:t xml:space="preserve">图 </w:t>
      </w:r>
      <w:r>
        <w:rPr>
          <w:rFonts w:ascii="Times New Roman" w:hAnsi="Times New Roman" w:eastAsia="Times New Roman" w:cs="Times New Roman"/>
          <w:spacing w:val="-8"/>
          <w:sz w:val="24"/>
          <w:szCs w:val="24"/>
        </w:rPr>
        <w:t>23</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8"/>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8"/>
          <w:sz w:val="24"/>
          <w:szCs w:val="24"/>
        </w:rPr>
        <w:t>1Hz</w:t>
      </w:r>
      <w:r>
        <w:rPr>
          <w:rFonts w:ascii="Times New Roman" w:hAnsi="Times New Roman" w:eastAsia="Times New Roman" w:cs="Times New Roman"/>
          <w:spacing w:val="17"/>
          <w:sz w:val="24"/>
          <w:szCs w:val="24"/>
        </w:rPr>
        <w:t xml:space="preserve"> </w:t>
      </w:r>
      <w:r>
        <w:rPr>
          <w:rFonts w:ascii="黑体" w:hAnsi="黑体" w:eastAsia="黑体" w:cs="黑体"/>
          <w:spacing w:val="-8"/>
          <w:sz w:val="24"/>
          <w:szCs w:val="24"/>
        </w:rPr>
        <w:t>至</w:t>
      </w:r>
      <w:r>
        <w:rPr>
          <w:rFonts w:ascii="黑体" w:hAnsi="黑体" w:eastAsia="黑体" w:cs="黑体"/>
          <w:spacing w:val="-32"/>
          <w:sz w:val="24"/>
          <w:szCs w:val="24"/>
        </w:rPr>
        <w:t xml:space="preserve"> </w:t>
      </w:r>
      <w:r>
        <w:rPr>
          <w:rFonts w:ascii="Times New Roman" w:hAnsi="Times New Roman" w:eastAsia="Times New Roman" w:cs="Times New Roman"/>
          <w:spacing w:val="-8"/>
          <w:sz w:val="24"/>
          <w:szCs w:val="24"/>
        </w:rPr>
        <w:t>10Hz</w:t>
      </w:r>
      <w:r>
        <w:rPr>
          <w:rFonts w:ascii="Times New Roman" w:hAnsi="Times New Roman" w:eastAsia="Times New Roman" w:cs="Times New Roman"/>
          <w:spacing w:val="15"/>
          <w:w w:val="101"/>
          <w:sz w:val="24"/>
          <w:szCs w:val="24"/>
        </w:rPr>
        <w:t xml:space="preserve"> </w:t>
      </w:r>
      <w:r>
        <w:rPr>
          <w:rFonts w:ascii="黑体" w:hAnsi="黑体" w:eastAsia="黑体" w:cs="黑体"/>
          <w:spacing w:val="-8"/>
          <w:sz w:val="24"/>
          <w:szCs w:val="24"/>
        </w:rPr>
        <w:t>噪声</w:t>
      </w:r>
    </w:p>
    <w:p w14:paraId="7A7650B1">
      <w:pPr>
        <w:spacing w:line="222" w:lineRule="auto"/>
        <w:rPr>
          <w:rFonts w:ascii="黑体" w:hAnsi="黑体" w:eastAsia="黑体" w:cs="黑体"/>
          <w:sz w:val="24"/>
          <w:szCs w:val="24"/>
        </w:rPr>
        <w:sectPr>
          <w:footerReference r:id="rId21" w:type="default"/>
          <w:pgSz w:w="11906" w:h="16839"/>
          <w:pgMar w:top="1185" w:right="1133" w:bottom="1375" w:left="1417" w:header="449" w:footer="1129" w:gutter="0"/>
          <w:cols w:space="720" w:num="1"/>
        </w:sectPr>
      </w:pPr>
    </w:p>
    <w:p w14:paraId="313B0302">
      <w:pPr>
        <w:spacing w:line="321" w:lineRule="auto"/>
        <w:rPr>
          <w:rFonts w:ascii="Arial"/>
          <w:sz w:val="21"/>
        </w:rPr>
      </w:pPr>
    </w:p>
    <w:p w14:paraId="3CEA835B">
      <w:pPr>
        <w:spacing w:line="321" w:lineRule="auto"/>
        <w:rPr>
          <w:rFonts w:ascii="Arial"/>
          <w:sz w:val="21"/>
        </w:rPr>
      </w:pPr>
    </w:p>
    <w:p w14:paraId="007DA3FC">
      <w:pPr>
        <w:spacing w:line="4836" w:lineRule="exact"/>
        <w:ind w:firstLine="1990"/>
      </w:pPr>
      <w:r>
        <w:rPr>
          <w:position w:val="-96"/>
        </w:rPr>
        <w:drawing>
          <wp:inline distT="0" distB="0" distL="0" distR="0">
            <wp:extent cx="3408680" cy="307022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77"/>
                    <a:stretch>
                      <a:fillRect/>
                    </a:stretch>
                  </pic:blipFill>
                  <pic:spPr>
                    <a:xfrm>
                      <a:off x="0" y="0"/>
                      <a:ext cx="3409188" cy="3070859"/>
                    </a:xfrm>
                    <a:prstGeom prst="rect">
                      <a:avLst/>
                    </a:prstGeom>
                  </pic:spPr>
                </pic:pic>
              </a:graphicData>
            </a:graphic>
          </wp:inline>
        </w:drawing>
      </w:r>
    </w:p>
    <w:p w14:paraId="3A3D2A88">
      <w:pPr>
        <w:spacing w:line="260" w:lineRule="auto"/>
        <w:rPr>
          <w:rFonts w:ascii="Arial"/>
          <w:sz w:val="21"/>
        </w:rPr>
      </w:pPr>
    </w:p>
    <w:p w14:paraId="62A466E8">
      <w:pPr>
        <w:spacing w:before="78" w:line="220" w:lineRule="auto"/>
        <w:ind w:left="3500"/>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24</w:t>
      </w:r>
      <w:r>
        <w:rPr>
          <w:rFonts w:ascii="Times New Roman" w:hAnsi="Times New Roman" w:eastAsia="Times New Roman" w:cs="Times New Roman"/>
          <w:spacing w:val="9"/>
          <w:sz w:val="24"/>
          <w:szCs w:val="24"/>
        </w:rPr>
        <w:t xml:space="preserve">  </w:t>
      </w:r>
      <w:r>
        <w:rPr>
          <w:rFonts w:ascii="黑体" w:hAnsi="黑体" w:eastAsia="黑体" w:cs="黑体"/>
          <w:spacing w:val="-4"/>
          <w:sz w:val="24"/>
          <w:szCs w:val="24"/>
        </w:rPr>
        <w:t>小信号瞬态响应</w:t>
      </w:r>
    </w:p>
    <w:p w14:paraId="30C56851">
      <w:pPr>
        <w:spacing w:before="154" w:line="4836" w:lineRule="exact"/>
        <w:ind w:firstLine="2019"/>
      </w:pPr>
      <w:r>
        <w:rPr>
          <w:position w:val="-96"/>
        </w:rPr>
        <w:drawing>
          <wp:inline distT="0" distB="0" distL="0" distR="0">
            <wp:extent cx="3375025" cy="307022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78"/>
                    <a:stretch>
                      <a:fillRect/>
                    </a:stretch>
                  </pic:blipFill>
                  <pic:spPr>
                    <a:xfrm>
                      <a:off x="0" y="0"/>
                      <a:ext cx="3375659" cy="3070859"/>
                    </a:xfrm>
                    <a:prstGeom prst="rect">
                      <a:avLst/>
                    </a:prstGeom>
                  </pic:spPr>
                </pic:pic>
              </a:graphicData>
            </a:graphic>
          </wp:inline>
        </w:drawing>
      </w:r>
    </w:p>
    <w:p w14:paraId="4E59AEB9">
      <w:pPr>
        <w:spacing w:line="260" w:lineRule="auto"/>
        <w:rPr>
          <w:rFonts w:ascii="Arial"/>
          <w:sz w:val="21"/>
        </w:rPr>
      </w:pPr>
    </w:p>
    <w:p w14:paraId="6011AA6B">
      <w:pPr>
        <w:spacing w:before="78" w:line="220" w:lineRule="auto"/>
        <w:ind w:left="3500"/>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25</w:t>
      </w:r>
      <w:r>
        <w:rPr>
          <w:rFonts w:ascii="Times New Roman" w:hAnsi="Times New Roman" w:eastAsia="Times New Roman" w:cs="Times New Roman"/>
          <w:spacing w:val="9"/>
          <w:sz w:val="24"/>
          <w:szCs w:val="24"/>
        </w:rPr>
        <w:t xml:space="preserve">  </w:t>
      </w:r>
      <w:r>
        <w:rPr>
          <w:rFonts w:ascii="黑体" w:hAnsi="黑体" w:eastAsia="黑体" w:cs="黑体"/>
          <w:spacing w:val="-4"/>
          <w:sz w:val="24"/>
          <w:szCs w:val="24"/>
        </w:rPr>
        <w:t>小信号瞬态响应</w:t>
      </w:r>
    </w:p>
    <w:p w14:paraId="3BB529E5">
      <w:pPr>
        <w:spacing w:line="220" w:lineRule="auto"/>
        <w:rPr>
          <w:rFonts w:ascii="黑体" w:hAnsi="黑体" w:eastAsia="黑体" w:cs="黑体"/>
          <w:sz w:val="24"/>
          <w:szCs w:val="24"/>
        </w:rPr>
        <w:sectPr>
          <w:footerReference r:id="rId22" w:type="default"/>
          <w:pgSz w:w="11906" w:h="16839"/>
          <w:pgMar w:top="1185" w:right="1133" w:bottom="1375" w:left="1417" w:header="449" w:footer="1129" w:gutter="0"/>
          <w:cols w:space="720" w:num="1"/>
        </w:sectPr>
      </w:pPr>
    </w:p>
    <w:p w14:paraId="6E3C460B">
      <w:pPr>
        <w:spacing w:before="268" w:line="223" w:lineRule="auto"/>
        <w:ind w:left="10"/>
        <w:outlineLvl w:val="0"/>
        <w:rPr>
          <w:rFonts w:ascii="黑体" w:hAnsi="黑体" w:eastAsia="黑体" w:cs="黑体"/>
          <w:sz w:val="24"/>
          <w:szCs w:val="24"/>
        </w:rPr>
      </w:pPr>
      <w:r>
        <w:rPr>
          <w:rFonts w:ascii="Times New Roman" w:hAnsi="Times New Roman" w:eastAsia="Times New Roman" w:cs="Times New Roman"/>
          <w:spacing w:val="-5"/>
          <w:sz w:val="24"/>
          <w:szCs w:val="24"/>
        </w:rPr>
        <w:t>5</w:t>
      </w:r>
      <w:r>
        <w:rPr>
          <w:rFonts w:ascii="Times New Roman" w:hAnsi="Times New Roman" w:eastAsia="Times New Roman" w:cs="Times New Roman"/>
          <w:spacing w:val="6"/>
          <w:sz w:val="24"/>
          <w:szCs w:val="24"/>
        </w:rPr>
        <w:t xml:space="preserve">  </w:t>
      </w:r>
      <w:r>
        <w:rPr>
          <w:rFonts w:ascii="黑体" w:hAnsi="黑体" w:eastAsia="黑体" w:cs="黑体"/>
          <w:spacing w:val="-5"/>
          <w:sz w:val="24"/>
          <w:szCs w:val="24"/>
        </w:rPr>
        <w:t>应用信息</w:t>
      </w:r>
    </w:p>
    <w:p w14:paraId="3D60997D">
      <w:pPr>
        <w:spacing w:line="273" w:lineRule="auto"/>
        <w:rPr>
          <w:rFonts w:ascii="Arial"/>
          <w:sz w:val="21"/>
        </w:rPr>
      </w:pPr>
    </w:p>
    <w:p w14:paraId="4208441E">
      <w:pPr>
        <w:spacing w:before="78" w:line="222" w:lineRule="auto"/>
        <w:ind w:left="10"/>
        <w:outlineLvl w:val="1"/>
        <w:rPr>
          <w:rFonts w:ascii="黑体" w:hAnsi="黑体" w:eastAsia="黑体" w:cs="黑体"/>
          <w:sz w:val="24"/>
          <w:szCs w:val="24"/>
        </w:rPr>
      </w:pPr>
      <w:r>
        <w:rPr>
          <w:rFonts w:ascii="Times New Roman" w:hAnsi="Times New Roman" w:eastAsia="Times New Roman" w:cs="Times New Roman"/>
          <w:spacing w:val="-4"/>
          <w:sz w:val="24"/>
          <w:szCs w:val="24"/>
        </w:rPr>
        <w:t>5.1</w:t>
      </w:r>
      <w:r>
        <w:rPr>
          <w:rFonts w:ascii="Times New Roman" w:hAnsi="Times New Roman" w:eastAsia="Times New Roman" w:cs="Times New Roman"/>
          <w:spacing w:val="7"/>
          <w:sz w:val="24"/>
          <w:szCs w:val="24"/>
        </w:rPr>
        <w:t xml:space="preserve">  </w:t>
      </w:r>
      <w:r>
        <w:rPr>
          <w:rFonts w:ascii="黑体" w:hAnsi="黑体" w:eastAsia="黑体" w:cs="黑体"/>
          <w:spacing w:val="-4"/>
          <w:sz w:val="24"/>
          <w:szCs w:val="24"/>
        </w:rPr>
        <w:t>功能描述</w:t>
      </w:r>
    </w:p>
    <w:p w14:paraId="3ED6F012">
      <w:pPr>
        <w:pStyle w:val="2"/>
        <w:spacing w:before="184" w:line="353" w:lineRule="auto"/>
        <w:ind w:left="7" w:firstLine="420"/>
      </w:pPr>
      <w:r>
        <w:rPr>
          <w:rFonts w:hint="eastAsia" w:ascii="Times New Roman" w:hAnsi="Times New Roman" w:cs="Times New Roman"/>
          <w:spacing w:val="-8"/>
          <w:lang w:eastAsia="zh-CN"/>
        </w:rPr>
        <w:t>HQ</w:t>
      </w:r>
      <w:r>
        <w:rPr>
          <w:rFonts w:ascii="Times New Roman" w:hAnsi="Times New Roman" w:eastAsia="Times New Roman" w:cs="Times New Roman"/>
          <w:spacing w:val="-8"/>
        </w:rPr>
        <w:t xml:space="preserve">x84 </w:t>
      </w:r>
      <w:r>
        <w:rPr>
          <w:spacing w:val="-8"/>
        </w:rPr>
        <w:t>是单电源供电、精密轨到轨运算放大</w:t>
      </w:r>
      <w:r>
        <w:rPr>
          <w:spacing w:val="-9"/>
        </w:rPr>
        <w:t>器。</w:t>
      </w:r>
      <w:r>
        <w:rPr>
          <w:rFonts w:hint="eastAsia" w:ascii="Times New Roman" w:hAnsi="Times New Roman" w:cs="Times New Roman"/>
          <w:spacing w:val="-9"/>
          <w:lang w:eastAsia="zh-CN"/>
        </w:rPr>
        <w:t>HQ</w:t>
      </w:r>
      <w:r>
        <w:rPr>
          <w:rFonts w:ascii="Times New Roman" w:hAnsi="Times New Roman" w:eastAsia="Times New Roman" w:cs="Times New Roman"/>
          <w:spacing w:val="-9"/>
        </w:rPr>
        <w:t xml:space="preserve">x84 </w:t>
      </w:r>
      <w:r>
        <w:rPr>
          <w:spacing w:val="-9"/>
        </w:rPr>
        <w:t>系列器件针对便携式仪器仪表市</w:t>
      </w:r>
      <w:r>
        <w:t xml:space="preserve"> </w:t>
      </w:r>
      <w:r>
        <w:rPr>
          <w:spacing w:val="-12"/>
        </w:rPr>
        <w:t>场而设计，集高精度、宽带宽和低噪声等特性于一体，是同时要求高交流性能和精密直流性能</w:t>
      </w:r>
      <w:r>
        <w:rPr>
          <w:spacing w:val="7"/>
        </w:rPr>
        <w:t xml:space="preserve"> </w:t>
      </w:r>
      <w:r>
        <w:rPr>
          <w:spacing w:val="-10"/>
        </w:rPr>
        <w:t>的单电源应用的理想选择。</w:t>
      </w:r>
      <w:r>
        <w:rPr>
          <w:rFonts w:hint="eastAsia" w:ascii="Times New Roman" w:hAnsi="Times New Roman" w:cs="Times New Roman"/>
          <w:spacing w:val="-10"/>
          <w:lang w:eastAsia="zh-CN"/>
        </w:rPr>
        <w:t>HQ</w:t>
      </w:r>
      <w:r>
        <w:rPr>
          <w:rFonts w:ascii="Times New Roman" w:hAnsi="Times New Roman" w:eastAsia="Times New Roman" w:cs="Times New Roman"/>
          <w:spacing w:val="-10"/>
        </w:rPr>
        <w:t>284</w:t>
      </w:r>
      <w:r>
        <w:rPr>
          <w:rFonts w:ascii="Times New Roman" w:hAnsi="Times New Roman" w:eastAsia="Times New Roman" w:cs="Times New Roman"/>
          <w:spacing w:val="22"/>
          <w:w w:val="101"/>
        </w:rPr>
        <w:t xml:space="preserve"> </w:t>
      </w:r>
      <w:r>
        <w:rPr>
          <w:spacing w:val="-10"/>
        </w:rPr>
        <w:t>同样适合其他低电源电压应用，包括有源滤波器、音频麦</w:t>
      </w:r>
      <w:r>
        <w:t xml:space="preserve">  </w:t>
      </w:r>
      <w:r>
        <w:rPr>
          <w:spacing w:val="-10"/>
        </w:rPr>
        <w:t>克风前置放大器、电源控制和电信。为将所有这些特性与轨到轨输入</w:t>
      </w:r>
      <w:r>
        <w:rPr>
          <w:rFonts w:ascii="Times New Roman" w:hAnsi="Times New Roman" w:eastAsia="Times New Roman" w:cs="Times New Roman"/>
          <w:spacing w:val="-10"/>
        </w:rPr>
        <w:t>/</w:t>
      </w:r>
      <w:r>
        <w:rPr>
          <w:spacing w:val="-10"/>
        </w:rPr>
        <w:t>输出操作结合在一起，</w:t>
      </w:r>
    </w:p>
    <w:p w14:paraId="660E7BF9">
      <w:pPr>
        <w:pStyle w:val="2"/>
        <w:spacing w:before="34" w:line="219" w:lineRule="auto"/>
        <w:ind w:left="21"/>
      </w:pPr>
      <w:r>
        <w:rPr>
          <w:spacing w:val="-11"/>
        </w:rPr>
        <w:t>需要采用新型电路设计技术。</w:t>
      </w:r>
    </w:p>
    <w:p w14:paraId="42DF3060">
      <w:pPr>
        <w:spacing w:line="419" w:lineRule="auto"/>
        <w:rPr>
          <w:rFonts w:ascii="Arial"/>
          <w:sz w:val="21"/>
        </w:rPr>
      </w:pPr>
    </w:p>
    <w:p w14:paraId="4AE1C594">
      <w:pPr>
        <w:spacing w:before="1" w:line="3836" w:lineRule="exact"/>
        <w:ind w:firstLine="2307"/>
      </w:pPr>
      <w:r>
        <w:rPr>
          <w:position w:val="-76"/>
        </w:rPr>
        <w:pict>
          <v:group id="_x0000_s1031" o:spid="_x0000_s1031" o:spt="203" style="height:191.85pt;width:236.85pt;" coordsize="4737,3837">
            <o:lock v:ext="edit"/>
            <v:shape id="_x0000_s1032" o:spid="_x0000_s1032" o:spt="75" type="#_x0000_t75" style="position:absolute;left:15;top:15;height:3807;width:4707;" filled="f" stroked="f" coordsize="21600,21600">
              <v:path/>
              <v:fill on="f" focussize="0,0"/>
              <v:stroke on="f"/>
              <v:imagedata r:id="rId79" o:title=""/>
              <o:lock v:ext="edit" aspectratio="t"/>
            </v:shape>
            <v:shape id="_x0000_s1033" o:spid="_x0000_s1033" o:spt="202" type="#_x0000_t202" style="position:absolute;left:-20;top:-20;height:3877;width:4777;" filled="f" stroked="f" coordsize="21600,21600">
              <v:path/>
              <v:fill on="f" focussize="0,0"/>
              <v:stroke on="f"/>
              <v:imagedata o:title=""/>
              <o:lock v:ext="edit" aspectratio="f"/>
              <v:textbox inset="0mm,0mm,0mm,0mm">
                <w:txbxContent>
                  <w:p w14:paraId="08766DE4">
                    <w:pPr>
                      <w:spacing w:line="20" w:lineRule="exact"/>
                    </w:pPr>
                  </w:p>
                  <w:tbl>
                    <w:tblPr>
                      <w:tblStyle w:val="5"/>
                      <w:tblW w:w="4726"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726"/>
                    </w:tblGrid>
                    <w:tr w14:paraId="23E5C47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816" w:hRule="atLeast"/>
                      </w:trPr>
                      <w:tc>
                        <w:tcPr>
                          <w:tcW w:w="4726" w:type="dxa"/>
                          <w:vAlign w:val="top"/>
                        </w:tcPr>
                        <w:p w14:paraId="34991C19">
                          <w:pPr>
                            <w:rPr>
                              <w:rFonts w:ascii="Arial"/>
                              <w:sz w:val="21"/>
                            </w:rPr>
                          </w:pPr>
                        </w:p>
                      </w:tc>
                    </w:tr>
                  </w:tbl>
                  <w:p w14:paraId="0A8BA716">
                    <w:pPr>
                      <w:rPr>
                        <w:rFonts w:ascii="Arial"/>
                        <w:sz w:val="21"/>
                      </w:rPr>
                    </w:pPr>
                  </w:p>
                </w:txbxContent>
              </v:textbox>
            </v:shape>
            <w10:wrap type="none"/>
            <w10:anchorlock/>
          </v:group>
        </w:pict>
      </w:r>
    </w:p>
    <w:p w14:paraId="26982376">
      <w:pPr>
        <w:spacing w:before="204" w:line="221" w:lineRule="auto"/>
        <w:ind w:left="3267"/>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26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 xml:space="preserve">284 </w:t>
      </w:r>
      <w:r>
        <w:rPr>
          <w:rFonts w:ascii="黑体" w:hAnsi="黑体" w:eastAsia="黑体" w:cs="黑体"/>
          <w:spacing w:val="-2"/>
          <w:sz w:val="24"/>
          <w:szCs w:val="24"/>
        </w:rPr>
        <w:t>等效输入电路</w:t>
      </w:r>
    </w:p>
    <w:p w14:paraId="73A2FCA6">
      <w:pPr>
        <w:spacing w:line="428" w:lineRule="auto"/>
        <w:rPr>
          <w:rFonts w:ascii="Arial"/>
          <w:sz w:val="21"/>
        </w:rPr>
      </w:pPr>
    </w:p>
    <w:p w14:paraId="0388F5B4">
      <w:pPr>
        <w:spacing w:before="1" w:line="3639" w:lineRule="exact"/>
        <w:ind w:firstLine="2307"/>
      </w:pPr>
      <w:r>
        <w:rPr>
          <w:position w:val="-72"/>
        </w:rPr>
        <w:pict>
          <v:group id="_x0000_s1034" o:spid="_x0000_s1034" o:spt="203" style="height:182pt;width:236.85pt;" coordsize="4737,3640">
            <o:lock v:ext="edit"/>
            <v:shape id="_x0000_s1035" o:spid="_x0000_s1035" o:spt="75" type="#_x0000_t75" style="position:absolute;left:15;top:15;height:3610;width:4707;" filled="f" stroked="f" coordsize="21600,21600">
              <v:path/>
              <v:fill on="f" focussize="0,0"/>
              <v:stroke on="f"/>
              <v:imagedata r:id="rId80" o:title=""/>
              <o:lock v:ext="edit" aspectratio="t"/>
            </v:shape>
            <v:shape id="_x0000_s1036" o:spid="_x0000_s1036" o:spt="202" type="#_x0000_t202" style="position:absolute;left:-20;top:-20;height:3680;width:4777;" filled="f" stroked="f" coordsize="21600,21600">
              <v:path/>
              <v:fill on="f" focussize="0,0"/>
              <v:stroke on="f"/>
              <v:imagedata o:title=""/>
              <o:lock v:ext="edit" aspectratio="f"/>
              <v:textbox inset="0mm,0mm,0mm,0mm">
                <w:txbxContent>
                  <w:p w14:paraId="1958BA3D">
                    <w:pPr>
                      <w:spacing w:line="20" w:lineRule="exact"/>
                    </w:pPr>
                  </w:p>
                  <w:tbl>
                    <w:tblPr>
                      <w:tblStyle w:val="5"/>
                      <w:tblW w:w="4726"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726"/>
                    </w:tblGrid>
                    <w:tr w14:paraId="2D8C541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619" w:hRule="atLeast"/>
                      </w:trPr>
                      <w:tc>
                        <w:tcPr>
                          <w:tcW w:w="4726" w:type="dxa"/>
                          <w:vAlign w:val="top"/>
                        </w:tcPr>
                        <w:p w14:paraId="00480EA8">
                          <w:pPr>
                            <w:rPr>
                              <w:rFonts w:ascii="Arial"/>
                              <w:sz w:val="21"/>
                            </w:rPr>
                          </w:pPr>
                        </w:p>
                      </w:tc>
                    </w:tr>
                  </w:tbl>
                  <w:p w14:paraId="5D206654">
                    <w:pPr>
                      <w:rPr>
                        <w:rFonts w:ascii="Arial"/>
                        <w:sz w:val="21"/>
                      </w:rPr>
                    </w:pPr>
                  </w:p>
                </w:txbxContent>
              </v:textbox>
            </v:shape>
            <w10:wrap type="none"/>
            <w10:anchorlock/>
          </v:group>
        </w:pict>
      </w:r>
    </w:p>
    <w:p w14:paraId="2A4633D9">
      <w:pPr>
        <w:spacing w:before="222" w:line="221" w:lineRule="auto"/>
        <w:ind w:left="3267"/>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27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 xml:space="preserve">284 </w:t>
      </w:r>
      <w:r>
        <w:rPr>
          <w:rFonts w:ascii="黑体" w:hAnsi="黑体" w:eastAsia="黑体" w:cs="黑体"/>
          <w:spacing w:val="-2"/>
          <w:sz w:val="24"/>
          <w:szCs w:val="24"/>
        </w:rPr>
        <w:t>等效输出电路</w:t>
      </w:r>
    </w:p>
    <w:p w14:paraId="099C6164">
      <w:pPr>
        <w:spacing w:line="221" w:lineRule="auto"/>
        <w:rPr>
          <w:rFonts w:ascii="黑体" w:hAnsi="黑体" w:eastAsia="黑体" w:cs="黑体"/>
          <w:sz w:val="24"/>
          <w:szCs w:val="24"/>
        </w:rPr>
        <w:sectPr>
          <w:headerReference r:id="rId23" w:type="default"/>
          <w:footerReference r:id="rId24" w:type="default"/>
          <w:pgSz w:w="11906" w:h="16839"/>
          <w:pgMar w:top="1185" w:right="1125" w:bottom="1375" w:left="1417" w:header="449" w:footer="1129" w:gutter="0"/>
          <w:cols w:space="720" w:num="1"/>
        </w:sectPr>
      </w:pPr>
    </w:p>
    <w:p w14:paraId="3302BFDE">
      <w:pPr>
        <w:pStyle w:val="2"/>
        <w:spacing w:before="267" w:line="219" w:lineRule="auto"/>
        <w:ind w:left="447"/>
      </w:pPr>
      <w:r>
        <w:t xml:space="preserve">上图 </w:t>
      </w:r>
      <w:r>
        <w:rPr>
          <w:rFonts w:ascii="Times New Roman" w:hAnsi="Times New Roman" w:eastAsia="Times New Roman" w:cs="Times New Roman"/>
        </w:rPr>
        <w:t xml:space="preserve">26 </w:t>
      </w:r>
      <w:r>
        <w:t>为</w:t>
      </w:r>
      <w:r>
        <w:rPr>
          <w:spacing w:val="-52"/>
        </w:rPr>
        <w:t xml:space="preserve"> </w:t>
      </w:r>
      <w:r>
        <w:rPr>
          <w:rFonts w:hint="eastAsia" w:ascii="Times New Roman" w:hAnsi="Times New Roman" w:cs="Times New Roman"/>
          <w:lang w:eastAsia="zh-CN"/>
        </w:rPr>
        <w:t>HQ</w:t>
      </w:r>
      <w:r>
        <w:rPr>
          <w:rFonts w:ascii="Times New Roman" w:hAnsi="Times New Roman" w:eastAsia="Times New Roman" w:cs="Times New Roman"/>
        </w:rPr>
        <w:t>184/</w:t>
      </w:r>
      <w:r>
        <w:rPr>
          <w:rFonts w:hint="eastAsia" w:ascii="Times New Roman" w:hAnsi="Times New Roman" w:cs="Times New Roman"/>
          <w:lang w:eastAsia="zh-CN"/>
        </w:rPr>
        <w:t>HQ</w:t>
      </w:r>
      <w:r>
        <w:rPr>
          <w:rFonts w:ascii="Times New Roman" w:hAnsi="Times New Roman" w:eastAsia="Times New Roman" w:cs="Times New Roman"/>
        </w:rPr>
        <w:t>284/</w:t>
      </w:r>
      <w:r>
        <w:rPr>
          <w:rFonts w:hint="eastAsia" w:ascii="Times New Roman" w:hAnsi="Times New Roman" w:cs="Times New Roman"/>
          <w:lang w:eastAsia="zh-CN"/>
        </w:rPr>
        <w:t>HQ</w:t>
      </w:r>
      <w:r>
        <w:rPr>
          <w:rFonts w:ascii="Times New Roman" w:hAnsi="Times New Roman" w:eastAsia="Times New Roman" w:cs="Times New Roman"/>
        </w:rPr>
        <w:t xml:space="preserve">484 </w:t>
      </w:r>
      <w:r>
        <w:t>输入级的简</w:t>
      </w:r>
      <w:r>
        <w:rPr>
          <w:spacing w:val="-1"/>
        </w:rPr>
        <w:t>化等效电路。它包括一个</w:t>
      </w:r>
      <w:r>
        <w:rPr>
          <w:spacing w:val="-63"/>
        </w:rPr>
        <w:t xml:space="preserve"> </w:t>
      </w:r>
      <w:r>
        <w:rPr>
          <w:rFonts w:ascii="Times New Roman" w:hAnsi="Times New Roman" w:eastAsia="Times New Roman" w:cs="Times New Roman"/>
          <w:spacing w:val="-1"/>
        </w:rPr>
        <w:t xml:space="preserve">NPN </w:t>
      </w:r>
      <w:r>
        <w:rPr>
          <w:spacing w:val="-1"/>
        </w:rPr>
        <w:t>差分对</w:t>
      </w:r>
    </w:p>
    <w:p w14:paraId="43FDF4B0">
      <w:pPr>
        <w:pStyle w:val="2"/>
        <w:spacing w:before="177" w:line="356" w:lineRule="auto"/>
        <w:ind w:left="7" w:right="25" w:firstLine="1"/>
      </w:pPr>
      <w:r>
        <w:rPr>
          <w:rFonts w:ascii="Times New Roman" w:hAnsi="Times New Roman" w:eastAsia="Times New Roman" w:cs="Times New Roman"/>
          <w:spacing w:val="-1"/>
        </w:rPr>
        <w:t>(Q1→Q2)</w:t>
      </w:r>
      <w:r>
        <w:rPr>
          <w:spacing w:val="-1"/>
        </w:rPr>
        <w:t>和一个</w:t>
      </w:r>
      <w:r>
        <w:rPr>
          <w:spacing w:val="-56"/>
        </w:rPr>
        <w:t xml:space="preserve"> </w:t>
      </w:r>
      <w:r>
        <w:rPr>
          <w:rFonts w:ascii="Times New Roman" w:hAnsi="Times New Roman" w:eastAsia="Times New Roman" w:cs="Times New Roman"/>
          <w:spacing w:val="-1"/>
        </w:rPr>
        <w:t xml:space="preserve">PNP </w:t>
      </w:r>
      <w:r>
        <w:rPr>
          <w:spacing w:val="-1"/>
        </w:rPr>
        <w:t>差分对</w:t>
      </w:r>
      <w:r>
        <w:rPr>
          <w:rFonts w:ascii="Times New Roman" w:hAnsi="Times New Roman" w:eastAsia="Times New Roman" w:cs="Times New Roman"/>
          <w:spacing w:val="-1"/>
        </w:rPr>
        <w:t>(Q3→Q4)</w:t>
      </w:r>
      <w:r>
        <w:rPr>
          <w:rFonts w:ascii="Times New Roman" w:hAnsi="Times New Roman" w:eastAsia="Times New Roman" w:cs="Times New Roman"/>
          <w:spacing w:val="-29"/>
        </w:rPr>
        <w:t xml:space="preserve"> </w:t>
      </w:r>
      <w:r>
        <w:rPr>
          <w:spacing w:val="-1"/>
        </w:rPr>
        <w:t>，两个差分对同时</w:t>
      </w:r>
      <w:r>
        <w:rPr>
          <w:spacing w:val="-2"/>
        </w:rPr>
        <w:t>工作。二极管网络</w:t>
      </w:r>
      <w:r>
        <w:rPr>
          <w:spacing w:val="-56"/>
        </w:rPr>
        <w:t xml:space="preserve"> </w:t>
      </w:r>
      <w:r>
        <w:rPr>
          <w:rFonts w:ascii="Times New Roman" w:hAnsi="Times New Roman" w:eastAsia="Times New Roman" w:cs="Times New Roman"/>
          <w:spacing w:val="-2"/>
        </w:rPr>
        <w:t>D1→</w:t>
      </w:r>
      <w:r>
        <w:rPr>
          <w:spacing w:val="-2"/>
        </w:rPr>
        <w:t>二极管网</w:t>
      </w:r>
      <w:r>
        <w:t xml:space="preserve"> </w:t>
      </w:r>
      <w:r>
        <w:rPr>
          <w:spacing w:val="-2"/>
        </w:rPr>
        <w:t>络</w:t>
      </w:r>
      <w:r>
        <w:rPr>
          <w:spacing w:val="-56"/>
        </w:rPr>
        <w:t xml:space="preserve"> </w:t>
      </w:r>
      <w:r>
        <w:rPr>
          <w:rFonts w:ascii="Times New Roman" w:hAnsi="Times New Roman" w:eastAsia="Times New Roman" w:cs="Times New Roman"/>
          <w:spacing w:val="-2"/>
        </w:rPr>
        <w:t xml:space="preserve">D2 </w:t>
      </w:r>
      <w:r>
        <w:rPr>
          <w:spacing w:val="-2"/>
        </w:rPr>
        <w:t>用于箝位施加于</w:t>
      </w:r>
      <w:r>
        <w:rPr>
          <w:spacing w:val="-51"/>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284</w:t>
      </w:r>
      <w:r>
        <w:rPr>
          <w:rFonts w:ascii="Times New Roman" w:hAnsi="Times New Roman" w:eastAsia="Times New Roman" w:cs="Times New Roman"/>
          <w:spacing w:val="31"/>
          <w:w w:val="101"/>
        </w:rPr>
        <w:t xml:space="preserve"> </w:t>
      </w:r>
      <w:r>
        <w:rPr>
          <w:spacing w:val="-2"/>
        </w:rPr>
        <w:t>的差分输入电压，从而保</w:t>
      </w:r>
      <w:r>
        <w:rPr>
          <w:spacing w:val="-3"/>
        </w:rPr>
        <w:t>护输入晶体管不受雪崩损害。输入</w:t>
      </w:r>
      <w:r>
        <w:t xml:space="preserve"> 级电压增益保持较低的值，以便支持输入轨到轨操作</w:t>
      </w:r>
      <w:r>
        <w:rPr>
          <w:spacing w:val="-1"/>
        </w:rPr>
        <w:t>。两对差分输出电压连接到</w:t>
      </w:r>
      <w:r>
        <w:rPr>
          <w:spacing w:val="-52"/>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284</w:t>
      </w:r>
      <w:r>
        <w:rPr>
          <w:rFonts w:ascii="Times New Roman" w:hAnsi="Times New Roman" w:eastAsia="Times New Roman" w:cs="Times New Roman"/>
        </w:rPr>
        <w:t xml:space="preserve">     </w:t>
      </w:r>
      <w:r>
        <w:t>的第二级，它是一个复合折叠级联增益级，在第二增益</w:t>
      </w:r>
      <w:r>
        <w:rPr>
          <w:spacing w:val="-1"/>
        </w:rPr>
        <w:t>级中；两对差分输出电压合并为一</w:t>
      </w:r>
      <w:r>
        <w:t xml:space="preserve"> 个单端输出信号电压，用来驱动输出级。输入级的一个</w:t>
      </w:r>
      <w:r>
        <w:rPr>
          <w:spacing w:val="-1"/>
        </w:rPr>
        <w:t>关键问题是输入偏置电流在输入共</w:t>
      </w:r>
      <w:r>
        <w:t xml:space="preserve"> </w:t>
      </w:r>
      <w:r>
        <w:rPr>
          <w:spacing w:val="-2"/>
        </w:rPr>
        <w:t>模电压范围内的行为。</w:t>
      </w:r>
      <w:r>
        <w:rPr>
          <w:rFonts w:hint="eastAsia" w:ascii="Times New Roman" w:hAnsi="Times New Roman" w:cs="Times New Roman"/>
          <w:spacing w:val="-2"/>
          <w:lang w:eastAsia="zh-CN"/>
        </w:rPr>
        <w:t>HQ</w:t>
      </w:r>
      <w:r>
        <w:rPr>
          <w:rFonts w:ascii="Times New Roman" w:hAnsi="Times New Roman" w:eastAsia="Times New Roman" w:cs="Times New Roman"/>
          <w:spacing w:val="-2"/>
        </w:rPr>
        <w:t>284</w:t>
      </w:r>
      <w:r>
        <w:rPr>
          <w:rFonts w:ascii="Times New Roman" w:hAnsi="Times New Roman" w:eastAsia="Times New Roman" w:cs="Times New Roman"/>
          <w:spacing w:val="29"/>
        </w:rPr>
        <w:t xml:space="preserve"> </w:t>
      </w:r>
      <w:r>
        <w:rPr>
          <w:spacing w:val="-2"/>
        </w:rPr>
        <w:t>的输入偏置</w:t>
      </w:r>
      <w:r>
        <w:rPr>
          <w:spacing w:val="-3"/>
        </w:rPr>
        <w:t>电流是</w:t>
      </w:r>
      <w:r>
        <w:rPr>
          <w:spacing w:val="-52"/>
        </w:rPr>
        <w:t xml:space="preserve"> </w:t>
      </w:r>
      <w:r>
        <w:rPr>
          <w:rFonts w:ascii="Times New Roman" w:hAnsi="Times New Roman" w:eastAsia="Times New Roman" w:cs="Times New Roman"/>
          <w:spacing w:val="-3"/>
        </w:rPr>
        <w:t xml:space="preserve">Q1→Q3 </w:t>
      </w:r>
      <w:r>
        <w:rPr>
          <w:spacing w:val="-3"/>
        </w:rPr>
        <w:t>和</w:t>
      </w:r>
      <w:r>
        <w:rPr>
          <w:spacing w:val="-52"/>
        </w:rPr>
        <w:t xml:space="preserve"> </w:t>
      </w:r>
      <w:r>
        <w:rPr>
          <w:rFonts w:ascii="Times New Roman" w:hAnsi="Times New Roman" w:eastAsia="Times New Roman" w:cs="Times New Roman"/>
          <w:spacing w:val="-3"/>
        </w:rPr>
        <w:t>Q2→Q4</w:t>
      </w:r>
      <w:r>
        <w:rPr>
          <w:rFonts w:ascii="Times New Roman" w:hAnsi="Times New Roman" w:eastAsia="Times New Roman" w:cs="Times New Roman"/>
          <w:spacing w:val="32"/>
          <w:w w:val="101"/>
        </w:rPr>
        <w:t xml:space="preserve"> </w:t>
      </w:r>
      <w:r>
        <w:rPr>
          <w:spacing w:val="-3"/>
        </w:rPr>
        <w:t>中的基极电流的算术</w:t>
      </w:r>
      <w:r>
        <w:t xml:space="preserve"> </w:t>
      </w:r>
      <w:r>
        <w:rPr>
          <w:spacing w:val="-4"/>
        </w:rPr>
        <w:t>和。这种设计方法导致</w:t>
      </w:r>
      <w:r>
        <w:rPr>
          <w:spacing w:val="-46"/>
        </w:rPr>
        <w:t xml:space="preserve"> </w:t>
      </w:r>
      <w:r>
        <w:rPr>
          <w:rFonts w:hint="eastAsia" w:ascii="Times New Roman" w:hAnsi="Times New Roman" w:cs="Times New Roman"/>
          <w:spacing w:val="-4"/>
          <w:lang w:eastAsia="zh-CN"/>
        </w:rPr>
        <w:t>HQ</w:t>
      </w:r>
      <w:r>
        <w:rPr>
          <w:rFonts w:ascii="Times New Roman" w:hAnsi="Times New Roman" w:eastAsia="Times New Roman" w:cs="Times New Roman"/>
          <w:spacing w:val="-4"/>
        </w:rPr>
        <w:t>284</w:t>
      </w:r>
      <w:r>
        <w:rPr>
          <w:rFonts w:ascii="Times New Roman" w:hAnsi="Times New Roman" w:eastAsia="Times New Roman" w:cs="Times New Roman"/>
          <w:spacing w:val="29"/>
        </w:rPr>
        <w:t xml:space="preserve"> </w:t>
      </w:r>
      <w:r>
        <w:rPr>
          <w:spacing w:val="-4"/>
        </w:rPr>
        <w:t>的输入偏置电流不仅表现出不同的幅度，而且表现为不同的</w:t>
      </w:r>
      <w:r>
        <w:t xml:space="preserve"> </w:t>
      </w:r>
      <w:r>
        <w:rPr>
          <w:spacing w:val="-2"/>
        </w:rPr>
        <w:t>极性。因此，为实现最佳直流和交流性能，连接到</w:t>
      </w:r>
      <w:r>
        <w:rPr>
          <w:spacing w:val="-43"/>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 xml:space="preserve">284 </w:t>
      </w:r>
      <w:r>
        <w:rPr>
          <w:spacing w:val="-2"/>
        </w:rPr>
        <w:t>输入端的有效源阻抗必须平衡，</w:t>
      </w:r>
      <w:r>
        <w:t xml:space="preserve"> </w:t>
      </w:r>
      <w:r>
        <w:rPr>
          <w:spacing w:val="-2"/>
        </w:rPr>
        <w:t>这点非常重要。</w:t>
      </w:r>
    </w:p>
    <w:p w14:paraId="2FA9AF0D">
      <w:pPr>
        <w:pStyle w:val="2"/>
        <w:spacing w:before="43" w:line="352" w:lineRule="auto"/>
        <w:ind w:left="9" w:right="108" w:firstLine="438"/>
      </w:pPr>
      <w:r>
        <w:rPr>
          <w:spacing w:val="-1"/>
        </w:rPr>
        <w:t>为实现轨到轨输出，</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284 </w:t>
      </w:r>
      <w:r>
        <w:rPr>
          <w:spacing w:val="-1"/>
        </w:rPr>
        <w:t>针对源电流和吸电流的输出级设</w:t>
      </w:r>
      <w:r>
        <w:rPr>
          <w:spacing w:val="-2"/>
        </w:rPr>
        <w:t>计采用独特的拓扑结构，</w:t>
      </w:r>
      <w:r>
        <w:t xml:space="preserve"> 此电路拓扑如图 </w:t>
      </w:r>
      <w:r>
        <w:rPr>
          <w:rFonts w:ascii="Times New Roman" w:hAnsi="Times New Roman" w:eastAsia="Times New Roman" w:cs="Times New Roman"/>
        </w:rPr>
        <w:t xml:space="preserve">27 </w:t>
      </w:r>
      <w:r>
        <w:t>所示。输出级由第二增益级电压驱动。通</w:t>
      </w:r>
      <w:r>
        <w:rPr>
          <w:spacing w:val="-1"/>
        </w:rPr>
        <w:t>过输出级的信号路径是反相</w:t>
      </w:r>
      <w:r>
        <w:t xml:space="preserve"> </w:t>
      </w:r>
      <w:r>
        <w:rPr>
          <w:spacing w:val="-1"/>
        </w:rPr>
        <w:t>的，也就是说：对于正输入信号，</w:t>
      </w:r>
      <w:r>
        <w:rPr>
          <w:rFonts w:ascii="Times New Roman" w:hAnsi="Times New Roman" w:eastAsia="Times New Roman" w:cs="Times New Roman"/>
          <w:spacing w:val="-1"/>
        </w:rPr>
        <w:t>Q1</w:t>
      </w:r>
      <w:r>
        <w:rPr>
          <w:rFonts w:ascii="Times New Roman" w:hAnsi="Times New Roman" w:eastAsia="Times New Roman" w:cs="Times New Roman"/>
          <w:spacing w:val="34"/>
        </w:rPr>
        <w:t xml:space="preserve"> </w:t>
      </w:r>
      <w:r>
        <w:rPr>
          <w:spacing w:val="-1"/>
        </w:rPr>
        <w:t>向</w:t>
      </w:r>
      <w:r>
        <w:rPr>
          <w:spacing w:val="-52"/>
        </w:rPr>
        <w:t xml:space="preserve"> </w:t>
      </w:r>
      <w:r>
        <w:rPr>
          <w:rFonts w:ascii="Times New Roman" w:hAnsi="Times New Roman" w:eastAsia="Times New Roman" w:cs="Times New Roman"/>
          <w:spacing w:val="-1"/>
        </w:rPr>
        <w:t xml:space="preserve">Q6 </w:t>
      </w:r>
      <w:r>
        <w:rPr>
          <w:spacing w:val="-1"/>
        </w:rPr>
        <w:t>提供基极电流驱动，</w:t>
      </w:r>
      <w:r>
        <w:rPr>
          <w:spacing w:val="-2"/>
        </w:rPr>
        <w:t>使其传导</w:t>
      </w:r>
      <w:r>
        <w:rPr>
          <w:rFonts w:ascii="Times New Roman" w:hAnsi="Times New Roman" w:eastAsia="Times New Roman" w:cs="Times New Roman"/>
          <w:spacing w:val="-2"/>
        </w:rPr>
        <w:t>(</w:t>
      </w:r>
      <w:r>
        <w:rPr>
          <w:spacing w:val="-2"/>
        </w:rPr>
        <w:t>吸收</w:t>
      </w:r>
      <w:r>
        <w:rPr>
          <w:rFonts w:ascii="Times New Roman" w:hAnsi="Times New Roman" w:eastAsia="Times New Roman" w:cs="Times New Roman"/>
          <w:spacing w:val="-2"/>
        </w:rPr>
        <w:t>)</w:t>
      </w:r>
      <w:r>
        <w:rPr>
          <w:spacing w:val="-2"/>
        </w:rPr>
        <w:t>电流；对</w:t>
      </w:r>
      <w:r>
        <w:t xml:space="preserve"> </w:t>
      </w:r>
      <w:r>
        <w:rPr>
          <w:spacing w:val="-1"/>
        </w:rPr>
        <w:t>于负输入信号，信号路径</w:t>
      </w:r>
      <w:r>
        <w:rPr>
          <w:rFonts w:ascii="Times New Roman" w:hAnsi="Times New Roman" w:eastAsia="Times New Roman" w:cs="Times New Roman"/>
          <w:spacing w:val="-1"/>
        </w:rPr>
        <w:t>(</w:t>
      </w:r>
      <w:r>
        <w:rPr>
          <w:spacing w:val="-1"/>
        </w:rPr>
        <w:t>经过</w:t>
      </w:r>
      <w:r>
        <w:rPr>
          <w:spacing w:val="-35"/>
        </w:rPr>
        <w:t xml:space="preserve"> </w:t>
      </w:r>
      <w:r>
        <w:rPr>
          <w:rFonts w:ascii="Times New Roman" w:hAnsi="Times New Roman" w:eastAsia="Times New Roman" w:cs="Times New Roman"/>
          <w:spacing w:val="-1"/>
        </w:rPr>
        <w:t>Q1→Q2→D1→Q4→Q3)</w:t>
      </w:r>
      <w:r>
        <w:rPr>
          <w:spacing w:val="-1"/>
        </w:rPr>
        <w:t>向</w:t>
      </w:r>
      <w:r>
        <w:rPr>
          <w:spacing w:val="-52"/>
        </w:rPr>
        <w:t xml:space="preserve"> </w:t>
      </w:r>
      <w:r>
        <w:rPr>
          <w:rFonts w:ascii="Times New Roman" w:hAnsi="Times New Roman" w:eastAsia="Times New Roman" w:cs="Times New Roman"/>
          <w:spacing w:val="-1"/>
        </w:rPr>
        <w:t xml:space="preserve">Q5 </w:t>
      </w:r>
      <w:r>
        <w:rPr>
          <w:spacing w:val="-1"/>
        </w:rPr>
        <w:t>提供基极电流驱动，从而传</w:t>
      </w:r>
      <w:r>
        <w:t xml:space="preserve"> 导</w:t>
      </w:r>
      <w:r>
        <w:rPr>
          <w:rFonts w:ascii="Times New Roman" w:hAnsi="Times New Roman" w:eastAsia="Times New Roman" w:cs="Times New Roman"/>
        </w:rPr>
        <w:t>(</w:t>
      </w:r>
      <w:r>
        <w:t>流出</w:t>
      </w:r>
      <w:r>
        <w:rPr>
          <w:rFonts w:ascii="Times New Roman" w:hAnsi="Times New Roman" w:eastAsia="Times New Roman" w:cs="Times New Roman"/>
        </w:rPr>
        <w:t>)</w:t>
      </w:r>
      <w:r>
        <w:t>电流。两个放大器会一直提供输出电流，直到发生饱和</w:t>
      </w:r>
      <w:r>
        <w:rPr>
          <w:spacing w:val="-1"/>
        </w:rPr>
        <w:t>；饱和发生在距负供电轨</w:t>
      </w:r>
      <w:r>
        <w:t xml:space="preserve"> </w:t>
      </w:r>
      <w:r>
        <w:rPr>
          <w:spacing w:val="-5"/>
        </w:rPr>
        <w:t>约</w:t>
      </w:r>
      <w:r>
        <w:rPr>
          <w:spacing w:val="-40"/>
        </w:rPr>
        <w:t xml:space="preserve"> </w:t>
      </w:r>
      <w:r>
        <w:rPr>
          <w:rFonts w:ascii="Times New Roman" w:hAnsi="Times New Roman" w:eastAsia="Times New Roman" w:cs="Times New Roman"/>
          <w:spacing w:val="-5"/>
        </w:rPr>
        <w:t>20mV</w:t>
      </w:r>
      <w:r>
        <w:rPr>
          <w:rFonts w:ascii="Times New Roman" w:hAnsi="Times New Roman" w:eastAsia="Times New Roman" w:cs="Times New Roman"/>
          <w:spacing w:val="20"/>
        </w:rPr>
        <w:t xml:space="preserve"> </w:t>
      </w:r>
      <w:r>
        <w:rPr>
          <w:spacing w:val="-5"/>
        </w:rPr>
        <w:t>时和距正供电轨约</w:t>
      </w:r>
      <w:r>
        <w:rPr>
          <w:spacing w:val="-32"/>
        </w:rPr>
        <w:t xml:space="preserve"> </w:t>
      </w:r>
      <w:r>
        <w:rPr>
          <w:rFonts w:ascii="Times New Roman" w:hAnsi="Times New Roman" w:eastAsia="Times New Roman" w:cs="Times New Roman"/>
          <w:spacing w:val="-5"/>
        </w:rPr>
        <w:t>100mV</w:t>
      </w:r>
      <w:r>
        <w:rPr>
          <w:rFonts w:ascii="Times New Roman" w:hAnsi="Times New Roman" w:eastAsia="Times New Roman" w:cs="Times New Roman"/>
          <w:spacing w:val="20"/>
          <w:w w:val="101"/>
        </w:rPr>
        <w:t xml:space="preserve"> </w:t>
      </w:r>
      <w:r>
        <w:rPr>
          <w:spacing w:val="-5"/>
        </w:rPr>
        <w:t>时。</w:t>
      </w:r>
    </w:p>
    <w:p w14:paraId="387AB904">
      <w:pPr>
        <w:pStyle w:val="2"/>
        <w:spacing w:before="50" w:line="352" w:lineRule="auto"/>
        <w:ind w:left="8" w:firstLine="455"/>
        <w:jc w:val="both"/>
      </w:pPr>
      <w:r>
        <w:rPr>
          <w:spacing w:val="-3"/>
        </w:rPr>
        <w:t>因此，输出晶体管的饱和电压设置</w:t>
      </w:r>
      <w:r>
        <w:rPr>
          <w:spacing w:val="-38"/>
        </w:rPr>
        <w:t xml:space="preserve"> </w:t>
      </w:r>
      <w:r>
        <w:rPr>
          <w:rFonts w:hint="eastAsia" w:ascii="Times New Roman" w:hAnsi="Times New Roman" w:cs="Times New Roman"/>
          <w:spacing w:val="-3"/>
          <w:lang w:eastAsia="zh-CN"/>
        </w:rPr>
        <w:t>HQ</w:t>
      </w:r>
      <w:r>
        <w:rPr>
          <w:rFonts w:ascii="Times New Roman" w:hAnsi="Times New Roman" w:eastAsia="Times New Roman" w:cs="Times New Roman"/>
          <w:spacing w:val="-3"/>
        </w:rPr>
        <w:t xml:space="preserve">284 </w:t>
      </w:r>
      <w:r>
        <w:rPr>
          <w:spacing w:val="-3"/>
        </w:rPr>
        <w:t>最大输出电压摆幅的限值。输出短路电流由</w:t>
      </w:r>
      <w:r>
        <w:t xml:space="preserve"> </w:t>
      </w:r>
      <w:r>
        <w:rPr>
          <w:spacing w:val="-2"/>
        </w:rPr>
        <w:t>第二增益级输入</w:t>
      </w:r>
      <w:r>
        <w:rPr>
          <w:spacing w:val="-46"/>
        </w:rPr>
        <w:t xml:space="preserve"> </w:t>
      </w:r>
      <w:r>
        <w:rPr>
          <w:rFonts w:ascii="Times New Roman" w:hAnsi="Times New Roman" w:eastAsia="Times New Roman" w:cs="Times New Roman"/>
          <w:spacing w:val="-2"/>
        </w:rPr>
        <w:t>Q1</w:t>
      </w:r>
      <w:r>
        <w:rPr>
          <w:spacing w:val="-2"/>
        </w:rPr>
        <w:t>基极的最大信号电流决定。在输出短路情况下，输入电流约为</w:t>
      </w:r>
      <w:r>
        <w:rPr>
          <w:spacing w:val="-32"/>
        </w:rPr>
        <w:t xml:space="preserve"> </w:t>
      </w:r>
      <w:r>
        <w:rPr>
          <w:rFonts w:ascii="Times New Roman" w:hAnsi="Times New Roman" w:eastAsia="Times New Roman" w:cs="Times New Roman"/>
          <w:spacing w:val="-2"/>
        </w:rPr>
        <w:t>100uA</w:t>
      </w:r>
      <w:r>
        <w:rPr>
          <w:spacing w:val="-2"/>
        </w:rPr>
        <w:t>。</w:t>
      </w:r>
      <w:r>
        <w:t xml:space="preserve"> </w:t>
      </w:r>
      <w:r>
        <w:rPr>
          <w:spacing w:val="-3"/>
        </w:rPr>
        <w:t>晶体管电流增益约为</w:t>
      </w:r>
      <w:r>
        <w:rPr>
          <w:spacing w:val="-55"/>
        </w:rPr>
        <w:t xml:space="preserve"> </w:t>
      </w:r>
      <w:r>
        <w:rPr>
          <w:rFonts w:ascii="Times New Roman" w:hAnsi="Times New Roman" w:eastAsia="Times New Roman" w:cs="Times New Roman"/>
          <w:spacing w:val="-3"/>
        </w:rPr>
        <w:t>200</w:t>
      </w:r>
      <w:r>
        <w:rPr>
          <w:rFonts w:ascii="Times New Roman" w:hAnsi="Times New Roman" w:eastAsia="Times New Roman" w:cs="Times New Roman"/>
          <w:spacing w:val="-31"/>
        </w:rPr>
        <w:t xml:space="preserve"> </w:t>
      </w:r>
      <w:r>
        <w:rPr>
          <w:spacing w:val="-3"/>
        </w:rPr>
        <w:t>，因此典型短路电流限值为</w:t>
      </w:r>
      <w:r>
        <w:rPr>
          <w:spacing w:val="-55"/>
        </w:rPr>
        <w:t xml:space="preserve"> </w:t>
      </w:r>
      <w:r>
        <w:rPr>
          <w:rFonts w:ascii="Times New Roman" w:hAnsi="Times New Roman" w:eastAsia="Times New Roman" w:cs="Times New Roman"/>
          <w:spacing w:val="-3"/>
        </w:rPr>
        <w:t>20mA</w:t>
      </w:r>
      <w:r>
        <w:rPr>
          <w:rFonts w:ascii="Times New Roman" w:hAnsi="Times New Roman" w:eastAsia="Times New Roman" w:cs="Times New Roman"/>
          <w:spacing w:val="-28"/>
        </w:rPr>
        <w:t xml:space="preserve"> </w:t>
      </w:r>
      <w:r>
        <w:rPr>
          <w:spacing w:val="-3"/>
        </w:rPr>
        <w:t>。输出级也有一定的电压增益，</w:t>
      </w:r>
      <w:r>
        <w:t xml:space="preserve"> 这是通过使用共射极放大器实现的，因此，输出级的电压增益</w:t>
      </w:r>
      <w:r>
        <w:rPr>
          <w:rFonts w:ascii="Times New Roman" w:hAnsi="Times New Roman" w:eastAsia="Times New Roman" w:cs="Times New Roman"/>
        </w:rPr>
        <w:t>(</w:t>
      </w:r>
      <w:r>
        <w:t>因而</w:t>
      </w:r>
      <w:r>
        <w:rPr>
          <w:spacing w:val="-1"/>
        </w:rPr>
        <w:t>器件的开环增益</w:t>
      </w:r>
      <w:r>
        <w:rPr>
          <w:rFonts w:ascii="Times New Roman" w:hAnsi="Times New Roman" w:eastAsia="Times New Roman" w:cs="Times New Roman"/>
          <w:spacing w:val="-1"/>
        </w:rPr>
        <w:t>)</w:t>
      </w:r>
      <w:r>
        <w:rPr>
          <w:spacing w:val="-1"/>
        </w:rPr>
        <w:t>在一</w:t>
      </w:r>
      <w:r>
        <w:t xml:space="preserve">  </w:t>
      </w:r>
      <w:r>
        <w:rPr>
          <w:spacing w:val="-1"/>
        </w:rPr>
        <w:t>定程度上取决于</w:t>
      </w:r>
      <w:r>
        <w:rPr>
          <w:spacing w:val="-47"/>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284 </w:t>
      </w:r>
      <w:r>
        <w:rPr>
          <w:spacing w:val="-1"/>
        </w:rPr>
        <w:t>输出端的总负载电阻。</w:t>
      </w:r>
    </w:p>
    <w:p w14:paraId="03522A60">
      <w:pPr>
        <w:spacing w:before="214" w:line="222" w:lineRule="auto"/>
        <w:ind w:left="10"/>
        <w:outlineLvl w:val="1"/>
        <w:rPr>
          <w:rFonts w:ascii="黑体" w:hAnsi="黑体" w:eastAsia="黑体" w:cs="黑体"/>
          <w:sz w:val="24"/>
          <w:szCs w:val="24"/>
        </w:rPr>
      </w:pPr>
      <w:r>
        <w:rPr>
          <w:rFonts w:ascii="Times New Roman" w:hAnsi="Times New Roman" w:eastAsia="Times New Roman" w:cs="Times New Roman"/>
          <w:spacing w:val="-2"/>
          <w:sz w:val="24"/>
          <w:szCs w:val="24"/>
        </w:rPr>
        <w:t xml:space="preserve">5.2  </w:t>
      </w:r>
      <w:r>
        <w:rPr>
          <w:rFonts w:ascii="黑体" w:hAnsi="黑体" w:eastAsia="黑体" w:cs="黑体"/>
          <w:spacing w:val="-2"/>
          <w:sz w:val="24"/>
          <w:szCs w:val="24"/>
        </w:rPr>
        <w:t>输入过压保护</w:t>
      </w:r>
    </w:p>
    <w:p w14:paraId="1B543E9E">
      <w:pPr>
        <w:pStyle w:val="2"/>
        <w:spacing w:before="189" w:line="352" w:lineRule="auto"/>
        <w:ind w:left="7" w:right="80" w:firstLine="421"/>
        <w:jc w:val="both"/>
      </w:pPr>
      <w:r>
        <w:t>和任何半导体器件一样，如果存在器件输入电压可能超过</w:t>
      </w:r>
      <w:r>
        <w:rPr>
          <w:spacing w:val="-1"/>
        </w:rPr>
        <w:t>任一电源电压的情况，就必</w:t>
      </w:r>
      <w:r>
        <w:t xml:space="preserve"> 须考虑器件的输入过压</w:t>
      </w:r>
      <w:r>
        <w:rPr>
          <w:spacing w:val="-54"/>
        </w:rPr>
        <w:t xml:space="preserve"> </w:t>
      </w:r>
      <w:r>
        <w:rPr>
          <w:rFonts w:ascii="Times New Roman" w:hAnsi="Times New Roman" w:eastAsia="Times New Roman" w:cs="Times New Roman"/>
        </w:rPr>
        <w:t xml:space="preserve">I-V </w:t>
      </w:r>
      <w:r>
        <w:t>特性。发生过压时，放大器</w:t>
      </w:r>
      <w:r>
        <w:rPr>
          <w:spacing w:val="-1"/>
        </w:rPr>
        <w:t>可能会受损，具体取决于所施加电</w:t>
      </w:r>
      <w:r>
        <w:t xml:space="preserve"> </w:t>
      </w:r>
      <w:r>
        <w:rPr>
          <w:spacing w:val="-2"/>
        </w:rPr>
        <w:t xml:space="preserve">压的幅度和故障电流的幅度。图 </w:t>
      </w:r>
      <w:r>
        <w:rPr>
          <w:rFonts w:ascii="Times New Roman" w:hAnsi="Times New Roman" w:eastAsia="Times New Roman" w:cs="Times New Roman"/>
          <w:spacing w:val="-2"/>
        </w:rPr>
        <w:t>28</w:t>
      </w:r>
      <w:r>
        <w:rPr>
          <w:rFonts w:ascii="Times New Roman" w:hAnsi="Times New Roman" w:eastAsia="Times New Roman" w:cs="Times New Roman"/>
          <w:spacing w:val="15"/>
        </w:rPr>
        <w:t xml:space="preserve"> </w:t>
      </w:r>
      <w:r>
        <w:rPr>
          <w:spacing w:val="-2"/>
        </w:rPr>
        <w:t>显示了</w:t>
      </w:r>
      <w:r>
        <w:rPr>
          <w:spacing w:val="-52"/>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284</w:t>
      </w:r>
      <w:r>
        <w:rPr>
          <w:rFonts w:ascii="Times New Roman" w:hAnsi="Times New Roman" w:eastAsia="Times New Roman" w:cs="Times New Roman"/>
          <w:spacing w:val="31"/>
          <w:w w:val="101"/>
        </w:rPr>
        <w:t xml:space="preserve"> </w:t>
      </w:r>
      <w:r>
        <w:rPr>
          <w:spacing w:val="-2"/>
        </w:rPr>
        <w:t>的过压</w:t>
      </w:r>
      <w:r>
        <w:rPr>
          <w:spacing w:val="-54"/>
        </w:rPr>
        <w:t xml:space="preserve"> </w:t>
      </w:r>
      <w:r>
        <w:rPr>
          <w:rFonts w:ascii="Times New Roman" w:hAnsi="Times New Roman" w:eastAsia="Times New Roman" w:cs="Times New Roman"/>
          <w:spacing w:val="-2"/>
        </w:rPr>
        <w:t xml:space="preserve">I-V </w:t>
      </w:r>
      <w:r>
        <w:rPr>
          <w:spacing w:val="-2"/>
        </w:rPr>
        <w:t>特性。此图</w:t>
      </w:r>
      <w:r>
        <w:rPr>
          <w:spacing w:val="-3"/>
        </w:rPr>
        <w:t>的产生条件是电</w:t>
      </w:r>
      <w:r>
        <w:t xml:space="preserve"> </w:t>
      </w:r>
      <w:r>
        <w:rPr>
          <w:spacing w:val="-2"/>
        </w:rPr>
        <w:t>源引脚连接到</w:t>
      </w:r>
      <w:r>
        <w:rPr>
          <w:spacing w:val="-36"/>
        </w:rPr>
        <w:t xml:space="preserve"> </w:t>
      </w:r>
      <w:r>
        <w:rPr>
          <w:rFonts w:ascii="Times New Roman" w:hAnsi="Times New Roman" w:eastAsia="Times New Roman" w:cs="Times New Roman"/>
          <w:spacing w:val="-2"/>
        </w:rPr>
        <w:t>GND</w:t>
      </w:r>
      <w:r>
        <w:rPr>
          <w:rFonts w:ascii="Times New Roman" w:hAnsi="Times New Roman" w:eastAsia="Times New Roman" w:cs="Times New Roman"/>
          <w:spacing w:val="-29"/>
        </w:rPr>
        <w:t xml:space="preserve"> </w:t>
      </w:r>
      <w:r>
        <w:rPr>
          <w:spacing w:val="-2"/>
        </w:rPr>
        <w:t>，并且波形记录仪的集电极输出驱动连接到输入端。</w:t>
      </w:r>
    </w:p>
    <w:p w14:paraId="2B56F342">
      <w:pPr>
        <w:spacing w:line="352" w:lineRule="auto"/>
        <w:sectPr>
          <w:headerReference r:id="rId25" w:type="default"/>
          <w:footerReference r:id="rId26" w:type="default"/>
          <w:pgSz w:w="11906" w:h="16839"/>
          <w:pgMar w:top="1185" w:right="1054" w:bottom="1375" w:left="1417" w:header="449" w:footer="1129" w:gutter="0"/>
          <w:cols w:space="720" w:num="1"/>
        </w:sectPr>
      </w:pPr>
    </w:p>
    <w:p w14:paraId="085EF9AD">
      <w:pPr>
        <w:spacing w:before="230" w:line="3898" w:lineRule="exact"/>
        <w:ind w:firstLine="2247"/>
      </w:pPr>
      <w:r>
        <w:rPr>
          <w:position w:val="-77"/>
        </w:rPr>
        <w:drawing>
          <wp:inline distT="0" distB="0" distL="0" distR="0">
            <wp:extent cx="3076575" cy="247459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81"/>
                    <a:stretch>
                      <a:fillRect/>
                    </a:stretch>
                  </pic:blipFill>
                  <pic:spPr>
                    <a:xfrm>
                      <a:off x="0" y="0"/>
                      <a:ext cx="3076955" cy="2474976"/>
                    </a:xfrm>
                    <a:prstGeom prst="rect">
                      <a:avLst/>
                    </a:prstGeom>
                  </pic:spPr>
                </pic:pic>
              </a:graphicData>
            </a:graphic>
          </wp:inline>
        </w:drawing>
      </w:r>
    </w:p>
    <w:p w14:paraId="1956F8DD">
      <w:pPr>
        <w:spacing w:before="204" w:line="222" w:lineRule="auto"/>
        <w:ind w:left="2919"/>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 xml:space="preserve">28 </w:t>
      </w:r>
      <w:r>
        <w:rPr>
          <w:rFonts w:hint="eastAsia" w:ascii="Times New Roman" w:hAnsi="Times New Roman" w:eastAsia="宋体" w:cs="Times New Roman"/>
          <w:spacing w:val="-3"/>
          <w:sz w:val="24"/>
          <w:szCs w:val="24"/>
          <w:lang w:eastAsia="zh-CN"/>
        </w:rPr>
        <w:t>HQ</w:t>
      </w:r>
      <w:r>
        <w:rPr>
          <w:rFonts w:ascii="Times New Roman" w:hAnsi="Times New Roman" w:eastAsia="Times New Roman" w:cs="Times New Roman"/>
          <w:spacing w:val="-3"/>
          <w:sz w:val="24"/>
          <w:szCs w:val="24"/>
        </w:rPr>
        <w:t>284</w:t>
      </w:r>
      <w:r>
        <w:rPr>
          <w:rFonts w:ascii="Times New Roman" w:hAnsi="Times New Roman" w:eastAsia="Times New Roman" w:cs="Times New Roman"/>
          <w:spacing w:val="31"/>
          <w:w w:val="101"/>
          <w:sz w:val="24"/>
          <w:szCs w:val="24"/>
        </w:rPr>
        <w:t xml:space="preserve"> </w:t>
      </w:r>
      <w:r>
        <w:rPr>
          <w:rFonts w:ascii="黑体" w:hAnsi="黑体" w:eastAsia="黑体" w:cs="黑体"/>
          <w:spacing w:val="-3"/>
          <w:sz w:val="24"/>
          <w:szCs w:val="24"/>
        </w:rPr>
        <w:t>的输入过压</w:t>
      </w:r>
      <w:r>
        <w:rPr>
          <w:rFonts w:ascii="黑体" w:hAnsi="黑体" w:eastAsia="黑体" w:cs="黑体"/>
          <w:spacing w:val="-54"/>
          <w:sz w:val="24"/>
          <w:szCs w:val="24"/>
        </w:rPr>
        <w:t xml:space="preserve"> </w:t>
      </w:r>
      <w:r>
        <w:rPr>
          <w:rFonts w:ascii="Times New Roman" w:hAnsi="Times New Roman" w:eastAsia="Times New Roman" w:cs="Times New Roman"/>
          <w:spacing w:val="-3"/>
          <w:sz w:val="24"/>
          <w:szCs w:val="24"/>
        </w:rPr>
        <w:t xml:space="preserve">I-V </w:t>
      </w:r>
      <w:r>
        <w:rPr>
          <w:rFonts w:ascii="黑体" w:hAnsi="黑体" w:eastAsia="黑体" w:cs="黑体"/>
          <w:spacing w:val="-3"/>
          <w:sz w:val="24"/>
          <w:szCs w:val="24"/>
        </w:rPr>
        <w:t>特性</w:t>
      </w:r>
    </w:p>
    <w:p w14:paraId="412E7A13">
      <w:pPr>
        <w:spacing w:line="427" w:lineRule="auto"/>
        <w:rPr>
          <w:rFonts w:ascii="Arial"/>
          <w:sz w:val="21"/>
        </w:rPr>
      </w:pPr>
    </w:p>
    <w:p w14:paraId="60A9BA5F">
      <w:pPr>
        <w:spacing w:line="2128" w:lineRule="exact"/>
        <w:ind w:firstLine="2156"/>
      </w:pPr>
      <w:r>
        <w:rPr>
          <w:position w:val="-42"/>
        </w:rPr>
        <w:drawing>
          <wp:inline distT="0" distB="0" distL="0" distR="0">
            <wp:extent cx="3191510" cy="135064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82"/>
                    <a:stretch>
                      <a:fillRect/>
                    </a:stretch>
                  </pic:blipFill>
                  <pic:spPr>
                    <a:xfrm>
                      <a:off x="0" y="0"/>
                      <a:ext cx="3192017" cy="1351026"/>
                    </a:xfrm>
                    <a:prstGeom prst="rect">
                      <a:avLst/>
                    </a:prstGeom>
                  </pic:spPr>
                </pic:pic>
              </a:graphicData>
            </a:graphic>
          </wp:inline>
        </w:drawing>
      </w:r>
    </w:p>
    <w:p w14:paraId="71B87F29">
      <w:pPr>
        <w:spacing w:line="261" w:lineRule="auto"/>
        <w:rPr>
          <w:rFonts w:ascii="Arial"/>
          <w:sz w:val="21"/>
        </w:rPr>
      </w:pPr>
    </w:p>
    <w:p w14:paraId="4BBDB1AA">
      <w:pPr>
        <w:spacing w:before="78" w:line="221" w:lineRule="auto"/>
        <w:ind w:left="1820"/>
        <w:rPr>
          <w:rFonts w:ascii="黑体" w:hAnsi="黑体" w:eastAsia="黑体" w:cs="黑体"/>
          <w:sz w:val="24"/>
          <w:szCs w:val="24"/>
        </w:rPr>
      </w:pPr>
      <w:r>
        <w:rPr>
          <w:rFonts w:ascii="黑体" w:hAnsi="黑体" w:eastAsia="黑体" w:cs="黑体"/>
          <w:spacing w:val="-1"/>
          <w:sz w:val="24"/>
          <w:szCs w:val="24"/>
        </w:rPr>
        <w:t xml:space="preserve">图 </w:t>
      </w:r>
      <w:r>
        <w:rPr>
          <w:rFonts w:ascii="Times New Roman" w:hAnsi="Times New Roman" w:eastAsia="Times New Roman" w:cs="Times New Roman"/>
          <w:spacing w:val="-1"/>
          <w:sz w:val="24"/>
          <w:szCs w:val="24"/>
        </w:rPr>
        <w:t xml:space="preserve">29  </w:t>
      </w:r>
      <w:r>
        <w:rPr>
          <w:rFonts w:ascii="黑体" w:hAnsi="黑体" w:eastAsia="黑体" w:cs="黑体"/>
          <w:spacing w:val="-1"/>
          <w:sz w:val="24"/>
          <w:szCs w:val="24"/>
        </w:rPr>
        <w:t>输入端的串联电阻将过压电流限制在安全值以下</w:t>
      </w:r>
    </w:p>
    <w:p w14:paraId="0FD62CFD">
      <w:pPr>
        <w:pStyle w:val="2"/>
        <w:spacing w:before="191" w:line="350" w:lineRule="auto"/>
        <w:ind w:left="12" w:firstLine="420"/>
      </w:pPr>
      <w:r>
        <w:rPr>
          <w:spacing w:val="-5"/>
        </w:rPr>
        <w:t xml:space="preserve">如图 </w:t>
      </w:r>
      <w:r>
        <w:rPr>
          <w:rFonts w:ascii="Times New Roman" w:hAnsi="Times New Roman" w:eastAsia="Times New Roman" w:cs="Times New Roman"/>
          <w:spacing w:val="-5"/>
        </w:rPr>
        <w:t xml:space="preserve">28 </w:t>
      </w:r>
      <w:r>
        <w:rPr>
          <w:spacing w:val="-5"/>
        </w:rPr>
        <w:t>所示，当输入比正供电轨高</w:t>
      </w:r>
      <w:r>
        <w:rPr>
          <w:spacing w:val="-31"/>
        </w:rPr>
        <w:t xml:space="preserve"> </w:t>
      </w:r>
      <w:r>
        <w:rPr>
          <w:rFonts w:ascii="Times New Roman" w:hAnsi="Times New Roman" w:eastAsia="Times New Roman" w:cs="Times New Roman"/>
          <w:spacing w:val="-5"/>
        </w:rPr>
        <w:t xml:space="preserve">1.8V </w:t>
      </w:r>
      <w:r>
        <w:rPr>
          <w:spacing w:val="-5"/>
        </w:rPr>
        <w:t>且比负供电轨低</w:t>
      </w:r>
      <w:r>
        <w:rPr>
          <w:spacing w:val="-51"/>
        </w:rPr>
        <w:t xml:space="preserve"> </w:t>
      </w:r>
      <w:r>
        <w:rPr>
          <w:rFonts w:ascii="Times New Roman" w:hAnsi="Times New Roman" w:eastAsia="Times New Roman" w:cs="Times New Roman"/>
          <w:spacing w:val="-5"/>
        </w:rPr>
        <w:t>0.6V</w:t>
      </w:r>
      <w:r>
        <w:rPr>
          <w:rFonts w:ascii="Times New Roman" w:hAnsi="Times New Roman" w:eastAsia="Times New Roman" w:cs="Times New Roman"/>
          <w:spacing w:val="22"/>
          <w:w w:val="101"/>
        </w:rPr>
        <w:t xml:space="preserve"> </w:t>
      </w:r>
      <w:r>
        <w:rPr>
          <w:spacing w:val="-5"/>
        </w:rPr>
        <w:t>时，</w:t>
      </w:r>
      <w:r>
        <w:rPr>
          <w:rFonts w:hint="eastAsia" w:ascii="Times New Roman" w:hAnsi="Times New Roman" w:cs="Times New Roman"/>
          <w:spacing w:val="-5"/>
          <w:lang w:eastAsia="zh-CN"/>
        </w:rPr>
        <w:t>HQ</w:t>
      </w:r>
      <w:r>
        <w:rPr>
          <w:rFonts w:ascii="Times New Roman" w:hAnsi="Times New Roman" w:eastAsia="Times New Roman" w:cs="Times New Roman"/>
          <w:spacing w:val="-5"/>
        </w:rPr>
        <w:t>284</w:t>
      </w:r>
      <w:r>
        <w:rPr>
          <w:rFonts w:ascii="Times New Roman" w:hAnsi="Times New Roman" w:eastAsia="Times New Roman" w:cs="Times New Roman"/>
          <w:spacing w:val="31"/>
          <w:w w:val="101"/>
        </w:rPr>
        <w:t xml:space="preserve"> </w:t>
      </w:r>
      <w:r>
        <w:rPr>
          <w:spacing w:val="-5"/>
        </w:rPr>
        <w:t>的内部</w:t>
      </w:r>
      <w:r>
        <w:rPr>
          <w:spacing w:val="-56"/>
        </w:rPr>
        <w:t xml:space="preserve"> </w:t>
      </w:r>
      <w:r>
        <w:rPr>
          <w:rFonts w:ascii="Times New Roman" w:hAnsi="Times New Roman" w:eastAsia="Times New Roman" w:cs="Times New Roman"/>
          <w:spacing w:val="-5"/>
        </w:rPr>
        <w:t>P-N</w:t>
      </w:r>
      <w:r>
        <w:rPr>
          <w:rFonts w:ascii="Times New Roman" w:hAnsi="Times New Roman" w:eastAsia="Times New Roman" w:cs="Times New Roman"/>
        </w:rPr>
        <w:t xml:space="preserve"> </w:t>
      </w:r>
      <w:r>
        <w:rPr>
          <w:spacing w:val="-1"/>
        </w:rPr>
        <w:t xml:space="preserve">结加电，并允许电流从输入端流向电源。如图 </w:t>
      </w:r>
      <w:r>
        <w:rPr>
          <w:rFonts w:ascii="Times New Roman" w:hAnsi="Times New Roman" w:eastAsia="Times New Roman" w:cs="Times New Roman"/>
          <w:spacing w:val="-1"/>
        </w:rPr>
        <w:t>26</w:t>
      </w:r>
      <w:r>
        <w:rPr>
          <w:rFonts w:ascii="Times New Roman" w:hAnsi="Times New Roman" w:eastAsia="Times New Roman" w:cs="Times New Roman"/>
          <w:spacing w:val="32"/>
        </w:rPr>
        <w:t xml:space="preserve"> </w:t>
      </w:r>
      <w:r>
        <w:rPr>
          <w:spacing w:val="-2"/>
        </w:rPr>
        <w:t>中的简化等效电路所示，</w:t>
      </w:r>
      <w:r>
        <w:rPr>
          <w:rFonts w:hint="eastAsia" w:ascii="Times New Roman" w:hAnsi="Times New Roman" w:cs="Times New Roman"/>
          <w:spacing w:val="-2"/>
          <w:lang w:eastAsia="zh-CN"/>
        </w:rPr>
        <w:t>HQ</w:t>
      </w:r>
      <w:r>
        <w:rPr>
          <w:rFonts w:ascii="Times New Roman" w:hAnsi="Times New Roman" w:eastAsia="Times New Roman" w:cs="Times New Roman"/>
          <w:spacing w:val="-2"/>
        </w:rPr>
        <w:t>284</w:t>
      </w:r>
      <w:r>
        <w:rPr>
          <w:rFonts w:ascii="Times New Roman" w:hAnsi="Times New Roman" w:eastAsia="Times New Roman" w:cs="Times New Roman"/>
          <w:spacing w:val="16"/>
        </w:rPr>
        <w:t xml:space="preserve"> </w:t>
      </w:r>
      <w:r>
        <w:rPr>
          <w:spacing w:val="-2"/>
        </w:rPr>
        <w:t>没有任</w:t>
      </w:r>
      <w:r>
        <w:t xml:space="preserve"> </w:t>
      </w:r>
      <w:r>
        <w:rPr>
          <w:spacing w:val="-1"/>
        </w:rPr>
        <w:t>何内部限流电阻，因此故障电流可能迅速升高到能造成损坏的水平。</w:t>
      </w:r>
    </w:p>
    <w:p w14:paraId="2762FD4F">
      <w:pPr>
        <w:pStyle w:val="2"/>
        <w:spacing w:before="34" w:line="353" w:lineRule="auto"/>
        <w:ind w:left="7" w:right="1" w:firstLine="424"/>
      </w:pPr>
      <w:r>
        <w:t>该输入电流如果以</w:t>
      </w:r>
      <w:r>
        <w:rPr>
          <w:rFonts w:ascii="Times New Roman" w:hAnsi="Times New Roman" w:eastAsia="Times New Roman" w:cs="Times New Roman"/>
        </w:rPr>
        <w:t xml:space="preserve">5mA </w:t>
      </w:r>
      <w:r>
        <w:t>为限，则不会损坏器件。对于</w:t>
      </w:r>
      <w:r>
        <w:rPr>
          <w:spacing w:val="-45"/>
        </w:rPr>
        <w:t xml:space="preserve"> </w:t>
      </w:r>
      <w:r>
        <w:rPr>
          <w:rFonts w:hint="eastAsia" w:ascii="Times New Roman" w:hAnsi="Times New Roman" w:cs="Times New Roman"/>
          <w:lang w:eastAsia="zh-CN"/>
        </w:rPr>
        <w:t>HQ</w:t>
      </w:r>
      <w:r>
        <w:rPr>
          <w:rFonts w:ascii="Times New Roman" w:hAnsi="Times New Roman" w:eastAsia="Times New Roman" w:cs="Times New Roman"/>
        </w:rPr>
        <w:t>284</w:t>
      </w:r>
      <w:r>
        <w:rPr>
          <w:rFonts w:ascii="Times New Roman" w:hAnsi="Times New Roman" w:eastAsia="Times New Roman" w:cs="Times New Roman"/>
          <w:spacing w:val="-28"/>
        </w:rPr>
        <w:t xml:space="preserve"> </w:t>
      </w:r>
      <w:r>
        <w:t xml:space="preserve">，一旦输入超过负电源  </w:t>
      </w:r>
      <w:r>
        <w:rPr>
          <w:rFonts w:ascii="Times New Roman" w:hAnsi="Times New Roman" w:eastAsia="Times New Roman" w:cs="Times New Roman"/>
          <w:spacing w:val="-3"/>
        </w:rPr>
        <w:t>0.6V</w:t>
      </w:r>
      <w:r>
        <w:rPr>
          <w:rFonts w:ascii="Times New Roman" w:hAnsi="Times New Roman" w:eastAsia="Times New Roman" w:cs="Times New Roman"/>
          <w:spacing w:val="-31"/>
        </w:rPr>
        <w:t xml:space="preserve"> </w:t>
      </w:r>
      <w:r>
        <w:rPr>
          <w:spacing w:val="-3"/>
        </w:rPr>
        <w:t>，输入电流就会迅速超过</w:t>
      </w:r>
      <w:r>
        <w:rPr>
          <w:spacing w:val="-49"/>
        </w:rPr>
        <w:t xml:space="preserve"> </w:t>
      </w:r>
      <w:r>
        <w:rPr>
          <w:rFonts w:ascii="Times New Roman" w:hAnsi="Times New Roman" w:eastAsia="Times New Roman" w:cs="Times New Roman"/>
          <w:spacing w:val="-3"/>
        </w:rPr>
        <w:t>5mA</w:t>
      </w:r>
      <w:r>
        <w:rPr>
          <w:rFonts w:ascii="Times New Roman" w:hAnsi="Times New Roman" w:eastAsia="Times New Roman" w:cs="Times New Roman"/>
          <w:spacing w:val="-27"/>
        </w:rPr>
        <w:t xml:space="preserve"> </w:t>
      </w:r>
      <w:r>
        <w:rPr>
          <w:spacing w:val="-3"/>
        </w:rPr>
        <w:t>。如果此情况持续存</w:t>
      </w:r>
      <w:r>
        <w:rPr>
          <w:spacing w:val="-4"/>
        </w:rPr>
        <w:t>在，则应外加一个串联电阻，其代</w:t>
      </w:r>
      <w:r>
        <w:t xml:space="preserve"> </w:t>
      </w:r>
      <w:r>
        <w:rPr>
          <w:spacing w:val="-2"/>
        </w:rPr>
        <w:t xml:space="preserve">价是热噪声增加。图 </w:t>
      </w:r>
      <w:r>
        <w:rPr>
          <w:rFonts w:ascii="Times New Roman" w:hAnsi="Times New Roman" w:eastAsia="Times New Roman" w:cs="Times New Roman"/>
          <w:spacing w:val="-2"/>
        </w:rPr>
        <w:t>29</w:t>
      </w:r>
      <w:r>
        <w:rPr>
          <w:rFonts w:ascii="Times New Roman" w:hAnsi="Times New Roman" w:eastAsia="Times New Roman" w:cs="Times New Roman"/>
          <w:spacing w:val="15"/>
          <w:w w:val="101"/>
        </w:rPr>
        <w:t xml:space="preserve"> </w:t>
      </w:r>
      <w:r>
        <w:rPr>
          <w:spacing w:val="-2"/>
        </w:rPr>
        <w:t>显示一个过压保护放大器的典型同相配置，其中串联电</w:t>
      </w:r>
      <w:r>
        <w:rPr>
          <w:spacing w:val="-3"/>
        </w:rPr>
        <w:t>阻</w:t>
      </w:r>
      <w:r>
        <w:rPr>
          <w:spacing w:val="-56"/>
        </w:rPr>
        <w:t xml:space="preserve"> </w:t>
      </w:r>
      <w:r>
        <w:rPr>
          <w:rFonts w:ascii="Times New Roman" w:hAnsi="Times New Roman" w:eastAsia="Times New Roman" w:cs="Times New Roman"/>
          <w:spacing w:val="-3"/>
        </w:rPr>
        <w:t>R</w:t>
      </w:r>
      <w:r>
        <w:rPr>
          <w:rFonts w:ascii="Times New Roman" w:hAnsi="Times New Roman" w:eastAsia="Times New Roman" w:cs="Times New Roman"/>
          <w:spacing w:val="-3"/>
          <w:position w:val="-1"/>
          <w:sz w:val="15"/>
          <w:szCs w:val="15"/>
        </w:rPr>
        <w:t>S</w:t>
      </w:r>
      <w:r>
        <w:rPr>
          <w:rFonts w:ascii="Times New Roman" w:hAnsi="Times New Roman" w:eastAsia="Times New Roman" w:cs="Times New Roman"/>
          <w:spacing w:val="11"/>
          <w:w w:val="102"/>
          <w:position w:val="-1"/>
          <w:sz w:val="15"/>
          <w:szCs w:val="15"/>
        </w:rPr>
        <w:t xml:space="preserve"> </w:t>
      </w:r>
      <w:r>
        <w:rPr>
          <w:spacing w:val="-3"/>
        </w:rPr>
        <w:t>按照</w:t>
      </w:r>
      <w:r>
        <w:t xml:space="preserve"> </w:t>
      </w:r>
      <w:r>
        <w:rPr>
          <w:spacing w:val="-2"/>
        </w:rPr>
        <w:t>以下公式选择：</w:t>
      </w:r>
    </w:p>
    <w:p w14:paraId="7079E98A">
      <w:pPr>
        <w:spacing w:before="75" w:line="529" w:lineRule="exact"/>
        <w:ind w:left="3603"/>
      </w:pPr>
      <w:r>
        <w:rPr>
          <w:position w:val="-11"/>
        </w:rPr>
        <w:drawing>
          <wp:inline distT="0" distB="0" distL="0" distR="0">
            <wp:extent cx="1364615" cy="33591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83"/>
                    <a:stretch>
                      <a:fillRect/>
                    </a:stretch>
                  </pic:blipFill>
                  <pic:spPr>
                    <a:xfrm>
                      <a:off x="0" y="0"/>
                      <a:ext cx="1364855" cy="336301"/>
                    </a:xfrm>
                    <a:prstGeom prst="rect">
                      <a:avLst/>
                    </a:prstGeom>
                  </pic:spPr>
                </pic:pic>
              </a:graphicData>
            </a:graphic>
          </wp:inline>
        </w:drawing>
      </w:r>
    </w:p>
    <w:p w14:paraId="455BF6B2">
      <w:pPr>
        <w:pStyle w:val="2"/>
        <w:spacing w:before="223" w:line="350" w:lineRule="auto"/>
        <w:ind w:left="7" w:right="1" w:firstLine="420"/>
        <w:jc w:val="both"/>
      </w:pPr>
      <w:r>
        <w:rPr>
          <w:spacing w:val="-1"/>
        </w:rPr>
        <w:t>例如，</w:t>
      </w:r>
      <w:r>
        <w:rPr>
          <w:rFonts w:ascii="Times New Roman" w:hAnsi="Times New Roman" w:eastAsia="Times New Roman" w:cs="Times New Roman"/>
          <w:spacing w:val="-1"/>
        </w:rPr>
        <w:t>1kΩ</w:t>
      </w:r>
      <w:r>
        <w:rPr>
          <w:spacing w:val="-1"/>
        </w:rPr>
        <w:t>电阻可以保护</w:t>
      </w:r>
      <w:r>
        <w:rPr>
          <w:spacing w:val="-52"/>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284 </w:t>
      </w:r>
      <w:r>
        <w:rPr>
          <w:spacing w:val="-1"/>
        </w:rPr>
        <w:t>不受电源电</w:t>
      </w:r>
      <w:r>
        <w:rPr>
          <w:spacing w:val="-2"/>
        </w:rPr>
        <w:t>压上下</w:t>
      </w:r>
      <w:r>
        <w:rPr>
          <w:spacing w:val="-48"/>
        </w:rPr>
        <w:t xml:space="preserve"> </w:t>
      </w:r>
      <w:r>
        <w:rPr>
          <w:rFonts w:ascii="Times New Roman" w:hAnsi="Times New Roman" w:eastAsia="Times New Roman" w:cs="Times New Roman"/>
          <w:spacing w:val="-2"/>
        </w:rPr>
        <w:t>5V</w:t>
      </w:r>
      <w:r>
        <w:rPr>
          <w:rFonts w:ascii="Times New Roman" w:hAnsi="Times New Roman" w:eastAsia="Times New Roman" w:cs="Times New Roman"/>
          <w:spacing w:val="28"/>
          <w:w w:val="101"/>
        </w:rPr>
        <w:t xml:space="preserve"> </w:t>
      </w:r>
      <w:r>
        <w:rPr>
          <w:spacing w:val="-2"/>
        </w:rPr>
        <w:t>的输入信号影响。对于两路输</w:t>
      </w:r>
      <w:r>
        <w:t xml:space="preserve"> 入均使用的其他配置，每路输入均应添加一个串联电阻</w:t>
      </w:r>
      <w:r>
        <w:rPr>
          <w:spacing w:val="-1"/>
        </w:rPr>
        <w:t>来提供保护，防止受损。同样，为</w:t>
      </w:r>
      <w:r>
        <w:t xml:space="preserve"> </w:t>
      </w:r>
      <w:r>
        <w:rPr>
          <w:spacing w:val="-1"/>
        </w:rPr>
        <w:t>了确保最佳直流和交流性能，建议平衡源阻抗。</w:t>
      </w:r>
    </w:p>
    <w:p w14:paraId="37FD7119">
      <w:pPr>
        <w:spacing w:line="350" w:lineRule="auto"/>
        <w:sectPr>
          <w:headerReference r:id="rId27" w:type="default"/>
          <w:footerReference r:id="rId28" w:type="default"/>
          <w:pgSz w:w="11906" w:h="16839"/>
          <w:pgMar w:top="1185" w:right="1133" w:bottom="1375" w:left="1417" w:header="449" w:footer="1129" w:gutter="0"/>
          <w:cols w:space="720" w:num="1"/>
        </w:sectPr>
      </w:pPr>
    </w:p>
    <w:p w14:paraId="08F0120E">
      <w:pPr>
        <w:spacing w:before="267" w:line="222" w:lineRule="auto"/>
        <w:ind w:left="10"/>
        <w:outlineLvl w:val="1"/>
        <w:rPr>
          <w:rFonts w:ascii="黑体" w:hAnsi="黑体" w:eastAsia="黑体" w:cs="黑体"/>
          <w:sz w:val="24"/>
          <w:szCs w:val="24"/>
        </w:rPr>
      </w:pPr>
      <w:r>
        <w:rPr>
          <w:rFonts w:ascii="Times New Roman" w:hAnsi="Times New Roman" w:eastAsia="Times New Roman" w:cs="Times New Roman"/>
          <w:spacing w:val="-2"/>
          <w:sz w:val="24"/>
          <w:szCs w:val="24"/>
        </w:rPr>
        <w:t xml:space="preserve">5.3  </w:t>
      </w:r>
      <w:r>
        <w:rPr>
          <w:rFonts w:ascii="黑体" w:hAnsi="黑体" w:eastAsia="黑体" w:cs="黑体"/>
          <w:spacing w:val="-2"/>
          <w:sz w:val="24"/>
          <w:szCs w:val="24"/>
        </w:rPr>
        <w:t>输出反相</w:t>
      </w:r>
    </w:p>
    <w:p w14:paraId="100214AF">
      <w:pPr>
        <w:pStyle w:val="2"/>
        <w:spacing w:before="190" w:line="351" w:lineRule="auto"/>
        <w:ind w:left="7" w:right="61" w:firstLine="420"/>
        <w:jc w:val="both"/>
      </w:pPr>
      <w:r>
        <w:t>某些设计用于单电源操作的运算放大器，当其输入被驱动到</w:t>
      </w:r>
      <w:r>
        <w:rPr>
          <w:spacing w:val="-1"/>
        </w:rPr>
        <w:t>有用共模范围以外时，会</w:t>
      </w:r>
      <w:r>
        <w:t xml:space="preserve"> 发生输出反相。通常，对于单电源双极性运算放大器，</w:t>
      </w:r>
      <w:r>
        <w:rPr>
          <w:spacing w:val="-1"/>
        </w:rPr>
        <w:t>负电源决定共模范围的下限。对于</w:t>
      </w:r>
      <w:r>
        <w:t xml:space="preserve"> 这些器件，外部箝位二极管</w:t>
      </w:r>
      <w:r>
        <w:rPr>
          <w:rFonts w:ascii="Times New Roman" w:hAnsi="Times New Roman" w:eastAsia="Times New Roman" w:cs="Times New Roman"/>
        </w:rPr>
        <w:t>(</w:t>
      </w:r>
      <w:r>
        <w:t>阳极连接到地、阴极连接到输入端</w:t>
      </w:r>
      <w:r>
        <w:rPr>
          <w:rFonts w:ascii="Times New Roman" w:hAnsi="Times New Roman" w:eastAsia="Times New Roman" w:cs="Times New Roman"/>
        </w:rPr>
        <w:t>)</w:t>
      </w:r>
      <w:r>
        <w:t>防止</w:t>
      </w:r>
      <w:r>
        <w:rPr>
          <w:spacing w:val="-1"/>
        </w:rPr>
        <w:t>输入信号偏移超过器</w:t>
      </w:r>
      <w:r>
        <w:t xml:space="preserve"> </w:t>
      </w:r>
      <w:r>
        <w:rPr>
          <w:spacing w:val="-1"/>
        </w:rPr>
        <w:t>件的负电源</w:t>
      </w:r>
      <w:r>
        <w:rPr>
          <w:rFonts w:ascii="Times New Roman" w:hAnsi="Times New Roman" w:eastAsia="Times New Roman" w:cs="Times New Roman"/>
          <w:spacing w:val="-1"/>
        </w:rPr>
        <w:t>(</w:t>
      </w:r>
      <w:r>
        <w:rPr>
          <w:spacing w:val="-1"/>
        </w:rPr>
        <w:t>即</w:t>
      </w:r>
      <w:r>
        <w:rPr>
          <w:spacing w:val="-52"/>
        </w:rPr>
        <w:t xml:space="preserve"> </w:t>
      </w:r>
      <w:r>
        <w:rPr>
          <w:rFonts w:ascii="Times New Roman" w:hAnsi="Times New Roman" w:eastAsia="Times New Roman" w:cs="Times New Roman"/>
          <w:spacing w:val="-1"/>
        </w:rPr>
        <w:t>GND)</w:t>
      </w:r>
      <w:r>
        <w:rPr>
          <w:rFonts w:ascii="Times New Roman" w:hAnsi="Times New Roman" w:eastAsia="Times New Roman" w:cs="Times New Roman"/>
          <w:spacing w:val="-29"/>
        </w:rPr>
        <w:t xml:space="preserve"> </w:t>
      </w:r>
      <w:r>
        <w:rPr>
          <w:spacing w:val="-1"/>
        </w:rPr>
        <w:t>，从而阻止致使输出电压改变相位的条件出现。</w:t>
      </w:r>
      <w:r>
        <w:rPr>
          <w:rFonts w:ascii="Times New Roman" w:hAnsi="Times New Roman" w:eastAsia="Times New Roman" w:cs="Times New Roman"/>
          <w:spacing w:val="-1"/>
        </w:rPr>
        <w:t xml:space="preserve">JFET </w:t>
      </w:r>
      <w:r>
        <w:rPr>
          <w:spacing w:val="-2"/>
        </w:rPr>
        <w:t>输入放大器也</w:t>
      </w:r>
      <w:r>
        <w:t xml:space="preserve">  可能发生反相，这种情况下，通常需要一个串联</w:t>
      </w:r>
      <w:r>
        <w:rPr>
          <w:spacing w:val="-1"/>
        </w:rPr>
        <w:t>输入电阻来防止反相。</w:t>
      </w:r>
    </w:p>
    <w:p w14:paraId="713B52E5">
      <w:pPr>
        <w:pStyle w:val="2"/>
        <w:spacing w:before="50" w:line="350" w:lineRule="auto"/>
        <w:ind w:left="7" w:right="68" w:firstLine="435"/>
        <w:jc w:val="both"/>
      </w:pPr>
      <w:r>
        <w:rPr>
          <w:spacing w:val="-1"/>
        </w:rPr>
        <w:t>只要施加的输入电压不大于电源电压，</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284 </w:t>
      </w:r>
      <w:r>
        <w:rPr>
          <w:spacing w:val="-1"/>
        </w:rPr>
        <w:t>就不存在合理的输入电压范围限制。虽</w:t>
      </w:r>
      <w:r>
        <w:rPr>
          <w:spacing w:val="16"/>
        </w:rPr>
        <w:t xml:space="preserve"> </w:t>
      </w:r>
      <w:r>
        <w:t xml:space="preserve">然器件输出不会反相，但可能有大电流流过输入保护二极管，如图 </w:t>
      </w:r>
      <w:r>
        <w:rPr>
          <w:rFonts w:ascii="Times New Roman" w:hAnsi="Times New Roman" w:eastAsia="Times New Roman" w:cs="Times New Roman"/>
        </w:rPr>
        <w:t>2</w:t>
      </w:r>
      <w:r>
        <w:rPr>
          <w:rFonts w:ascii="Times New Roman" w:hAnsi="Times New Roman" w:eastAsia="Times New Roman" w:cs="Times New Roman"/>
          <w:spacing w:val="-1"/>
        </w:rPr>
        <w:t xml:space="preserve">8 </w:t>
      </w:r>
      <w:r>
        <w:rPr>
          <w:spacing w:val="-1"/>
        </w:rPr>
        <w:t>所示。因此，对于</w:t>
      </w:r>
      <w:r>
        <w:t xml:space="preserve"> 输入电压很有可能超过电源电压的应用，应采用</w:t>
      </w:r>
      <w:r>
        <w:rPr>
          <w:rFonts w:ascii="Times New Roman" w:hAnsi="Times New Roman" w:eastAsia="Times New Roman" w:cs="Times New Roman"/>
        </w:rPr>
        <w:t>“</w:t>
      </w:r>
      <w:r>
        <w:t>输入过压保护</w:t>
      </w:r>
      <w:r>
        <w:rPr>
          <w:rFonts w:ascii="Times New Roman" w:hAnsi="Times New Roman" w:eastAsia="Times New Roman" w:cs="Times New Roman"/>
          <w:spacing w:val="-1"/>
        </w:rPr>
        <w:t>”</w:t>
      </w:r>
      <w:r>
        <w:rPr>
          <w:spacing w:val="-1"/>
        </w:rPr>
        <w:t>部分提出的技术。</w:t>
      </w:r>
    </w:p>
    <w:p w14:paraId="5283BC22">
      <w:pPr>
        <w:spacing w:before="202" w:line="221" w:lineRule="auto"/>
        <w:ind w:left="10"/>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5.4  </w:t>
      </w:r>
      <w:r>
        <w:rPr>
          <w:rFonts w:ascii="黑体" w:hAnsi="黑体" w:eastAsia="黑体" w:cs="黑体"/>
          <w:spacing w:val="-1"/>
          <w:sz w:val="24"/>
          <w:szCs w:val="24"/>
        </w:rPr>
        <w:t>设计单电源应用中的低噪声电路</w:t>
      </w:r>
    </w:p>
    <w:p w14:paraId="7E9AE67B">
      <w:pPr>
        <w:pStyle w:val="2"/>
        <w:spacing w:before="189" w:line="290" w:lineRule="auto"/>
        <w:ind w:left="7" w:firstLine="480"/>
      </w:pPr>
      <w:r>
        <w:rPr>
          <w:spacing w:val="-3"/>
        </w:rPr>
        <w:t>在单电源应用中，</w:t>
      </w:r>
      <w:r>
        <w:rPr>
          <w:rFonts w:hint="eastAsia" w:ascii="Times New Roman" w:hAnsi="Times New Roman" w:cs="Times New Roman"/>
          <w:spacing w:val="-3"/>
          <w:lang w:eastAsia="zh-CN"/>
        </w:rPr>
        <w:t>HQ</w:t>
      </w:r>
      <w:r>
        <w:rPr>
          <w:rFonts w:ascii="Times New Roman" w:hAnsi="Times New Roman" w:eastAsia="Times New Roman" w:cs="Times New Roman"/>
          <w:spacing w:val="-3"/>
        </w:rPr>
        <w:t xml:space="preserve">284 </w:t>
      </w:r>
      <w:r>
        <w:rPr>
          <w:spacing w:val="-3"/>
        </w:rPr>
        <w:t>等器件可以通过轨到轨操作扩展 应用的动态范围。事实上，</w:t>
      </w:r>
      <w:r>
        <w:rPr>
          <w:spacing w:val="3"/>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x84 </w:t>
      </w:r>
      <w:r>
        <w:rPr>
          <w:spacing w:val="-1"/>
        </w:rPr>
        <w:t>系列是同类产品中率先将单电源、轨到轨操作和低噪声等特性集于一体</w:t>
      </w:r>
      <w:r>
        <w:rPr>
          <w:spacing w:val="-2"/>
        </w:rPr>
        <w:t>的器件。它</w:t>
      </w:r>
    </w:p>
    <w:p w14:paraId="00BA7629">
      <w:pPr>
        <w:tabs>
          <w:tab w:val="left" w:pos="5116"/>
        </w:tabs>
        <w:spacing w:line="215" w:lineRule="auto"/>
        <w:ind w:left="4797"/>
        <w:rPr>
          <w:rFonts w:ascii="Arial"/>
          <w:sz w:val="21"/>
        </w:rPr>
      </w:pPr>
      <w:r>
        <w:rPr>
          <w:rFonts w:ascii="Arial" w:hAnsi="Arial" w:eastAsia="Arial" w:cs="Arial"/>
          <w:sz w:val="21"/>
          <w:szCs w:val="21"/>
          <w:u w:val="single" w:color="auto"/>
        </w:rPr>
        <w:tab/>
      </w:r>
    </w:p>
    <w:p w14:paraId="5B8ACA80">
      <w:pPr>
        <w:pStyle w:val="2"/>
        <w:spacing w:line="259" w:lineRule="exact"/>
        <w:ind w:left="12"/>
      </w:pPr>
      <w:r>
        <w:rPr>
          <w:spacing w:val="-1"/>
          <w:position w:val="1"/>
        </w:rPr>
        <w:t>是业界首个输入噪声电压频谱密度小于</w:t>
      </w:r>
      <w:r>
        <w:rPr>
          <w:spacing w:val="-45"/>
          <w:position w:val="1"/>
        </w:rPr>
        <w:t xml:space="preserve"> </w:t>
      </w:r>
      <w:r>
        <w:rPr>
          <w:rFonts w:ascii="Times New Roman" w:hAnsi="Times New Roman" w:eastAsia="Times New Roman" w:cs="Times New Roman"/>
          <w:spacing w:val="-1"/>
          <w:position w:val="1"/>
        </w:rPr>
        <w:t>4nV/</w:t>
      </w:r>
      <w:r>
        <w:rPr>
          <w:rFonts w:ascii="Times New Roman" w:hAnsi="Times New Roman" w:eastAsia="Times New Roman" w:cs="Times New Roman"/>
          <w:spacing w:val="-20"/>
          <w:position w:val="1"/>
        </w:rPr>
        <w:t xml:space="preserve"> </w:t>
      </w:r>
      <w:r>
        <w:rPr>
          <w:rFonts w:ascii="Arial" w:hAnsi="Arial" w:eastAsia="Arial" w:cs="Arial"/>
          <w:spacing w:val="-1"/>
          <w:position w:val="-1"/>
          <w:sz w:val="15"/>
          <w:szCs w:val="15"/>
        </w:rPr>
        <w:t>-</w:t>
      </w:r>
      <w:r>
        <w:rPr>
          <w:position w:val="-9"/>
          <w:sz w:val="15"/>
          <w:szCs w:val="15"/>
        </w:rPr>
        <w:drawing>
          <wp:inline distT="0" distB="0" distL="0" distR="0">
            <wp:extent cx="33020" cy="5778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84"/>
                    <a:stretch>
                      <a:fillRect/>
                    </a:stretch>
                  </pic:blipFill>
                  <pic:spPr>
                    <a:xfrm>
                      <a:off x="0" y="0"/>
                      <a:ext cx="33204" cy="58121"/>
                    </a:xfrm>
                    <a:prstGeom prst="rect">
                      <a:avLst/>
                    </a:prstGeom>
                  </pic:spPr>
                </pic:pic>
              </a:graphicData>
            </a:graphic>
          </wp:inline>
        </w:drawing>
      </w:r>
      <w:r>
        <w:rPr>
          <w:position w:val="-8"/>
          <w:sz w:val="15"/>
          <w:szCs w:val="15"/>
        </w:rPr>
        <w:drawing>
          <wp:inline distT="0" distB="0" distL="0" distR="0">
            <wp:extent cx="34925" cy="14414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85"/>
                    <a:stretch>
                      <a:fillRect/>
                    </a:stretch>
                  </pic:blipFill>
                  <pic:spPr>
                    <a:xfrm>
                      <a:off x="0" y="0"/>
                      <a:ext cx="35451" cy="144626"/>
                    </a:xfrm>
                    <a:prstGeom prst="rect">
                      <a:avLst/>
                    </a:prstGeom>
                  </pic:spPr>
                </pic:pic>
              </a:graphicData>
            </a:graphic>
          </wp:inline>
        </w:drawing>
      </w:r>
      <w:r>
        <w:rPr>
          <w:rFonts w:ascii="Times New Roman" w:hAnsi="Times New Roman" w:eastAsia="Times New Roman" w:cs="Times New Roman"/>
          <w:i/>
          <w:iCs/>
          <w:spacing w:val="-1"/>
          <w:sz w:val="23"/>
          <w:szCs w:val="23"/>
        </w:rPr>
        <w:t>Hz</w:t>
      </w:r>
      <w:r>
        <w:rPr>
          <w:rFonts w:ascii="Times New Roman" w:hAnsi="Times New Roman" w:eastAsia="Times New Roman" w:cs="Times New Roman"/>
          <w:i/>
          <w:iCs/>
          <w:spacing w:val="20"/>
          <w:w w:val="101"/>
          <w:sz w:val="23"/>
          <w:szCs w:val="23"/>
        </w:rPr>
        <w:t xml:space="preserve"> </w:t>
      </w:r>
      <w:r>
        <w:rPr>
          <w:rFonts w:ascii="Times New Roman" w:hAnsi="Times New Roman" w:eastAsia="Times New Roman" w:cs="Times New Roman"/>
          <w:spacing w:val="-1"/>
        </w:rPr>
        <w:t>(1kHz</w:t>
      </w:r>
      <w:r>
        <w:rPr>
          <w:rFonts w:ascii="Times New Roman" w:hAnsi="Times New Roman" w:eastAsia="Times New Roman" w:cs="Times New Roman"/>
          <w:spacing w:val="22"/>
        </w:rPr>
        <w:t xml:space="preserve"> </w:t>
      </w:r>
      <w:r>
        <w:rPr>
          <w:spacing w:val="-1"/>
        </w:rPr>
        <w:t>时</w:t>
      </w:r>
      <w:r>
        <w:rPr>
          <w:rFonts w:ascii="Times New Roman" w:hAnsi="Times New Roman" w:eastAsia="Times New Roman" w:cs="Times New Roman"/>
          <w:spacing w:val="-1"/>
        </w:rPr>
        <w:t>)</w:t>
      </w:r>
      <w:r>
        <w:rPr>
          <w:spacing w:val="-1"/>
        </w:rPr>
        <w:t>的系列器件</w:t>
      </w:r>
      <w:r>
        <w:rPr>
          <w:spacing w:val="-1"/>
          <w:position w:val="-5"/>
        </w:rPr>
        <w:t>。</w:t>
      </w:r>
      <w:r>
        <w:rPr>
          <w:spacing w:val="-1"/>
          <w:position w:val="1"/>
        </w:rPr>
        <w:t>另外</w:t>
      </w:r>
      <w:r>
        <w:rPr>
          <w:spacing w:val="-1"/>
          <w:position w:val="-5"/>
        </w:rPr>
        <w:t>，</w:t>
      </w:r>
      <w:r>
        <w:rPr>
          <w:spacing w:val="-1"/>
          <w:position w:val="1"/>
        </w:rPr>
        <w:t>它专门针</w:t>
      </w:r>
    </w:p>
    <w:p w14:paraId="5879F1C9">
      <w:pPr>
        <w:pStyle w:val="2"/>
        <w:spacing w:before="209" w:line="219" w:lineRule="auto"/>
        <w:ind w:left="7"/>
      </w:pPr>
      <w:r>
        <w:t>对低噪声、单电源应用 而设计，因此，讨论单电源应用中的电</w:t>
      </w:r>
      <w:r>
        <w:rPr>
          <w:spacing w:val="-1"/>
        </w:rPr>
        <w:t>路噪声概念是合适的。</w:t>
      </w:r>
    </w:p>
    <w:p w14:paraId="3F0864E3">
      <w:pPr>
        <w:pStyle w:val="2"/>
        <w:spacing w:before="183" w:line="314" w:lineRule="auto"/>
        <w:ind w:left="36" w:right="61" w:firstLine="453"/>
      </w:pPr>
      <w:r>
        <w:rPr>
          <w:spacing w:val="-1"/>
        </w:rPr>
        <w:t xml:space="preserve">参考图 </w:t>
      </w:r>
      <w:r>
        <w:rPr>
          <w:rFonts w:ascii="Times New Roman" w:hAnsi="Times New Roman" w:eastAsia="Times New Roman" w:cs="Times New Roman"/>
          <w:spacing w:val="-1"/>
        </w:rPr>
        <w:t xml:space="preserve">30 </w:t>
      </w:r>
      <w:r>
        <w:rPr>
          <w:spacing w:val="-1"/>
        </w:rPr>
        <w:t>所示的运放噪声模型电路配置，对于源电阻</w:t>
      </w:r>
      <w:r>
        <w:rPr>
          <w:spacing w:val="-56"/>
        </w:rPr>
        <w:t xml:space="preserve"> </w:t>
      </w:r>
      <w:r>
        <w:rPr>
          <w:rFonts w:ascii="Times New Roman" w:hAnsi="Times New Roman" w:eastAsia="Times New Roman" w:cs="Times New Roman"/>
          <w:spacing w:val="-1"/>
        </w:rPr>
        <w:t>R</w:t>
      </w:r>
      <w:r>
        <w:rPr>
          <w:rFonts w:ascii="Times New Roman" w:hAnsi="Times New Roman" w:eastAsia="Times New Roman" w:cs="Times New Roman"/>
          <w:spacing w:val="-1"/>
          <w:position w:val="-1"/>
          <w:sz w:val="15"/>
          <w:szCs w:val="15"/>
        </w:rPr>
        <w:t>S</w:t>
      </w:r>
      <w:r>
        <w:rPr>
          <w:rFonts w:ascii="Times New Roman" w:hAnsi="Times New Roman" w:eastAsia="Times New Roman" w:cs="Times New Roman"/>
          <w:spacing w:val="-12"/>
          <w:position w:val="-1"/>
          <w:sz w:val="15"/>
          <w:szCs w:val="15"/>
        </w:rPr>
        <w:t xml:space="preserve"> </w:t>
      </w:r>
      <w:r>
        <w:rPr>
          <w:spacing w:val="-1"/>
        </w:rPr>
        <w:t>，</w:t>
      </w:r>
      <w:r>
        <w:rPr>
          <w:spacing w:val="-2"/>
        </w:rPr>
        <w:t>放大器的总等效输入噪声</w:t>
      </w:r>
      <w:r>
        <w:t xml:space="preserve"> </w:t>
      </w:r>
      <w:r>
        <w:rPr>
          <w:spacing w:val="-7"/>
        </w:rPr>
        <w:t>电压表示为：</w:t>
      </w:r>
    </w:p>
    <w:p w14:paraId="7BF003AB">
      <w:pPr>
        <w:pStyle w:val="2"/>
        <w:spacing w:before="1" w:line="238" w:lineRule="auto"/>
        <w:ind w:left="2620"/>
        <w:rPr>
          <w:sz w:val="29"/>
          <w:szCs w:val="29"/>
        </w:rPr>
      </w:pPr>
      <w:r>
        <w:rPr>
          <w:position w:val="-11"/>
          <w:sz w:val="29"/>
          <w:szCs w:val="29"/>
        </w:rPr>
        <w:drawing>
          <wp:inline distT="0" distB="0" distL="0" distR="0">
            <wp:extent cx="2380615" cy="42481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86"/>
                    <a:stretch>
                      <a:fillRect/>
                    </a:stretch>
                  </pic:blipFill>
                  <pic:spPr>
                    <a:xfrm>
                      <a:off x="0" y="0"/>
                      <a:ext cx="2381175" cy="424979"/>
                    </a:xfrm>
                    <a:prstGeom prst="rect">
                      <a:avLst/>
                    </a:prstGeom>
                  </pic:spPr>
                </pic:pic>
              </a:graphicData>
            </a:graphic>
          </wp:inline>
        </w:drawing>
      </w:r>
      <w:r>
        <w:rPr>
          <w:spacing w:val="84"/>
          <w:sz w:val="29"/>
          <w:szCs w:val="29"/>
        </w:rPr>
        <w:t xml:space="preserve"> </w:t>
      </w:r>
      <w:r>
        <w:rPr>
          <w:spacing w:val="2"/>
          <w:sz w:val="29"/>
          <w:szCs w:val="29"/>
        </w:rPr>
        <w:t>单位为</w:t>
      </w:r>
      <w:r>
        <w:rPr>
          <w:spacing w:val="-78"/>
          <w:sz w:val="29"/>
          <w:szCs w:val="29"/>
        </w:rPr>
        <w:t xml:space="preserve"> </w:t>
      </w:r>
      <w:r>
        <w:rPr>
          <w:position w:val="-27"/>
          <w:sz w:val="29"/>
          <w:szCs w:val="29"/>
        </w:rPr>
        <w:drawing>
          <wp:inline distT="0" distB="0" distL="0" distR="0">
            <wp:extent cx="325755" cy="42164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87"/>
                    <a:stretch>
                      <a:fillRect/>
                    </a:stretch>
                  </pic:blipFill>
                  <pic:spPr>
                    <a:xfrm>
                      <a:off x="0" y="0"/>
                      <a:ext cx="326377" cy="422050"/>
                    </a:xfrm>
                    <a:prstGeom prst="rect">
                      <a:avLst/>
                    </a:prstGeom>
                  </pic:spPr>
                </pic:pic>
              </a:graphicData>
            </a:graphic>
          </wp:inline>
        </w:drawing>
      </w:r>
    </w:p>
    <w:p w14:paraId="1F967689">
      <w:pPr>
        <w:pStyle w:val="2"/>
        <w:spacing w:before="245" w:line="220" w:lineRule="auto"/>
        <w:ind w:left="9"/>
      </w:pPr>
      <w:r>
        <w:rPr>
          <w:spacing w:val="-4"/>
        </w:rPr>
        <w:t>其中：</w:t>
      </w:r>
    </w:p>
    <w:p w14:paraId="3D093031">
      <w:pPr>
        <w:pStyle w:val="2"/>
        <w:spacing w:before="137" w:line="322" w:lineRule="exact"/>
        <w:ind w:left="423"/>
      </w:pPr>
      <w:r>
        <w:rPr>
          <w:rFonts w:ascii="Times New Roman" w:hAnsi="Times New Roman" w:eastAsia="Times New Roman" w:cs="Times New Roman"/>
          <w:spacing w:val="-2"/>
          <w:position w:val="1"/>
        </w:rPr>
        <w:t>R</w:t>
      </w:r>
      <w:r>
        <w:rPr>
          <w:rFonts w:ascii="Times New Roman" w:hAnsi="Times New Roman" w:eastAsia="Times New Roman" w:cs="Times New Roman"/>
          <w:spacing w:val="-2"/>
          <w:sz w:val="15"/>
          <w:szCs w:val="15"/>
        </w:rPr>
        <w:t>S</w:t>
      </w:r>
      <w:r>
        <w:rPr>
          <w:rFonts w:ascii="Times New Roman" w:hAnsi="Times New Roman" w:eastAsia="Times New Roman" w:cs="Times New Roman"/>
          <w:spacing w:val="-2"/>
          <w:position w:val="1"/>
        </w:rPr>
        <w:t>=2R</w:t>
      </w:r>
      <w:r>
        <w:rPr>
          <w:rFonts w:ascii="Times New Roman" w:hAnsi="Times New Roman" w:eastAsia="Times New Roman" w:cs="Times New Roman"/>
          <w:spacing w:val="-26"/>
          <w:position w:val="1"/>
        </w:rPr>
        <w:t xml:space="preserve"> </w:t>
      </w:r>
      <w:r>
        <w:rPr>
          <w:spacing w:val="-2"/>
          <w:position w:val="1"/>
        </w:rPr>
        <w:t>，即有效或等效电路源电阻；</w:t>
      </w:r>
    </w:p>
    <w:p w14:paraId="2AF44D73">
      <w:pPr>
        <w:pStyle w:val="2"/>
        <w:spacing w:before="188" w:line="333" w:lineRule="auto"/>
        <w:ind w:left="420" w:right="4665" w:firstLine="7"/>
      </w:pPr>
      <w:r>
        <w:rPr>
          <w:rFonts w:ascii="Times New Roman" w:hAnsi="Times New Roman" w:eastAsia="Times New Roman" w:cs="Times New Roman"/>
          <w:spacing w:val="-3"/>
        </w:rPr>
        <w:t>(e</w:t>
      </w:r>
      <w:r>
        <w:rPr>
          <w:rFonts w:ascii="Times New Roman" w:hAnsi="Times New Roman" w:eastAsia="Times New Roman" w:cs="Times New Roman"/>
          <w:spacing w:val="-3"/>
          <w:position w:val="-1"/>
          <w:sz w:val="15"/>
          <w:szCs w:val="15"/>
        </w:rPr>
        <w:t>nR</w:t>
      </w:r>
      <w:r>
        <w:rPr>
          <w:rFonts w:ascii="Times New Roman" w:hAnsi="Times New Roman" w:eastAsia="Times New Roman" w:cs="Times New Roman"/>
          <w:spacing w:val="-3"/>
        </w:rPr>
        <w:t>)</w:t>
      </w:r>
      <w:r>
        <w:rPr>
          <w:rFonts w:ascii="Times New Roman" w:hAnsi="Times New Roman" w:eastAsia="Times New Roman" w:cs="Times New Roman"/>
          <w:spacing w:val="-3"/>
          <w:position w:val="8"/>
          <w:sz w:val="15"/>
          <w:szCs w:val="15"/>
        </w:rPr>
        <w:t>2</w:t>
      </w:r>
      <w:r>
        <w:rPr>
          <w:rFonts w:ascii="Times New Roman" w:hAnsi="Times New Roman" w:eastAsia="Times New Roman" w:cs="Times New Roman"/>
          <w:spacing w:val="14"/>
          <w:w w:val="101"/>
          <w:position w:val="8"/>
          <w:sz w:val="15"/>
          <w:szCs w:val="15"/>
        </w:rPr>
        <w:t xml:space="preserve"> </w:t>
      </w:r>
      <w:r>
        <w:rPr>
          <w:spacing w:val="-3"/>
        </w:rPr>
        <w:t>为源电阻的热噪声电压功率</w:t>
      </w:r>
      <w:r>
        <w:rPr>
          <w:rFonts w:ascii="Times New Roman" w:hAnsi="Times New Roman" w:eastAsia="Times New Roman" w:cs="Times New Roman"/>
          <w:spacing w:val="-3"/>
        </w:rPr>
        <w:t>(4kTR)</w:t>
      </w:r>
      <w:r>
        <w:rPr>
          <w:spacing w:val="-3"/>
        </w:rPr>
        <w:t>；</w:t>
      </w:r>
      <w:r>
        <w:t xml:space="preserve"> </w:t>
      </w:r>
      <w:r>
        <w:rPr>
          <w:rFonts w:ascii="Times New Roman" w:hAnsi="Times New Roman" w:eastAsia="Times New Roman" w:cs="Times New Roman"/>
        </w:rPr>
        <w:t xml:space="preserve">k </w:t>
      </w:r>
      <w:r>
        <w:t>为波尔兹曼常数</w:t>
      </w:r>
      <w:r>
        <w:rPr>
          <w:rFonts w:ascii="Times New Roman" w:hAnsi="Times New Roman" w:eastAsia="Times New Roman" w:cs="Times New Roman"/>
        </w:rPr>
        <w:t>(1.38*10</w:t>
      </w:r>
      <w:r>
        <w:rPr>
          <w:rFonts w:ascii="Times New Roman" w:hAnsi="Times New Roman" w:eastAsia="Times New Roman" w:cs="Times New Roman"/>
          <w:position w:val="7"/>
          <w:sz w:val="15"/>
          <w:szCs w:val="15"/>
        </w:rPr>
        <w:t>–23</w:t>
      </w:r>
      <w:r>
        <w:rPr>
          <w:rFonts w:ascii="Times New Roman" w:hAnsi="Times New Roman" w:eastAsia="Times New Roman" w:cs="Times New Roman"/>
          <w:spacing w:val="26"/>
          <w:w w:val="102"/>
          <w:position w:val="7"/>
          <w:sz w:val="15"/>
          <w:szCs w:val="15"/>
        </w:rPr>
        <w:t xml:space="preserve"> </w:t>
      </w:r>
      <w:r>
        <w:rPr>
          <w:rFonts w:ascii="Times New Roman" w:hAnsi="Times New Roman" w:eastAsia="Times New Roman" w:cs="Times New Roman"/>
        </w:rPr>
        <w:t>J/K)</w:t>
      </w:r>
      <w:r>
        <w:t>；</w:t>
      </w:r>
    </w:p>
    <w:p w14:paraId="59145207">
      <w:pPr>
        <w:pStyle w:val="2"/>
        <w:spacing w:before="25" w:line="347" w:lineRule="auto"/>
        <w:ind w:left="428" w:right="3413" w:hanging="2"/>
        <w:jc w:val="both"/>
      </w:pPr>
      <w:r>
        <w:rPr>
          <w:rFonts w:ascii="Times New Roman" w:hAnsi="Times New Roman" w:eastAsia="Times New Roman" w:cs="Times New Roman"/>
          <w:spacing w:val="-2"/>
        </w:rPr>
        <w:t xml:space="preserve">T </w:t>
      </w:r>
      <w:r>
        <w:rPr>
          <w:spacing w:val="-2"/>
        </w:rPr>
        <w:t>为用开尔文表示的电路环境温度</w:t>
      </w:r>
      <w:r>
        <w:rPr>
          <w:spacing w:val="-53"/>
        </w:rPr>
        <w:t xml:space="preserve"> </w:t>
      </w:r>
      <w:r>
        <w:rPr>
          <w:rFonts w:ascii="Times New Roman" w:hAnsi="Times New Roman" w:eastAsia="Times New Roman" w:cs="Times New Roman"/>
          <w:spacing w:val="-2"/>
        </w:rPr>
        <w:t>T=273.</w:t>
      </w:r>
      <w:r>
        <w:rPr>
          <w:rFonts w:ascii="Times New Roman" w:hAnsi="Times New Roman" w:eastAsia="Times New Roman" w:cs="Times New Roman"/>
          <w:spacing w:val="-32"/>
        </w:rPr>
        <w:t xml:space="preserve"> </w:t>
      </w:r>
      <w:r>
        <w:rPr>
          <w:rFonts w:ascii="Times New Roman" w:hAnsi="Times New Roman" w:eastAsia="Times New Roman" w:cs="Times New Roman"/>
          <w:spacing w:val="-2"/>
        </w:rPr>
        <w:t>15+T</w:t>
      </w:r>
      <w:r>
        <w:rPr>
          <w:rFonts w:ascii="Times New Roman" w:hAnsi="Times New Roman" w:eastAsia="Times New Roman" w:cs="Times New Roman"/>
          <w:spacing w:val="-2"/>
          <w:position w:val="-1"/>
          <w:sz w:val="15"/>
          <w:szCs w:val="15"/>
        </w:rPr>
        <w:t>A</w:t>
      </w:r>
      <w:r>
        <w:rPr>
          <w:rFonts w:ascii="Times New Roman" w:hAnsi="Times New Roman" w:eastAsia="Times New Roman" w:cs="Times New Roman"/>
          <w:spacing w:val="-2"/>
        </w:rPr>
        <w:t>(</w:t>
      </w:r>
      <w:r>
        <w:rPr>
          <w:rFonts w:ascii="Times New Roman" w:hAnsi="Times New Roman" w:eastAsia="Times New Roman" w:cs="Times New Roman"/>
          <w:spacing w:val="-3"/>
        </w:rPr>
        <w:t>℃)</w:t>
      </w:r>
      <w:r>
        <w:rPr>
          <w:spacing w:val="-3"/>
        </w:rPr>
        <w:t>。</w:t>
      </w:r>
      <w:r>
        <w:t xml:space="preserve"> </w:t>
      </w:r>
      <w:r>
        <w:rPr>
          <w:rFonts w:ascii="Times New Roman" w:hAnsi="Times New Roman" w:eastAsia="Times New Roman" w:cs="Times New Roman"/>
          <w:spacing w:val="-2"/>
        </w:rPr>
        <w:t>(i</w:t>
      </w:r>
      <w:r>
        <w:rPr>
          <w:rFonts w:ascii="Times New Roman" w:hAnsi="Times New Roman" w:eastAsia="Times New Roman" w:cs="Times New Roman"/>
          <w:spacing w:val="-2"/>
          <w:position w:val="-1"/>
          <w:sz w:val="15"/>
          <w:szCs w:val="15"/>
        </w:rPr>
        <w:t>nOA</w:t>
      </w:r>
      <w:r>
        <w:rPr>
          <w:rFonts w:ascii="Times New Roman" w:hAnsi="Times New Roman" w:eastAsia="Times New Roman" w:cs="Times New Roman"/>
          <w:spacing w:val="-2"/>
        </w:rPr>
        <w:t>)</w:t>
      </w:r>
      <w:r>
        <w:rPr>
          <w:rFonts w:ascii="Times New Roman" w:hAnsi="Times New Roman" w:eastAsia="Times New Roman" w:cs="Times New Roman"/>
          <w:spacing w:val="-2"/>
          <w:position w:val="8"/>
          <w:sz w:val="15"/>
          <w:szCs w:val="15"/>
        </w:rPr>
        <w:t>2</w:t>
      </w:r>
      <w:r>
        <w:rPr>
          <w:rFonts w:ascii="Times New Roman" w:hAnsi="Times New Roman" w:eastAsia="Times New Roman" w:cs="Times New Roman"/>
          <w:spacing w:val="14"/>
          <w:w w:val="101"/>
          <w:position w:val="8"/>
          <w:sz w:val="15"/>
          <w:szCs w:val="15"/>
        </w:rPr>
        <w:t xml:space="preserve"> </w:t>
      </w:r>
      <w:r>
        <w:rPr>
          <w:spacing w:val="-2"/>
        </w:rPr>
        <w:t>为运放等效输入噪声电流频谱功率</w:t>
      </w:r>
      <w:r>
        <w:rPr>
          <w:rFonts w:ascii="Times New Roman" w:hAnsi="Times New Roman" w:eastAsia="Times New Roman" w:cs="Times New Roman"/>
          <w:spacing w:val="-2"/>
        </w:rPr>
        <w:t>(1Hz</w:t>
      </w:r>
      <w:r>
        <w:rPr>
          <w:rFonts w:ascii="Times New Roman" w:hAnsi="Times New Roman" w:eastAsia="Times New Roman" w:cs="Times New Roman"/>
          <w:spacing w:val="15"/>
        </w:rPr>
        <w:t xml:space="preserve"> </w:t>
      </w:r>
      <w:r>
        <w:rPr>
          <w:spacing w:val="-2"/>
        </w:rPr>
        <w:t>带宽</w:t>
      </w:r>
      <w:r>
        <w:rPr>
          <w:rFonts w:ascii="Times New Roman" w:hAnsi="Times New Roman" w:eastAsia="Times New Roman" w:cs="Times New Roman"/>
          <w:spacing w:val="-3"/>
        </w:rPr>
        <w:t>)</w:t>
      </w:r>
      <w:r>
        <w:rPr>
          <w:rFonts w:ascii="Times New Roman" w:hAnsi="Times New Roman" w:eastAsia="Times New Roman" w:cs="Times New Roman"/>
          <w:spacing w:val="-26"/>
        </w:rPr>
        <w:t xml:space="preserve"> </w:t>
      </w:r>
      <w:r>
        <w:rPr>
          <w:spacing w:val="-3"/>
        </w:rPr>
        <w:t>。</w:t>
      </w:r>
      <w:r>
        <w:t xml:space="preserve"> </w:t>
      </w:r>
      <w:r>
        <w:rPr>
          <w:rFonts w:ascii="Times New Roman" w:hAnsi="Times New Roman" w:eastAsia="Times New Roman" w:cs="Times New Roman"/>
          <w:spacing w:val="-2"/>
        </w:rPr>
        <w:t>(e</w:t>
      </w:r>
      <w:r>
        <w:rPr>
          <w:rFonts w:ascii="Times New Roman" w:hAnsi="Times New Roman" w:eastAsia="Times New Roman" w:cs="Times New Roman"/>
          <w:spacing w:val="-2"/>
          <w:position w:val="-1"/>
          <w:sz w:val="15"/>
          <w:szCs w:val="15"/>
        </w:rPr>
        <w:t>nOA</w:t>
      </w:r>
      <w:r>
        <w:rPr>
          <w:rFonts w:ascii="Times New Roman" w:hAnsi="Times New Roman" w:eastAsia="Times New Roman" w:cs="Times New Roman"/>
          <w:spacing w:val="-2"/>
        </w:rPr>
        <w:t>)</w:t>
      </w:r>
      <w:r>
        <w:rPr>
          <w:rFonts w:ascii="Times New Roman" w:hAnsi="Times New Roman" w:eastAsia="Times New Roman" w:cs="Times New Roman"/>
          <w:spacing w:val="-2"/>
          <w:position w:val="7"/>
          <w:sz w:val="15"/>
          <w:szCs w:val="15"/>
        </w:rPr>
        <w:t>2</w:t>
      </w:r>
      <w:r>
        <w:rPr>
          <w:rFonts w:ascii="Times New Roman" w:hAnsi="Times New Roman" w:eastAsia="Times New Roman" w:cs="Times New Roman"/>
          <w:spacing w:val="12"/>
          <w:w w:val="102"/>
          <w:position w:val="7"/>
          <w:sz w:val="15"/>
          <w:szCs w:val="15"/>
        </w:rPr>
        <w:t xml:space="preserve"> </w:t>
      </w:r>
      <w:r>
        <w:rPr>
          <w:spacing w:val="-2"/>
        </w:rPr>
        <w:t>为运放等效输入噪声电压频谱功率</w:t>
      </w:r>
      <w:r>
        <w:rPr>
          <w:rFonts w:ascii="Times New Roman" w:hAnsi="Times New Roman" w:eastAsia="Times New Roman" w:cs="Times New Roman"/>
          <w:spacing w:val="-3"/>
        </w:rPr>
        <w:t>(1Hz</w:t>
      </w:r>
      <w:r>
        <w:rPr>
          <w:rFonts w:ascii="Times New Roman" w:hAnsi="Times New Roman" w:eastAsia="Times New Roman" w:cs="Times New Roman"/>
          <w:spacing w:val="17"/>
        </w:rPr>
        <w:t xml:space="preserve"> </w:t>
      </w:r>
      <w:r>
        <w:rPr>
          <w:spacing w:val="-3"/>
        </w:rPr>
        <w:t>带宽</w:t>
      </w:r>
      <w:r>
        <w:rPr>
          <w:rFonts w:ascii="Times New Roman" w:hAnsi="Times New Roman" w:eastAsia="Times New Roman" w:cs="Times New Roman"/>
          <w:spacing w:val="-3"/>
        </w:rPr>
        <w:t>)</w:t>
      </w:r>
      <w:r>
        <w:rPr>
          <w:spacing w:val="-3"/>
        </w:rPr>
        <w:t>。</w:t>
      </w:r>
    </w:p>
    <w:p w14:paraId="7B9C3B61">
      <w:pPr>
        <w:spacing w:line="347" w:lineRule="auto"/>
        <w:sectPr>
          <w:headerReference r:id="rId29" w:type="default"/>
          <w:footerReference r:id="rId30" w:type="default"/>
          <w:pgSz w:w="11906" w:h="16839"/>
          <w:pgMar w:top="1185" w:right="1073" w:bottom="1375" w:left="1417" w:header="449" w:footer="1129" w:gutter="0"/>
          <w:cols w:space="720" w:num="1"/>
        </w:sectPr>
      </w:pPr>
    </w:p>
    <w:p w14:paraId="078A72CE">
      <w:pPr>
        <w:spacing w:before="232" w:line="2478" w:lineRule="exact"/>
        <w:ind w:firstLine="2576"/>
      </w:pPr>
      <w:r>
        <w:rPr>
          <w:position w:val="-49"/>
        </w:rPr>
        <w:pict>
          <v:group id="_x0000_s1037" o:spid="_x0000_s1037" o:spt="203" style="height:123.9pt;width:209.5pt;" coordsize="4190,2478">
            <o:lock v:ext="edit"/>
            <v:shape id="_x0000_s1038" o:spid="_x0000_s1038" o:spt="75" type="#_x0000_t75" style="position:absolute;left:14;top:14;height:2448;width:4160;" filled="f" stroked="f" coordsize="21600,21600">
              <v:path/>
              <v:fill on="f" focussize="0,0"/>
              <v:stroke on="f"/>
              <v:imagedata r:id="rId88" o:title=""/>
              <o:lock v:ext="edit" aspectratio="t"/>
            </v:shape>
            <v:shape id="_x0000_s1039" o:spid="_x0000_s1039" o:spt="202" type="#_x0000_t202" style="position:absolute;left:-20;top:-20;height:2518;width:4230;" filled="f" stroked="f" coordsize="21600,21600">
              <v:path/>
              <v:fill on="f" focussize="0,0"/>
              <v:stroke on="f"/>
              <v:imagedata o:title=""/>
              <o:lock v:ext="edit" aspectratio="f"/>
              <v:textbox inset="0mm,0mm,0mm,0mm">
                <w:txbxContent>
                  <w:p w14:paraId="345239EB">
                    <w:pPr>
                      <w:spacing w:line="20" w:lineRule="exact"/>
                    </w:pPr>
                  </w:p>
                  <w:tbl>
                    <w:tblPr>
                      <w:tblStyle w:val="5"/>
                      <w:tblW w:w="4179"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179"/>
                    </w:tblGrid>
                    <w:tr w14:paraId="2734B94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457" w:hRule="atLeast"/>
                      </w:trPr>
                      <w:tc>
                        <w:tcPr>
                          <w:tcW w:w="4179" w:type="dxa"/>
                          <w:vAlign w:val="top"/>
                        </w:tcPr>
                        <w:p w14:paraId="6EBA1469">
                          <w:pPr>
                            <w:rPr>
                              <w:rFonts w:ascii="Arial"/>
                              <w:sz w:val="21"/>
                            </w:rPr>
                          </w:pPr>
                        </w:p>
                      </w:tc>
                    </w:tr>
                  </w:tbl>
                  <w:p w14:paraId="77E33EEB">
                    <w:pPr>
                      <w:rPr>
                        <w:rFonts w:ascii="Arial"/>
                        <w:sz w:val="21"/>
                      </w:rPr>
                    </w:pPr>
                  </w:p>
                </w:txbxContent>
              </v:textbox>
            </v:shape>
            <w10:wrap type="none"/>
            <w10:anchorlock/>
          </v:group>
        </w:pict>
      </w:r>
    </w:p>
    <w:p w14:paraId="5668C103">
      <w:pPr>
        <w:spacing w:before="211" w:line="221" w:lineRule="auto"/>
        <w:ind w:left="860"/>
        <w:rPr>
          <w:rFonts w:ascii="黑体" w:hAnsi="黑体" w:eastAsia="黑体" w:cs="黑体"/>
          <w:sz w:val="24"/>
          <w:szCs w:val="24"/>
        </w:rPr>
      </w:pPr>
      <w:r>
        <w:rPr>
          <w:rFonts w:ascii="黑体" w:hAnsi="黑体" w:eastAsia="黑体" w:cs="黑体"/>
          <w:spacing w:val="-1"/>
          <w:sz w:val="24"/>
          <w:szCs w:val="24"/>
        </w:rPr>
        <w:t xml:space="preserve">图 </w:t>
      </w:r>
      <w:r>
        <w:rPr>
          <w:rFonts w:ascii="Times New Roman" w:hAnsi="Times New Roman" w:eastAsia="Times New Roman" w:cs="Times New Roman"/>
          <w:spacing w:val="-1"/>
          <w:sz w:val="24"/>
          <w:szCs w:val="24"/>
        </w:rPr>
        <w:t xml:space="preserve">30  </w:t>
      </w:r>
      <w:r>
        <w:rPr>
          <w:rFonts w:ascii="黑体" w:hAnsi="黑体" w:eastAsia="黑体" w:cs="黑体"/>
          <w:spacing w:val="-1"/>
          <w:sz w:val="24"/>
          <w:szCs w:val="24"/>
        </w:rPr>
        <w:t>用于确定电路总等效输入噪声电压和噪声系数的运放噪声电路模型</w:t>
      </w:r>
    </w:p>
    <w:p w14:paraId="2CC40113">
      <w:pPr>
        <w:spacing w:before="155" w:line="3555" w:lineRule="exact"/>
        <w:ind w:firstLine="2530"/>
      </w:pPr>
      <w:r>
        <w:rPr>
          <w:position w:val="-71"/>
        </w:rPr>
        <w:drawing>
          <wp:inline distT="0" distB="0" distL="0" distR="0">
            <wp:extent cx="2726055" cy="225679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89"/>
                    <a:stretch>
                      <a:fillRect/>
                    </a:stretch>
                  </pic:blipFill>
                  <pic:spPr>
                    <a:xfrm>
                      <a:off x="0" y="0"/>
                      <a:ext cx="2726436" cy="2257044"/>
                    </a:xfrm>
                    <a:prstGeom prst="rect">
                      <a:avLst/>
                    </a:prstGeom>
                  </pic:spPr>
                </pic:pic>
              </a:graphicData>
            </a:graphic>
          </wp:inline>
        </w:drawing>
      </w:r>
    </w:p>
    <w:p w14:paraId="53F01A4D">
      <w:pPr>
        <w:spacing w:before="202" w:line="221" w:lineRule="auto"/>
        <w:ind w:left="2427"/>
        <w:rPr>
          <w:rFonts w:ascii="黑体" w:hAnsi="黑体" w:eastAsia="黑体" w:cs="黑体"/>
          <w:sz w:val="24"/>
          <w:szCs w:val="24"/>
        </w:rPr>
      </w:pPr>
      <w:r>
        <w:rPr>
          <w:rFonts w:ascii="黑体" w:hAnsi="黑体" w:eastAsia="黑体" w:cs="黑体"/>
          <w:spacing w:val="-1"/>
          <w:sz w:val="24"/>
          <w:szCs w:val="24"/>
        </w:rPr>
        <w:t xml:space="preserve">图 </w:t>
      </w:r>
      <w:r>
        <w:rPr>
          <w:rFonts w:ascii="Times New Roman" w:hAnsi="Times New Roman" w:eastAsia="Times New Roman" w:cs="Times New Roman"/>
          <w:spacing w:val="-1"/>
          <w:sz w:val="24"/>
          <w:szCs w:val="24"/>
        </w:rPr>
        <w:t xml:space="preserve">31 </w:t>
      </w:r>
      <w:r>
        <w:rPr>
          <w:rFonts w:hint="eastAsia" w:ascii="Times New Roman" w:hAnsi="Times New Roman" w:eastAsia="宋体" w:cs="Times New Roman"/>
          <w:spacing w:val="-1"/>
          <w:sz w:val="24"/>
          <w:szCs w:val="24"/>
          <w:lang w:eastAsia="zh-CN"/>
        </w:rPr>
        <w:t>HQ</w:t>
      </w:r>
      <w:r>
        <w:rPr>
          <w:rFonts w:ascii="Times New Roman" w:hAnsi="Times New Roman" w:eastAsia="Times New Roman" w:cs="Times New Roman"/>
          <w:spacing w:val="-1"/>
          <w:sz w:val="24"/>
          <w:szCs w:val="24"/>
        </w:rPr>
        <w:t xml:space="preserve">284 </w:t>
      </w:r>
      <w:r>
        <w:rPr>
          <w:rFonts w:ascii="黑体" w:hAnsi="黑体" w:eastAsia="黑体" w:cs="黑体"/>
          <w:spacing w:val="-1"/>
          <w:sz w:val="24"/>
          <w:szCs w:val="24"/>
        </w:rPr>
        <w:t>等效热噪声与总源电阻的</w:t>
      </w:r>
      <w:r>
        <w:rPr>
          <w:rFonts w:ascii="黑体" w:hAnsi="黑体" w:eastAsia="黑体" w:cs="黑体"/>
          <w:spacing w:val="-2"/>
          <w:sz w:val="24"/>
          <w:szCs w:val="24"/>
        </w:rPr>
        <w:t>关系</w:t>
      </w:r>
    </w:p>
    <w:p w14:paraId="689BDE34">
      <w:pPr>
        <w:pStyle w:val="2"/>
        <w:spacing w:before="187" w:line="347" w:lineRule="auto"/>
        <w:ind w:left="8" w:firstLine="422"/>
      </w:pPr>
      <w:r>
        <w:rPr>
          <w:spacing w:val="-5"/>
        </w:rPr>
        <w:t xml:space="preserve">为帮助设计，图 </w:t>
      </w:r>
      <w:r>
        <w:rPr>
          <w:rFonts w:ascii="Times New Roman" w:hAnsi="Times New Roman" w:eastAsia="Times New Roman" w:cs="Times New Roman"/>
          <w:spacing w:val="-5"/>
        </w:rPr>
        <w:t>31</w:t>
      </w:r>
      <w:r>
        <w:rPr>
          <w:rFonts w:ascii="Times New Roman" w:hAnsi="Times New Roman" w:eastAsia="Times New Roman" w:cs="Times New Roman"/>
          <w:spacing w:val="16"/>
        </w:rPr>
        <w:t xml:space="preserve"> </w:t>
      </w:r>
      <w:r>
        <w:rPr>
          <w:spacing w:val="-5"/>
        </w:rPr>
        <w:t>显示了</w:t>
      </w:r>
      <w:r>
        <w:rPr>
          <w:spacing w:val="-52"/>
        </w:rPr>
        <w:t xml:space="preserve"> </w:t>
      </w:r>
      <w:r>
        <w:rPr>
          <w:rFonts w:hint="eastAsia" w:ascii="Times New Roman" w:hAnsi="Times New Roman" w:cs="Times New Roman"/>
          <w:spacing w:val="-5"/>
          <w:lang w:eastAsia="zh-CN"/>
        </w:rPr>
        <w:t>HQ</w:t>
      </w:r>
      <w:r>
        <w:rPr>
          <w:rFonts w:ascii="Times New Roman" w:hAnsi="Times New Roman" w:eastAsia="Times New Roman" w:cs="Times New Roman"/>
          <w:spacing w:val="-5"/>
        </w:rPr>
        <w:t>284</w:t>
      </w:r>
      <w:r>
        <w:rPr>
          <w:rFonts w:ascii="Times New Roman" w:hAnsi="Times New Roman" w:eastAsia="Times New Roman" w:cs="Times New Roman"/>
          <w:spacing w:val="29"/>
        </w:rPr>
        <w:t xml:space="preserve"> </w:t>
      </w:r>
      <w:r>
        <w:rPr>
          <w:spacing w:val="-5"/>
        </w:rPr>
        <w:t>的总等效输入噪声和一</w:t>
      </w:r>
      <w:r>
        <w:rPr>
          <w:spacing w:val="-6"/>
        </w:rPr>
        <w:t>个电阻的总热噪声以供比较。</w:t>
      </w:r>
      <w:r>
        <w:t xml:space="preserve"> </w:t>
      </w:r>
      <w:r>
        <w:rPr>
          <w:spacing w:val="-2"/>
        </w:rPr>
        <w:t>注意，源电阻小于</w:t>
      </w:r>
      <w:r>
        <w:rPr>
          <w:spacing w:val="-32"/>
        </w:rPr>
        <w:t xml:space="preserve"> </w:t>
      </w:r>
      <w:r>
        <w:rPr>
          <w:rFonts w:ascii="Times New Roman" w:hAnsi="Times New Roman" w:eastAsia="Times New Roman" w:cs="Times New Roman"/>
          <w:spacing w:val="-2"/>
        </w:rPr>
        <w:t>1kΩ</w:t>
      </w:r>
      <w:r>
        <w:rPr>
          <w:spacing w:val="-2"/>
        </w:rPr>
        <w:t>时，</w:t>
      </w:r>
      <w:r>
        <w:rPr>
          <w:rFonts w:hint="eastAsia" w:ascii="Times New Roman" w:hAnsi="Times New Roman" w:cs="Times New Roman"/>
          <w:spacing w:val="-2"/>
          <w:lang w:eastAsia="zh-CN"/>
        </w:rPr>
        <w:t>HQ</w:t>
      </w:r>
      <w:r>
        <w:rPr>
          <w:rFonts w:ascii="Times New Roman" w:hAnsi="Times New Roman" w:eastAsia="Times New Roman" w:cs="Times New Roman"/>
          <w:spacing w:val="-2"/>
        </w:rPr>
        <w:t>284</w:t>
      </w:r>
      <w:r>
        <w:rPr>
          <w:rFonts w:ascii="Times New Roman" w:hAnsi="Times New Roman" w:eastAsia="Times New Roman" w:cs="Times New Roman"/>
          <w:spacing w:val="29"/>
        </w:rPr>
        <w:t xml:space="preserve"> </w:t>
      </w:r>
      <w:r>
        <w:rPr>
          <w:spacing w:val="-2"/>
        </w:rPr>
        <w:t>的噪声以等效输入噪声电压为主。</w:t>
      </w:r>
    </w:p>
    <w:p w14:paraId="0D16CE5E">
      <w:pPr>
        <w:pStyle w:val="2"/>
        <w:spacing w:before="33" w:line="346" w:lineRule="auto"/>
        <w:ind w:left="19" w:right="80" w:firstLine="437"/>
      </w:pPr>
      <w:r>
        <w:rPr>
          <w:spacing w:val="-3"/>
        </w:rPr>
        <w:t>由于电路信噪比</w:t>
      </w:r>
      <w:r>
        <w:rPr>
          <w:rFonts w:ascii="Times New Roman" w:hAnsi="Times New Roman" w:eastAsia="Times New Roman" w:cs="Times New Roman"/>
          <w:spacing w:val="-3"/>
        </w:rPr>
        <w:t>(SNR)</w:t>
      </w:r>
      <w:r>
        <w:rPr>
          <w:spacing w:val="-3"/>
        </w:rPr>
        <w:t>是最终分析的关键参数，因此常常用噪声系数</w:t>
      </w:r>
      <w:r>
        <w:rPr>
          <w:rFonts w:ascii="Times New Roman" w:hAnsi="Times New Roman" w:eastAsia="Times New Roman" w:cs="Times New Roman"/>
          <w:spacing w:val="-3"/>
        </w:rPr>
        <w:t>(NF)</w:t>
      </w:r>
      <w:r>
        <w:rPr>
          <w:spacing w:val="-3"/>
        </w:rPr>
        <w:t>来表示电路的</w:t>
      </w:r>
      <w:r>
        <w:rPr>
          <w:spacing w:val="8"/>
        </w:rPr>
        <w:t xml:space="preserve"> </w:t>
      </w:r>
      <w:r>
        <w:rPr>
          <w:spacing w:val="-1"/>
        </w:rPr>
        <w:t>噪声特性。噪声系数定义为电路的输出信噪比与输入信噪比的比值。根据以上定义的运放</w:t>
      </w:r>
      <w:r>
        <w:rPr>
          <w:spacing w:val="12"/>
        </w:rPr>
        <w:t xml:space="preserve"> </w:t>
      </w:r>
      <w:r>
        <w:rPr>
          <w:spacing w:val="-1"/>
        </w:rPr>
        <w:t>电压和电流噪声参数，电路</w:t>
      </w:r>
      <w:r>
        <w:rPr>
          <w:spacing w:val="-62"/>
        </w:rPr>
        <w:t xml:space="preserve"> </w:t>
      </w:r>
      <w:r>
        <w:rPr>
          <w:rFonts w:ascii="Times New Roman" w:hAnsi="Times New Roman" w:eastAsia="Times New Roman" w:cs="Times New Roman"/>
          <w:spacing w:val="-1"/>
        </w:rPr>
        <w:t>NF(</w:t>
      </w:r>
      <w:r>
        <w:rPr>
          <w:spacing w:val="-1"/>
        </w:rPr>
        <w:t>以</w:t>
      </w:r>
      <w:r>
        <w:rPr>
          <w:spacing w:val="-52"/>
        </w:rPr>
        <w:t xml:space="preserve"> </w:t>
      </w:r>
      <w:r>
        <w:rPr>
          <w:rFonts w:ascii="Times New Roman" w:hAnsi="Times New Roman" w:eastAsia="Times New Roman" w:cs="Times New Roman"/>
          <w:spacing w:val="-1"/>
        </w:rPr>
        <w:t xml:space="preserve">dB </w:t>
      </w:r>
      <w:r>
        <w:rPr>
          <w:spacing w:val="-1"/>
        </w:rPr>
        <w:t>为单位</w:t>
      </w:r>
      <w:r>
        <w:rPr>
          <w:rFonts w:ascii="Times New Roman" w:hAnsi="Times New Roman" w:eastAsia="Times New Roman" w:cs="Times New Roman"/>
          <w:spacing w:val="-1"/>
        </w:rPr>
        <w:t>)</w:t>
      </w:r>
      <w:r>
        <w:rPr>
          <w:spacing w:val="-1"/>
        </w:rPr>
        <w:t>可表示为：</w:t>
      </w:r>
    </w:p>
    <w:p w14:paraId="3F3ECC1C">
      <w:pPr>
        <w:spacing w:before="47" w:line="701" w:lineRule="exact"/>
        <w:ind w:left="2724"/>
      </w:pPr>
      <w:r>
        <w:rPr>
          <w:position w:val="-14"/>
        </w:rPr>
        <w:drawing>
          <wp:inline distT="0" distB="0" distL="0" distR="0">
            <wp:extent cx="2477135" cy="44450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90"/>
                    <a:stretch>
                      <a:fillRect/>
                    </a:stretch>
                  </pic:blipFill>
                  <pic:spPr>
                    <a:xfrm>
                      <a:off x="0" y="0"/>
                      <a:ext cx="2477766" cy="445115"/>
                    </a:xfrm>
                    <a:prstGeom prst="rect">
                      <a:avLst/>
                    </a:prstGeom>
                  </pic:spPr>
                </pic:pic>
              </a:graphicData>
            </a:graphic>
          </wp:inline>
        </w:drawing>
      </w:r>
    </w:p>
    <w:p w14:paraId="7C64E918">
      <w:pPr>
        <w:pStyle w:val="2"/>
        <w:spacing w:before="189" w:line="220" w:lineRule="auto"/>
        <w:ind w:left="9"/>
      </w:pPr>
      <w:r>
        <w:rPr>
          <w:spacing w:val="-4"/>
        </w:rPr>
        <w:t>其中：</w:t>
      </w:r>
    </w:p>
    <w:p w14:paraId="6870BCE0">
      <w:pPr>
        <w:pStyle w:val="2"/>
        <w:spacing w:before="178" w:line="346" w:lineRule="auto"/>
        <w:ind w:left="422" w:right="4043" w:hanging="6"/>
      </w:pPr>
      <w:r>
        <w:rPr>
          <w:rFonts w:ascii="Times New Roman" w:hAnsi="Times New Roman" w:eastAsia="Times New Roman" w:cs="Times New Roman"/>
        </w:rPr>
        <w:t>NF</w:t>
      </w:r>
      <w:r>
        <w:rPr>
          <w:rFonts w:ascii="Times New Roman" w:hAnsi="Times New Roman" w:eastAsia="Times New Roman" w:cs="Times New Roman"/>
          <w:spacing w:val="1"/>
        </w:rPr>
        <w:t xml:space="preserve"> (</w:t>
      </w:r>
      <w:r>
        <w:rPr>
          <w:rFonts w:ascii="Times New Roman" w:hAnsi="Times New Roman" w:eastAsia="Times New Roman" w:cs="Times New Roman"/>
        </w:rPr>
        <w:t>dB</w:t>
      </w:r>
      <w:r>
        <w:rPr>
          <w:rFonts w:ascii="Times New Roman" w:hAnsi="Times New Roman" w:eastAsia="Times New Roman" w:cs="Times New Roman"/>
          <w:spacing w:val="1"/>
        </w:rPr>
        <w:t>)</w:t>
      </w:r>
      <w:r>
        <w:rPr>
          <w:spacing w:val="1"/>
        </w:rPr>
        <w:t>是电路的噪声系数，用分贝</w:t>
      </w:r>
      <w:r>
        <w:rPr>
          <w:rFonts w:ascii="Times New Roman" w:hAnsi="Times New Roman" w:eastAsia="Times New Roman" w:cs="Times New Roman"/>
          <w:spacing w:val="1"/>
        </w:rPr>
        <w:t>(</w:t>
      </w:r>
      <w:r>
        <w:rPr>
          <w:rFonts w:ascii="Times New Roman" w:hAnsi="Times New Roman" w:eastAsia="Times New Roman" w:cs="Times New Roman"/>
        </w:rPr>
        <w:t>dB</w:t>
      </w:r>
      <w:r>
        <w:rPr>
          <w:rFonts w:ascii="Times New Roman" w:hAnsi="Times New Roman" w:eastAsia="Times New Roman" w:cs="Times New Roman"/>
          <w:spacing w:val="1"/>
        </w:rPr>
        <w:t>)</w:t>
      </w:r>
      <w:r>
        <w:rPr>
          <w:spacing w:val="1"/>
        </w:rPr>
        <w:t>表示。</w:t>
      </w:r>
      <w:r>
        <w:rPr>
          <w:spacing w:val="16"/>
        </w:rPr>
        <w:t xml:space="preserve"> </w:t>
      </w:r>
      <w:r>
        <w:rPr>
          <w:rFonts w:ascii="Times New Roman" w:hAnsi="Times New Roman" w:eastAsia="Times New Roman" w:cs="Times New Roman"/>
          <w:spacing w:val="-3"/>
        </w:rPr>
        <w:t>(e</w:t>
      </w:r>
      <w:r>
        <w:rPr>
          <w:rFonts w:ascii="Times New Roman" w:hAnsi="Times New Roman" w:eastAsia="Times New Roman" w:cs="Times New Roman"/>
          <w:spacing w:val="-3"/>
          <w:position w:val="-1"/>
          <w:sz w:val="15"/>
          <w:szCs w:val="15"/>
        </w:rPr>
        <w:t>nOA</w:t>
      </w:r>
      <w:r>
        <w:rPr>
          <w:rFonts w:ascii="Times New Roman" w:hAnsi="Times New Roman" w:eastAsia="Times New Roman" w:cs="Times New Roman"/>
          <w:spacing w:val="-3"/>
        </w:rPr>
        <w:t>)</w:t>
      </w:r>
      <w:r>
        <w:rPr>
          <w:rFonts w:ascii="Times New Roman" w:hAnsi="Times New Roman" w:eastAsia="Times New Roman" w:cs="Times New Roman"/>
          <w:spacing w:val="-3"/>
          <w:position w:val="8"/>
          <w:sz w:val="15"/>
          <w:szCs w:val="15"/>
        </w:rPr>
        <w:t>2</w:t>
      </w:r>
      <w:r>
        <w:rPr>
          <w:rFonts w:ascii="Times New Roman" w:hAnsi="Times New Roman" w:eastAsia="Times New Roman" w:cs="Times New Roman"/>
          <w:spacing w:val="12"/>
          <w:w w:val="101"/>
          <w:position w:val="8"/>
          <w:sz w:val="15"/>
          <w:szCs w:val="15"/>
        </w:rPr>
        <w:t xml:space="preserve"> </w:t>
      </w:r>
      <w:r>
        <w:rPr>
          <w:spacing w:val="-3"/>
        </w:rPr>
        <w:t>为</w:t>
      </w:r>
      <w:r>
        <w:rPr>
          <w:spacing w:val="-52"/>
        </w:rPr>
        <w:t xml:space="preserve"> </w:t>
      </w:r>
      <w:r>
        <w:rPr>
          <w:rFonts w:hint="eastAsia" w:ascii="Times New Roman" w:hAnsi="Times New Roman" w:cs="Times New Roman"/>
          <w:spacing w:val="-3"/>
          <w:lang w:eastAsia="zh-CN"/>
        </w:rPr>
        <w:t>HQ</w:t>
      </w:r>
      <w:r>
        <w:rPr>
          <w:rFonts w:ascii="Times New Roman" w:hAnsi="Times New Roman" w:eastAsia="Times New Roman" w:cs="Times New Roman"/>
          <w:spacing w:val="-3"/>
        </w:rPr>
        <w:t>284</w:t>
      </w:r>
      <w:r>
        <w:rPr>
          <w:rFonts w:ascii="Times New Roman" w:hAnsi="Times New Roman" w:eastAsia="Times New Roman" w:cs="Times New Roman"/>
          <w:spacing w:val="23"/>
        </w:rPr>
        <w:t xml:space="preserve"> </w:t>
      </w:r>
      <w:r>
        <w:rPr>
          <w:spacing w:val="-3"/>
        </w:rPr>
        <w:t>噪声电压频谱功率</w:t>
      </w:r>
      <w:r>
        <w:rPr>
          <w:rFonts w:ascii="Times New Roman" w:hAnsi="Times New Roman" w:eastAsia="Times New Roman" w:cs="Times New Roman"/>
          <w:spacing w:val="-3"/>
        </w:rPr>
        <w:t>(1H</w:t>
      </w:r>
      <w:r>
        <w:rPr>
          <w:rFonts w:ascii="Times New Roman" w:hAnsi="Times New Roman" w:eastAsia="Times New Roman" w:cs="Times New Roman"/>
          <w:spacing w:val="-4"/>
        </w:rPr>
        <w:t>z</w:t>
      </w:r>
      <w:r>
        <w:rPr>
          <w:rFonts w:ascii="Times New Roman" w:hAnsi="Times New Roman" w:eastAsia="Times New Roman" w:cs="Times New Roman"/>
          <w:spacing w:val="18"/>
        </w:rPr>
        <w:t xml:space="preserve"> </w:t>
      </w:r>
      <w:r>
        <w:rPr>
          <w:spacing w:val="-4"/>
        </w:rPr>
        <w:t>带宽</w:t>
      </w:r>
      <w:r>
        <w:rPr>
          <w:rFonts w:ascii="Times New Roman" w:hAnsi="Times New Roman" w:eastAsia="Times New Roman" w:cs="Times New Roman"/>
          <w:spacing w:val="-4"/>
        </w:rPr>
        <w:t>)</w:t>
      </w:r>
      <w:r>
        <w:rPr>
          <w:spacing w:val="-4"/>
        </w:rPr>
        <w:t>。</w:t>
      </w:r>
      <w:r>
        <w:t xml:space="preserve"> </w:t>
      </w:r>
      <w:r>
        <w:rPr>
          <w:rFonts w:ascii="Times New Roman" w:hAnsi="Times New Roman" w:eastAsia="Times New Roman" w:cs="Times New Roman"/>
          <w:spacing w:val="-2"/>
        </w:rPr>
        <w:t>(I</w:t>
      </w:r>
      <w:r>
        <w:rPr>
          <w:rFonts w:ascii="Times New Roman" w:hAnsi="Times New Roman" w:eastAsia="Times New Roman" w:cs="Times New Roman"/>
          <w:spacing w:val="-2"/>
          <w:position w:val="-1"/>
          <w:sz w:val="15"/>
          <w:szCs w:val="15"/>
        </w:rPr>
        <w:t>nOA</w:t>
      </w:r>
      <w:r>
        <w:rPr>
          <w:rFonts w:ascii="Times New Roman" w:hAnsi="Times New Roman" w:eastAsia="Times New Roman" w:cs="Times New Roman"/>
          <w:spacing w:val="-2"/>
        </w:rPr>
        <w:t>)</w:t>
      </w:r>
      <w:r>
        <w:rPr>
          <w:rFonts w:ascii="Times New Roman" w:hAnsi="Times New Roman" w:eastAsia="Times New Roman" w:cs="Times New Roman"/>
          <w:spacing w:val="-2"/>
          <w:position w:val="7"/>
          <w:sz w:val="15"/>
          <w:szCs w:val="15"/>
        </w:rPr>
        <w:t>2</w:t>
      </w:r>
      <w:r>
        <w:rPr>
          <w:rFonts w:ascii="Times New Roman" w:hAnsi="Times New Roman" w:eastAsia="Times New Roman" w:cs="Times New Roman"/>
          <w:spacing w:val="12"/>
          <w:w w:val="101"/>
          <w:position w:val="7"/>
          <w:sz w:val="15"/>
          <w:szCs w:val="15"/>
        </w:rPr>
        <w:t xml:space="preserve"> </w:t>
      </w:r>
      <w:r>
        <w:rPr>
          <w:spacing w:val="-2"/>
        </w:rPr>
        <w:t>为</w:t>
      </w:r>
      <w:r>
        <w:rPr>
          <w:spacing w:val="-52"/>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284</w:t>
      </w:r>
      <w:r>
        <w:rPr>
          <w:rFonts w:ascii="Times New Roman" w:hAnsi="Times New Roman" w:eastAsia="Times New Roman" w:cs="Times New Roman"/>
          <w:spacing w:val="23"/>
        </w:rPr>
        <w:t xml:space="preserve"> </w:t>
      </w:r>
      <w:r>
        <w:rPr>
          <w:spacing w:val="-2"/>
        </w:rPr>
        <w:t>噪声电流频谱功率</w:t>
      </w:r>
      <w:r>
        <w:rPr>
          <w:rFonts w:ascii="Times New Roman" w:hAnsi="Times New Roman" w:eastAsia="Times New Roman" w:cs="Times New Roman"/>
          <w:spacing w:val="-2"/>
        </w:rPr>
        <w:t>(1H</w:t>
      </w:r>
      <w:r>
        <w:rPr>
          <w:rFonts w:ascii="Times New Roman" w:hAnsi="Times New Roman" w:eastAsia="Times New Roman" w:cs="Times New Roman"/>
          <w:spacing w:val="-3"/>
        </w:rPr>
        <w:t>z</w:t>
      </w:r>
      <w:r>
        <w:rPr>
          <w:rFonts w:ascii="Times New Roman" w:hAnsi="Times New Roman" w:eastAsia="Times New Roman" w:cs="Times New Roman"/>
          <w:spacing w:val="15"/>
          <w:w w:val="101"/>
        </w:rPr>
        <w:t xml:space="preserve"> </w:t>
      </w:r>
      <w:r>
        <w:rPr>
          <w:spacing w:val="-3"/>
        </w:rPr>
        <w:t>带宽</w:t>
      </w:r>
      <w:r>
        <w:rPr>
          <w:rFonts w:ascii="Times New Roman" w:hAnsi="Times New Roman" w:eastAsia="Times New Roman" w:cs="Times New Roman"/>
          <w:spacing w:val="-3"/>
        </w:rPr>
        <w:t>)</w:t>
      </w:r>
      <w:r>
        <w:rPr>
          <w:spacing w:val="-3"/>
        </w:rPr>
        <w:t>。</w:t>
      </w:r>
      <w:r>
        <w:t xml:space="preserve"> </w:t>
      </w:r>
      <w:r>
        <w:rPr>
          <w:rFonts w:ascii="Times New Roman" w:hAnsi="Times New Roman" w:eastAsia="Times New Roman" w:cs="Times New Roman"/>
        </w:rPr>
        <w:t>(e</w:t>
      </w:r>
      <w:r>
        <w:rPr>
          <w:rFonts w:ascii="Times New Roman" w:hAnsi="Times New Roman" w:eastAsia="Times New Roman" w:cs="Times New Roman"/>
          <w:position w:val="-1"/>
          <w:sz w:val="15"/>
          <w:szCs w:val="15"/>
        </w:rPr>
        <w:t>nRS</w:t>
      </w:r>
      <w:r>
        <w:rPr>
          <w:rFonts w:ascii="Times New Roman" w:hAnsi="Times New Roman" w:eastAsia="Times New Roman" w:cs="Times New Roman"/>
        </w:rPr>
        <w:t>)</w:t>
      </w:r>
      <w:r>
        <w:rPr>
          <w:rFonts w:ascii="Times New Roman" w:hAnsi="Times New Roman" w:eastAsia="Times New Roman" w:cs="Times New Roman"/>
          <w:position w:val="8"/>
          <w:sz w:val="15"/>
          <w:szCs w:val="15"/>
        </w:rPr>
        <w:t>2</w:t>
      </w:r>
      <w:r>
        <w:rPr>
          <w:rFonts w:ascii="Times New Roman" w:hAnsi="Times New Roman" w:eastAsia="Times New Roman" w:cs="Times New Roman"/>
          <w:spacing w:val="14"/>
          <w:w w:val="101"/>
          <w:position w:val="8"/>
          <w:sz w:val="15"/>
          <w:szCs w:val="15"/>
        </w:rPr>
        <w:t xml:space="preserve"> </w:t>
      </w:r>
      <w:r>
        <w:t>为源电阻的热噪声电压功率</w:t>
      </w:r>
      <w:r>
        <w:rPr>
          <w:rFonts w:ascii="Times New Roman" w:hAnsi="Times New Roman" w:eastAsia="Times New Roman" w:cs="Times New Roman"/>
        </w:rPr>
        <w:t>(=</w:t>
      </w:r>
      <w:r>
        <w:rPr>
          <w:rFonts w:ascii="Times New Roman" w:hAnsi="Times New Roman" w:eastAsia="Times New Roman" w:cs="Times New Roman"/>
          <w:spacing w:val="-1"/>
        </w:rPr>
        <w:t>4kTRS)</w:t>
      </w:r>
      <w:r>
        <w:rPr>
          <w:rFonts w:ascii="Times New Roman" w:hAnsi="Times New Roman" w:eastAsia="Times New Roman" w:cs="Times New Roman"/>
          <w:spacing w:val="-28"/>
        </w:rPr>
        <w:t xml:space="preserve"> </w:t>
      </w:r>
      <w:r>
        <w:rPr>
          <w:spacing w:val="-1"/>
        </w:rPr>
        <w:t>。</w:t>
      </w:r>
      <w:r>
        <w:t xml:space="preserve">  </w:t>
      </w:r>
      <w:r>
        <w:rPr>
          <w:rFonts w:ascii="Times New Roman" w:hAnsi="Times New Roman" w:eastAsia="Times New Roman" w:cs="Times New Roman"/>
          <w:spacing w:val="-1"/>
        </w:rPr>
        <w:t>R</w:t>
      </w:r>
      <w:r>
        <w:rPr>
          <w:rFonts w:ascii="Times New Roman" w:hAnsi="Times New Roman" w:eastAsia="Times New Roman" w:cs="Times New Roman"/>
          <w:spacing w:val="-1"/>
          <w:position w:val="-1"/>
          <w:sz w:val="15"/>
          <w:szCs w:val="15"/>
        </w:rPr>
        <w:t>S</w:t>
      </w:r>
      <w:r>
        <w:rPr>
          <w:rFonts w:ascii="Times New Roman" w:hAnsi="Times New Roman" w:eastAsia="Times New Roman" w:cs="Times New Roman"/>
          <w:spacing w:val="16"/>
          <w:w w:val="101"/>
          <w:position w:val="-1"/>
          <w:sz w:val="15"/>
          <w:szCs w:val="15"/>
        </w:rPr>
        <w:t xml:space="preserve"> </w:t>
      </w:r>
      <w:r>
        <w:rPr>
          <w:spacing w:val="-1"/>
        </w:rPr>
        <w:t>为放大器端的有效或等效源电阻。</w:t>
      </w:r>
    </w:p>
    <w:p w14:paraId="5C152905">
      <w:pPr>
        <w:spacing w:line="346" w:lineRule="auto"/>
        <w:sectPr>
          <w:headerReference r:id="rId31" w:type="default"/>
          <w:footerReference r:id="rId32" w:type="default"/>
          <w:pgSz w:w="11906" w:h="16839"/>
          <w:pgMar w:top="1185" w:right="1054" w:bottom="1375" w:left="1417" w:header="449" w:footer="1129" w:gutter="0"/>
          <w:cols w:space="720" w:num="1"/>
        </w:sectPr>
      </w:pPr>
    </w:p>
    <w:p w14:paraId="52E0CEE1">
      <w:pPr>
        <w:spacing w:before="230" w:line="3622" w:lineRule="exact"/>
        <w:ind w:firstLine="2562"/>
      </w:pPr>
      <w:r>
        <w:rPr>
          <w:position w:val="-72"/>
        </w:rPr>
        <w:drawing>
          <wp:inline distT="0" distB="0" distL="0" distR="0">
            <wp:extent cx="2675890" cy="2299335"/>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91"/>
                    <a:stretch>
                      <a:fillRect/>
                    </a:stretch>
                  </pic:blipFill>
                  <pic:spPr>
                    <a:xfrm>
                      <a:off x="0" y="0"/>
                      <a:ext cx="2676144" cy="2299716"/>
                    </a:xfrm>
                    <a:prstGeom prst="rect">
                      <a:avLst/>
                    </a:prstGeom>
                  </pic:spPr>
                </pic:pic>
              </a:graphicData>
            </a:graphic>
          </wp:inline>
        </w:drawing>
      </w:r>
    </w:p>
    <w:p w14:paraId="4D6F5BC2">
      <w:pPr>
        <w:spacing w:before="209" w:line="221" w:lineRule="auto"/>
        <w:ind w:left="2667"/>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32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 xml:space="preserve">284 </w:t>
      </w:r>
      <w:r>
        <w:rPr>
          <w:rFonts w:ascii="黑体" w:hAnsi="黑体" w:eastAsia="黑体" w:cs="黑体"/>
          <w:spacing w:val="-2"/>
          <w:sz w:val="24"/>
          <w:szCs w:val="24"/>
        </w:rPr>
        <w:t>噪声系数与源电阻的关系</w:t>
      </w:r>
    </w:p>
    <w:p w14:paraId="54894988">
      <w:pPr>
        <w:spacing w:before="155" w:line="2998" w:lineRule="exact"/>
        <w:ind w:firstLine="2576"/>
      </w:pPr>
      <w:r>
        <w:rPr>
          <w:position w:val="-59"/>
        </w:rPr>
        <w:pict>
          <v:group id="_x0000_s1040" o:spid="_x0000_s1040" o:spt="203" style="height:149.95pt;width:209.25pt;" coordsize="4185,2998">
            <o:lock v:ext="edit"/>
            <v:shape id="_x0000_s1041" o:spid="_x0000_s1041" o:spt="75" type="#_x0000_t75" style="position:absolute;left:14;top:15;height:2968;width:4155;" filled="f" stroked="f" coordsize="21600,21600">
              <v:path/>
              <v:fill on="f" focussize="0,0"/>
              <v:stroke on="f"/>
              <v:imagedata r:id="rId92" o:title=""/>
              <o:lock v:ext="edit" aspectratio="t"/>
            </v:shape>
            <v:shape id="_x0000_s1042" o:spid="_x0000_s1042" o:spt="202" type="#_x0000_t202" style="position:absolute;left:-20;top:-20;height:3038;width:4225;" filled="f" stroked="f" coordsize="21600,21600">
              <v:path/>
              <v:fill on="f" focussize="0,0"/>
              <v:stroke on="f"/>
              <v:imagedata o:title=""/>
              <o:lock v:ext="edit" aspectratio="f"/>
              <v:textbox inset="0mm,0mm,0mm,0mm">
                <w:txbxContent>
                  <w:p w14:paraId="0AA80684">
                    <w:pPr>
                      <w:spacing w:line="20" w:lineRule="exact"/>
                    </w:pPr>
                  </w:p>
                  <w:tbl>
                    <w:tblPr>
                      <w:tblStyle w:val="5"/>
                      <w:tblW w:w="417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174"/>
                    </w:tblGrid>
                    <w:tr w14:paraId="12E07E6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978" w:hRule="atLeast"/>
                      </w:trPr>
                      <w:tc>
                        <w:tcPr>
                          <w:tcW w:w="4174" w:type="dxa"/>
                          <w:vAlign w:val="top"/>
                        </w:tcPr>
                        <w:p w14:paraId="6449CD83">
                          <w:pPr>
                            <w:rPr>
                              <w:rFonts w:ascii="Arial"/>
                              <w:sz w:val="21"/>
                            </w:rPr>
                          </w:pPr>
                        </w:p>
                      </w:tc>
                    </w:tr>
                  </w:tbl>
                  <w:p w14:paraId="69C0930F">
                    <w:pPr>
                      <w:rPr>
                        <w:rFonts w:ascii="Arial"/>
                        <w:sz w:val="21"/>
                      </w:rPr>
                    </w:pPr>
                  </w:p>
                </w:txbxContent>
              </v:textbox>
            </v:shape>
            <w10:wrap type="none"/>
            <w10:anchorlock/>
          </v:group>
        </w:pict>
      </w:r>
    </w:p>
    <w:p w14:paraId="07C0743F">
      <w:pPr>
        <w:spacing w:before="202" w:line="221" w:lineRule="auto"/>
        <w:ind w:left="278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33  </w:t>
      </w:r>
      <w:r>
        <w:rPr>
          <w:rFonts w:ascii="黑体" w:hAnsi="黑体" w:eastAsia="黑体" w:cs="黑体"/>
          <w:spacing w:val="-2"/>
          <w:sz w:val="24"/>
          <w:szCs w:val="24"/>
        </w:rPr>
        <w:t>输出过载恢复时间的测试电路</w:t>
      </w:r>
    </w:p>
    <w:p w14:paraId="6C565DE0">
      <w:pPr>
        <w:pStyle w:val="2"/>
        <w:spacing w:before="192" w:line="352" w:lineRule="auto"/>
        <w:ind w:left="7" w:firstLine="449"/>
        <w:jc w:val="both"/>
      </w:pPr>
      <w:r>
        <w:rPr>
          <w:spacing w:val="-3"/>
        </w:rPr>
        <w:t>电路噪声系数的计算直截了当，因为不需要确定应用中的信号电平。然而，许多将</w:t>
      </w:r>
      <w:r>
        <w:rPr>
          <w:spacing w:val="-57"/>
        </w:rPr>
        <w:t xml:space="preserve"> </w:t>
      </w:r>
      <w:r>
        <w:rPr>
          <w:rFonts w:ascii="Times New Roman" w:hAnsi="Times New Roman" w:eastAsia="Times New Roman" w:cs="Times New Roman"/>
          <w:spacing w:val="-3"/>
        </w:rPr>
        <w:t>NF</w:t>
      </w:r>
      <w:r>
        <w:rPr>
          <w:rFonts w:ascii="Times New Roman" w:hAnsi="Times New Roman" w:eastAsia="Times New Roman" w:cs="Times New Roman"/>
        </w:rPr>
        <w:t xml:space="preserve">  </w:t>
      </w:r>
      <w:r>
        <w:rPr>
          <w:spacing w:val="-3"/>
        </w:rPr>
        <w:t>计算用作实现最佳</w:t>
      </w:r>
      <w:r>
        <w:rPr>
          <w:spacing w:val="-45"/>
        </w:rPr>
        <w:t xml:space="preserve"> </w:t>
      </w:r>
      <w:r>
        <w:rPr>
          <w:rFonts w:ascii="Times New Roman" w:hAnsi="Times New Roman" w:eastAsia="Times New Roman" w:cs="Times New Roman"/>
          <w:spacing w:val="-3"/>
        </w:rPr>
        <w:t xml:space="preserve">SNR </w:t>
      </w:r>
      <w:r>
        <w:rPr>
          <w:spacing w:val="-3"/>
        </w:rPr>
        <w:t>基础的设计人员相信，低噪声系数</w:t>
      </w:r>
      <w:r>
        <w:rPr>
          <w:spacing w:val="-4"/>
        </w:rPr>
        <w:t>等于低总噪声。事实则是完全相</w:t>
      </w:r>
      <w:r>
        <w:t xml:space="preserve"> </w:t>
      </w:r>
      <w:r>
        <w:rPr>
          <w:spacing w:val="-3"/>
        </w:rPr>
        <w:t xml:space="preserve">反，如图 </w:t>
      </w:r>
      <w:r>
        <w:rPr>
          <w:rFonts w:ascii="Times New Roman" w:hAnsi="Times New Roman" w:eastAsia="Times New Roman" w:cs="Times New Roman"/>
          <w:spacing w:val="-3"/>
        </w:rPr>
        <w:t xml:space="preserve">32 </w:t>
      </w:r>
      <w:r>
        <w:rPr>
          <w:spacing w:val="-3"/>
        </w:rPr>
        <w:t>所示。</w:t>
      </w:r>
      <w:r>
        <w:rPr>
          <w:rFonts w:hint="eastAsia" w:ascii="Times New Roman" w:hAnsi="Times New Roman" w:cs="Times New Roman"/>
          <w:spacing w:val="-3"/>
          <w:lang w:eastAsia="zh-CN"/>
        </w:rPr>
        <w:t>HQ</w:t>
      </w:r>
      <w:r>
        <w:rPr>
          <w:rFonts w:ascii="Times New Roman" w:hAnsi="Times New Roman" w:eastAsia="Times New Roman" w:cs="Times New Roman"/>
          <w:spacing w:val="-3"/>
        </w:rPr>
        <w:t>284</w:t>
      </w:r>
      <w:r>
        <w:rPr>
          <w:rFonts w:ascii="Times New Roman" w:hAnsi="Times New Roman" w:eastAsia="Times New Roman" w:cs="Times New Roman"/>
          <w:spacing w:val="39"/>
        </w:rPr>
        <w:t xml:space="preserve"> </w:t>
      </w:r>
      <w:r>
        <w:rPr>
          <w:spacing w:val="-3"/>
        </w:rPr>
        <w:t>的噪声系数表示为源电阻的函数。注意，当源电阻为</w:t>
      </w:r>
      <w:r>
        <w:rPr>
          <w:spacing w:val="-32"/>
        </w:rPr>
        <w:t xml:space="preserve"> </w:t>
      </w:r>
      <w:r>
        <w:rPr>
          <w:rFonts w:ascii="Times New Roman" w:hAnsi="Times New Roman" w:eastAsia="Times New Roman" w:cs="Times New Roman"/>
          <w:spacing w:val="-3"/>
        </w:rPr>
        <w:t>10kΩ</w:t>
      </w:r>
      <w:r>
        <w:rPr>
          <w:spacing w:val="-3"/>
        </w:rPr>
        <w:t>时，</w:t>
      </w:r>
      <w:r>
        <w:t xml:space="preserve"> </w:t>
      </w:r>
      <w:r>
        <w:rPr>
          <w:rFonts w:hint="eastAsia" w:ascii="Times New Roman" w:hAnsi="Times New Roman" w:cs="Times New Roman"/>
          <w:spacing w:val="-5"/>
          <w:lang w:eastAsia="zh-CN"/>
        </w:rPr>
        <w:t>HQ</w:t>
      </w:r>
      <w:r>
        <w:rPr>
          <w:rFonts w:ascii="Times New Roman" w:hAnsi="Times New Roman" w:eastAsia="Times New Roman" w:cs="Times New Roman"/>
          <w:spacing w:val="-5"/>
        </w:rPr>
        <w:t>284</w:t>
      </w:r>
      <w:r>
        <w:rPr>
          <w:rFonts w:ascii="Times New Roman" w:hAnsi="Times New Roman" w:eastAsia="Times New Roman" w:cs="Times New Roman"/>
          <w:spacing w:val="43"/>
        </w:rPr>
        <w:t xml:space="preserve"> </w:t>
      </w:r>
      <w:r>
        <w:rPr>
          <w:spacing w:val="-5"/>
        </w:rPr>
        <w:t xml:space="preserve">的噪声系数最低。然而，图 </w:t>
      </w:r>
      <w:r>
        <w:rPr>
          <w:rFonts w:ascii="Times New Roman" w:hAnsi="Times New Roman" w:eastAsia="Times New Roman" w:cs="Times New Roman"/>
          <w:spacing w:val="-5"/>
        </w:rPr>
        <w:t>31</w:t>
      </w:r>
      <w:r>
        <w:rPr>
          <w:rFonts w:ascii="Times New Roman" w:hAnsi="Times New Roman" w:eastAsia="Times New Roman" w:cs="Times New Roman"/>
          <w:spacing w:val="15"/>
        </w:rPr>
        <w:t xml:space="preserve"> </w:t>
      </w:r>
      <w:r>
        <w:rPr>
          <w:spacing w:val="-5"/>
        </w:rPr>
        <w:t>显示：在该源电阻水平，</w:t>
      </w:r>
      <w:r>
        <w:rPr>
          <w:rFonts w:hint="eastAsia" w:ascii="Times New Roman" w:hAnsi="Times New Roman" w:cs="Times New Roman"/>
          <w:spacing w:val="-5"/>
          <w:lang w:eastAsia="zh-CN"/>
        </w:rPr>
        <w:t>HQ</w:t>
      </w:r>
      <w:r>
        <w:rPr>
          <w:rFonts w:ascii="Times New Roman" w:hAnsi="Times New Roman" w:eastAsia="Times New Roman" w:cs="Times New Roman"/>
          <w:spacing w:val="-5"/>
        </w:rPr>
        <w:t xml:space="preserve">284 </w:t>
      </w:r>
      <w:r>
        <w:rPr>
          <w:spacing w:val="-5"/>
        </w:rPr>
        <w:t>产生大约</w:t>
      </w:r>
      <w:r>
        <w:rPr>
          <w:spacing w:val="-32"/>
        </w:rPr>
        <w:t xml:space="preserve"> </w:t>
      </w:r>
      <w:r>
        <w:rPr>
          <w:rFonts w:ascii="Times New Roman" w:hAnsi="Times New Roman" w:eastAsia="Times New Roman" w:cs="Times New Roman"/>
          <w:spacing w:val="-5"/>
        </w:rPr>
        <w:t>14nV/√Hz</w:t>
      </w:r>
      <w:r>
        <w:rPr>
          <w:rFonts w:ascii="Times New Roman" w:hAnsi="Times New Roman" w:eastAsia="Times New Roman" w:cs="Times New Roman"/>
        </w:rPr>
        <w:t xml:space="preserve">  </w:t>
      </w:r>
      <w:r>
        <w:t>的总等效电路噪声。应用中的信号电平总是提高到使电路信噪比</w:t>
      </w:r>
      <w:r>
        <w:rPr>
          <w:rFonts w:ascii="Times New Roman" w:hAnsi="Times New Roman" w:eastAsia="Times New Roman" w:cs="Times New Roman"/>
        </w:rPr>
        <w:t>(SN</w:t>
      </w:r>
      <w:r>
        <w:rPr>
          <w:rFonts w:ascii="Times New Roman" w:hAnsi="Times New Roman" w:eastAsia="Times New Roman" w:cs="Times New Roman"/>
          <w:spacing w:val="-1"/>
        </w:rPr>
        <w:t>R)</w:t>
      </w:r>
      <w:r>
        <w:rPr>
          <w:spacing w:val="-1"/>
        </w:rPr>
        <w:t>最大的水平，但低</w:t>
      </w:r>
      <w:r>
        <w:t xml:space="preserve">  </w:t>
      </w:r>
      <w:r>
        <w:rPr>
          <w:spacing w:val="-3"/>
        </w:rPr>
        <w:t>压单电源应用无法提供此选择。因此，为在单电源应用中实现最佳电路</w:t>
      </w:r>
      <w:r>
        <w:rPr>
          <w:spacing w:val="-27"/>
        </w:rPr>
        <w:t xml:space="preserve"> </w:t>
      </w:r>
      <w:r>
        <w:rPr>
          <w:rFonts w:ascii="Times New Roman" w:hAnsi="Times New Roman" w:eastAsia="Times New Roman" w:cs="Times New Roman"/>
          <w:spacing w:val="-3"/>
        </w:rPr>
        <w:t>SNR</w:t>
      </w:r>
      <w:r>
        <w:rPr>
          <w:rFonts w:ascii="Times New Roman" w:hAnsi="Times New Roman" w:eastAsia="Times New Roman" w:cs="Times New Roman"/>
          <w:spacing w:val="-35"/>
        </w:rPr>
        <w:t xml:space="preserve"> </w:t>
      </w:r>
      <w:r>
        <w:rPr>
          <w:spacing w:val="-3"/>
        </w:rPr>
        <w:t>，建议选择等</w:t>
      </w:r>
      <w:r>
        <w:t xml:space="preserve"> 效输入噪声电压最低的运算放大器，以及能使电路总噪声维</w:t>
      </w:r>
      <w:r>
        <w:rPr>
          <w:spacing w:val="-1"/>
        </w:rPr>
        <w:t>持较低水平的源电阻。</w:t>
      </w:r>
    </w:p>
    <w:p w14:paraId="6B47824F">
      <w:pPr>
        <w:spacing w:before="229" w:line="222" w:lineRule="auto"/>
        <w:ind w:left="10"/>
        <w:outlineLvl w:val="1"/>
        <w:rPr>
          <w:rFonts w:ascii="黑体" w:hAnsi="黑体" w:eastAsia="黑体" w:cs="黑体"/>
          <w:sz w:val="24"/>
          <w:szCs w:val="24"/>
        </w:rPr>
      </w:pPr>
      <w:r>
        <w:rPr>
          <w:rFonts w:ascii="Times New Roman" w:hAnsi="Times New Roman" w:eastAsia="Times New Roman" w:cs="Times New Roman"/>
          <w:spacing w:val="-2"/>
          <w:sz w:val="24"/>
          <w:szCs w:val="24"/>
        </w:rPr>
        <w:t xml:space="preserve">5.5  </w:t>
      </w:r>
      <w:r>
        <w:rPr>
          <w:rFonts w:ascii="黑体" w:hAnsi="黑体" w:eastAsia="黑体" w:cs="黑体"/>
          <w:spacing w:val="-2"/>
          <w:sz w:val="24"/>
          <w:szCs w:val="24"/>
        </w:rPr>
        <w:t>过驱恢复</w:t>
      </w:r>
    </w:p>
    <w:p w14:paraId="5F21EDA4">
      <w:pPr>
        <w:pStyle w:val="2"/>
        <w:spacing w:before="191" w:line="352" w:lineRule="auto"/>
        <w:ind w:left="10" w:right="51" w:firstLine="418"/>
        <w:jc w:val="both"/>
      </w:pPr>
      <w:r>
        <w:t>运算放大器的过驱恢复时间是指输出电压从饱和状态恢复到</w:t>
      </w:r>
      <w:r>
        <w:rPr>
          <w:spacing w:val="-1"/>
        </w:rPr>
        <w:t>线性区间所需的时间。恢</w:t>
      </w:r>
      <w:r>
        <w:t xml:space="preserve"> 复时间对要求在发生大瞬变事件后，放大器必须快速恢复的应用</w:t>
      </w:r>
      <w:r>
        <w:rPr>
          <w:spacing w:val="-1"/>
        </w:rPr>
        <w:t xml:space="preserve">很重要。图 </w:t>
      </w:r>
      <w:r>
        <w:rPr>
          <w:rFonts w:ascii="Times New Roman" w:hAnsi="Times New Roman" w:eastAsia="Times New Roman" w:cs="Times New Roman"/>
          <w:spacing w:val="-1"/>
        </w:rPr>
        <w:t xml:space="preserve">33 </w:t>
      </w:r>
      <w:r>
        <w:rPr>
          <w:spacing w:val="-1"/>
        </w:rPr>
        <w:t>所示电路</w:t>
      </w:r>
      <w:r>
        <w:t xml:space="preserve"> </w:t>
      </w:r>
      <w:r>
        <w:rPr>
          <w:spacing w:val="-2"/>
        </w:rPr>
        <w:t>用于评估</w:t>
      </w:r>
      <w:r>
        <w:rPr>
          <w:spacing w:val="-51"/>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 xml:space="preserve">284 </w:t>
      </w:r>
      <w:r>
        <w:rPr>
          <w:spacing w:val="-2"/>
        </w:rPr>
        <w:t>过载恢复时间。</w:t>
      </w:r>
      <w:r>
        <w:rPr>
          <w:rFonts w:hint="eastAsia" w:ascii="Times New Roman" w:hAnsi="Times New Roman" w:cs="Times New Roman"/>
          <w:spacing w:val="-2"/>
          <w:lang w:eastAsia="zh-CN"/>
        </w:rPr>
        <w:t>HQ</w:t>
      </w:r>
      <w:r>
        <w:rPr>
          <w:rFonts w:ascii="Times New Roman" w:hAnsi="Times New Roman" w:eastAsia="Times New Roman" w:cs="Times New Roman"/>
          <w:spacing w:val="-2"/>
        </w:rPr>
        <w:t xml:space="preserve">284 </w:t>
      </w:r>
      <w:r>
        <w:rPr>
          <w:spacing w:val="-2"/>
        </w:rPr>
        <w:t>从正饱和状态恢复需要大约</w:t>
      </w:r>
      <w:r>
        <w:rPr>
          <w:spacing w:val="-55"/>
        </w:rPr>
        <w:t xml:space="preserve"> </w:t>
      </w:r>
      <w:r>
        <w:rPr>
          <w:rFonts w:ascii="Times New Roman" w:hAnsi="Times New Roman" w:eastAsia="Times New Roman" w:cs="Times New Roman"/>
          <w:spacing w:val="-2"/>
        </w:rPr>
        <w:t>2us</w:t>
      </w:r>
      <w:r>
        <w:rPr>
          <w:spacing w:val="-2"/>
        </w:rPr>
        <w:t>，从</w:t>
      </w:r>
      <w:r>
        <w:rPr>
          <w:spacing w:val="-3"/>
        </w:rPr>
        <w:t>负饱和状态恢</w:t>
      </w:r>
      <w:r>
        <w:t xml:space="preserve"> </w:t>
      </w:r>
      <w:r>
        <w:rPr>
          <w:spacing w:val="-5"/>
        </w:rPr>
        <w:t>复需要大约</w:t>
      </w:r>
      <w:r>
        <w:rPr>
          <w:spacing w:val="-28"/>
        </w:rPr>
        <w:t xml:space="preserve"> </w:t>
      </w:r>
      <w:r>
        <w:rPr>
          <w:rFonts w:ascii="Times New Roman" w:hAnsi="Times New Roman" w:eastAsia="Times New Roman" w:cs="Times New Roman"/>
          <w:spacing w:val="-5"/>
        </w:rPr>
        <w:t>1us</w:t>
      </w:r>
      <w:r>
        <w:rPr>
          <w:spacing w:val="-5"/>
        </w:rPr>
        <w:t>。</w:t>
      </w:r>
    </w:p>
    <w:p w14:paraId="5D5F7AB8">
      <w:pPr>
        <w:spacing w:line="352" w:lineRule="auto"/>
        <w:sectPr>
          <w:headerReference r:id="rId33" w:type="default"/>
          <w:footerReference r:id="rId34" w:type="default"/>
          <w:pgSz w:w="11906" w:h="16839"/>
          <w:pgMar w:top="1185" w:right="1082" w:bottom="1375" w:left="1417" w:header="449" w:footer="1129" w:gutter="0"/>
          <w:cols w:space="720" w:num="1"/>
        </w:sectPr>
      </w:pPr>
    </w:p>
    <w:p w14:paraId="4824160D">
      <w:pPr>
        <w:spacing w:before="267" w:line="221" w:lineRule="auto"/>
        <w:ind w:left="10"/>
        <w:outlineLvl w:val="1"/>
        <w:rPr>
          <w:rFonts w:ascii="黑体" w:hAnsi="黑体" w:eastAsia="黑体" w:cs="黑体"/>
          <w:sz w:val="24"/>
          <w:szCs w:val="24"/>
        </w:rPr>
      </w:pPr>
      <w:r>
        <w:rPr>
          <w:rFonts w:ascii="Times New Roman" w:hAnsi="Times New Roman" w:eastAsia="Times New Roman" w:cs="Times New Roman"/>
          <w:spacing w:val="-4"/>
          <w:sz w:val="24"/>
          <w:szCs w:val="24"/>
        </w:rPr>
        <w:t>5.6  5V</w:t>
      </w:r>
      <w:r>
        <w:rPr>
          <w:rFonts w:ascii="Times New Roman" w:hAnsi="Times New Roman" w:eastAsia="Times New Roman" w:cs="Times New Roman"/>
          <w:spacing w:val="33"/>
          <w:w w:val="101"/>
          <w:sz w:val="24"/>
          <w:szCs w:val="24"/>
        </w:rPr>
        <w:t xml:space="preserve"> </w:t>
      </w:r>
      <w:r>
        <w:rPr>
          <w:rFonts w:ascii="黑体" w:hAnsi="黑体" w:eastAsia="黑体" w:cs="黑体"/>
          <w:spacing w:val="-4"/>
          <w:sz w:val="24"/>
          <w:szCs w:val="24"/>
        </w:rPr>
        <w:t>电源的</w:t>
      </w:r>
      <w:r>
        <w:rPr>
          <w:rFonts w:ascii="黑体" w:hAnsi="黑体" w:eastAsia="黑体" w:cs="黑体"/>
          <w:spacing w:val="-32"/>
          <w:sz w:val="24"/>
          <w:szCs w:val="24"/>
        </w:rPr>
        <w:t xml:space="preserve"> </w:t>
      </w:r>
      <w:r>
        <w:rPr>
          <w:rFonts w:ascii="Times New Roman" w:hAnsi="Times New Roman" w:eastAsia="Times New Roman" w:cs="Times New Roman"/>
          <w:spacing w:val="-4"/>
          <w:sz w:val="24"/>
          <w:szCs w:val="24"/>
        </w:rPr>
        <w:t xml:space="preserve">12 </w:t>
      </w:r>
      <w:r>
        <w:rPr>
          <w:rFonts w:ascii="黑体" w:hAnsi="黑体" w:eastAsia="黑体" w:cs="黑体"/>
          <w:spacing w:val="-4"/>
          <w:sz w:val="24"/>
          <w:szCs w:val="24"/>
        </w:rPr>
        <w:t>位</w:t>
      </w:r>
      <w:r>
        <w:rPr>
          <w:rFonts w:ascii="黑体" w:hAnsi="黑体" w:eastAsia="黑体" w:cs="黑体"/>
          <w:spacing w:val="-56"/>
          <w:sz w:val="24"/>
          <w:szCs w:val="24"/>
        </w:rPr>
        <w:t xml:space="preserve"> </w:t>
      </w:r>
      <w:r>
        <w:rPr>
          <w:rFonts w:ascii="Times New Roman" w:hAnsi="Times New Roman" w:eastAsia="Times New Roman" w:cs="Times New Roman"/>
          <w:spacing w:val="-4"/>
          <w:sz w:val="24"/>
          <w:szCs w:val="24"/>
        </w:rPr>
        <w:t>DAC</w:t>
      </w:r>
      <w:r>
        <w:rPr>
          <w:rFonts w:ascii="Times New Roman" w:hAnsi="Times New Roman" w:eastAsia="Times New Roman" w:cs="Times New Roman"/>
          <w:spacing w:val="19"/>
          <w:sz w:val="24"/>
          <w:szCs w:val="24"/>
        </w:rPr>
        <w:t xml:space="preserve"> </w:t>
      </w:r>
      <w:r>
        <w:rPr>
          <w:rFonts w:ascii="黑体" w:hAnsi="黑体" w:eastAsia="黑体" w:cs="黑体"/>
          <w:spacing w:val="-4"/>
          <w:sz w:val="24"/>
          <w:szCs w:val="24"/>
        </w:rPr>
        <w:t>实现轨到轨摆幅</w:t>
      </w:r>
    </w:p>
    <w:p w14:paraId="23F1AEE1">
      <w:pPr>
        <w:pStyle w:val="2"/>
        <w:spacing w:before="192" w:line="355" w:lineRule="auto"/>
        <w:ind w:left="7" w:firstLine="420"/>
      </w:pPr>
      <w:r>
        <w:rPr>
          <w:rFonts w:hint="eastAsia" w:ascii="Times New Roman" w:hAnsi="Times New Roman" w:cs="Times New Roman"/>
          <w:lang w:eastAsia="zh-CN"/>
        </w:rPr>
        <w:t>HQ</w:t>
      </w:r>
      <w:r>
        <w:rPr>
          <w:rFonts w:ascii="Times New Roman" w:hAnsi="Times New Roman" w:eastAsia="Times New Roman" w:cs="Times New Roman"/>
          <w:spacing w:val="1"/>
        </w:rPr>
        <w:t>284</w:t>
      </w:r>
      <w:r>
        <w:rPr>
          <w:rFonts w:ascii="Times New Roman" w:hAnsi="Times New Roman" w:eastAsia="Times New Roman" w:cs="Times New Roman"/>
          <w:spacing w:val="16"/>
        </w:rPr>
        <w:t xml:space="preserve"> </w:t>
      </w:r>
      <w:r>
        <w:rPr>
          <w:spacing w:val="1"/>
        </w:rPr>
        <w:t>非常适合与</w:t>
      </w:r>
      <w:r>
        <w:rPr>
          <w:rFonts w:ascii="Times New Roman" w:hAnsi="Times New Roman" w:eastAsia="Times New Roman" w:cs="Times New Roman"/>
        </w:rPr>
        <w:t>CMOS</w:t>
      </w:r>
      <w:r>
        <w:rPr>
          <w:rFonts w:ascii="Times New Roman" w:hAnsi="Times New Roman" w:eastAsia="Times New Roman" w:cs="Times New Roman"/>
          <w:spacing w:val="1"/>
        </w:rPr>
        <w:t xml:space="preserve"> </w:t>
      </w:r>
      <w:r>
        <w:rPr>
          <w:rFonts w:ascii="Times New Roman" w:hAnsi="Times New Roman" w:eastAsia="Times New Roman" w:cs="Times New Roman"/>
        </w:rPr>
        <w:t>DAC</w:t>
      </w:r>
      <w:r>
        <w:rPr>
          <w:rFonts w:ascii="Times New Roman" w:hAnsi="Times New Roman" w:eastAsia="Times New Roman" w:cs="Times New Roman"/>
          <w:spacing w:val="1"/>
        </w:rPr>
        <w:t xml:space="preserve"> </w:t>
      </w:r>
      <w:r>
        <w:rPr>
          <w:spacing w:val="1"/>
        </w:rPr>
        <w:t xml:space="preserve">一起使用来产生宽输出范围的数字控制电压。图 </w:t>
      </w:r>
      <w:r>
        <w:rPr>
          <w:rFonts w:ascii="Times New Roman" w:hAnsi="Times New Roman" w:eastAsia="Times New Roman" w:cs="Times New Roman"/>
          <w:spacing w:val="1"/>
        </w:rPr>
        <w:t>34</w:t>
      </w:r>
      <w:r>
        <w:rPr>
          <w:rFonts w:ascii="Times New Roman" w:hAnsi="Times New Roman" w:eastAsia="Times New Roman" w:cs="Times New Roman"/>
        </w:rPr>
        <w:t xml:space="preserve">      </w:t>
      </w:r>
      <w:r>
        <w:rPr>
          <w:spacing w:val="-2"/>
        </w:rPr>
        <w:t>显示</w:t>
      </w:r>
      <w:r>
        <w:rPr>
          <w:spacing w:val="-58"/>
        </w:rPr>
        <w:t xml:space="preserve"> </w:t>
      </w:r>
      <w:r>
        <w:rPr>
          <w:rFonts w:ascii="Times New Roman" w:hAnsi="Times New Roman" w:eastAsia="Times New Roman" w:cs="Times New Roman"/>
          <w:spacing w:val="-2"/>
        </w:rPr>
        <w:t xml:space="preserve">AC8043 </w:t>
      </w:r>
      <w:r>
        <w:rPr>
          <w:spacing w:val="-2"/>
        </w:rPr>
        <w:t>配合</w:t>
      </w:r>
      <w:r>
        <w:rPr>
          <w:spacing w:val="-58"/>
        </w:rPr>
        <w:t xml:space="preserve"> </w:t>
      </w:r>
      <w:r>
        <w:rPr>
          <w:rFonts w:ascii="Times New Roman" w:hAnsi="Times New Roman" w:eastAsia="Times New Roman" w:cs="Times New Roman"/>
          <w:spacing w:val="-2"/>
        </w:rPr>
        <w:t xml:space="preserve">AD589 </w:t>
      </w:r>
      <w:r>
        <w:rPr>
          <w:spacing w:val="-2"/>
        </w:rPr>
        <w:t>使用以产生</w:t>
      </w:r>
      <w:r>
        <w:rPr>
          <w:rFonts w:ascii="Times New Roman" w:hAnsi="Times New Roman" w:eastAsia="Times New Roman" w:cs="Times New Roman"/>
          <w:spacing w:val="-3"/>
        </w:rPr>
        <w:t xml:space="preserve">0V </w:t>
      </w:r>
      <w:r>
        <w:rPr>
          <w:spacing w:val="-3"/>
        </w:rPr>
        <w:t>至</w:t>
      </w:r>
      <w:r>
        <w:rPr>
          <w:spacing w:val="-32"/>
        </w:rPr>
        <w:t xml:space="preserve"> </w:t>
      </w:r>
      <w:r>
        <w:rPr>
          <w:rFonts w:ascii="Times New Roman" w:hAnsi="Times New Roman" w:eastAsia="Times New Roman" w:cs="Times New Roman"/>
          <w:spacing w:val="-3"/>
        </w:rPr>
        <w:t>1.23V</w:t>
      </w:r>
      <w:r>
        <w:rPr>
          <w:rFonts w:ascii="Times New Roman" w:hAnsi="Times New Roman" w:eastAsia="Times New Roman" w:cs="Times New Roman"/>
          <w:spacing w:val="29"/>
        </w:rPr>
        <w:t xml:space="preserve"> </w:t>
      </w:r>
      <w:r>
        <w:rPr>
          <w:spacing w:val="-3"/>
        </w:rPr>
        <w:t>的电压输出。</w:t>
      </w:r>
      <w:r>
        <w:rPr>
          <w:rFonts w:ascii="Times New Roman" w:hAnsi="Times New Roman" w:eastAsia="Times New Roman" w:cs="Times New Roman"/>
          <w:spacing w:val="-3"/>
        </w:rPr>
        <w:t>DAC</w:t>
      </w:r>
      <w:r>
        <w:rPr>
          <w:rFonts w:ascii="Times New Roman" w:hAnsi="Times New Roman" w:eastAsia="Times New Roman" w:cs="Times New Roman"/>
          <w:spacing w:val="16"/>
        </w:rPr>
        <w:t xml:space="preserve"> </w:t>
      </w:r>
      <w:r>
        <w:rPr>
          <w:spacing w:val="-3"/>
        </w:rPr>
        <w:t>实际上是在电压开关</w:t>
      </w:r>
      <w:r>
        <w:t xml:space="preserve"> </w:t>
      </w:r>
      <w:r>
        <w:rPr>
          <w:spacing w:val="-2"/>
        </w:rPr>
        <w:t>模式下工作，基准电压源连接到电流输出</w:t>
      </w:r>
      <w:r>
        <w:rPr>
          <w:spacing w:val="-50"/>
        </w:rPr>
        <w:t xml:space="preserve"> </w:t>
      </w:r>
      <w:r>
        <w:rPr>
          <w:rFonts w:ascii="Times New Roman" w:hAnsi="Times New Roman" w:eastAsia="Times New Roman" w:cs="Times New Roman"/>
          <w:spacing w:val="-2"/>
        </w:rPr>
        <w:t>I</w:t>
      </w:r>
      <w:r>
        <w:rPr>
          <w:rFonts w:ascii="Times New Roman" w:hAnsi="Times New Roman" w:eastAsia="Times New Roman" w:cs="Times New Roman"/>
          <w:spacing w:val="-2"/>
          <w:position w:val="-1"/>
          <w:sz w:val="15"/>
          <w:szCs w:val="15"/>
        </w:rPr>
        <w:t>OUT</w:t>
      </w:r>
      <w:r>
        <w:rPr>
          <w:spacing w:val="-2"/>
        </w:rPr>
        <w:t>，输出电压从</w:t>
      </w:r>
      <w:r>
        <w:rPr>
          <w:spacing w:val="-58"/>
        </w:rPr>
        <w:t xml:space="preserve"> </w:t>
      </w:r>
      <w:r>
        <w:rPr>
          <w:rFonts w:ascii="Times New Roman" w:hAnsi="Times New Roman" w:eastAsia="Times New Roman" w:cs="Times New Roman"/>
          <w:spacing w:val="-2"/>
        </w:rPr>
        <w:t>V</w:t>
      </w:r>
      <w:r>
        <w:rPr>
          <w:rFonts w:ascii="Times New Roman" w:hAnsi="Times New Roman" w:eastAsia="Times New Roman" w:cs="Times New Roman"/>
          <w:spacing w:val="-2"/>
          <w:position w:val="-1"/>
          <w:sz w:val="15"/>
          <w:szCs w:val="15"/>
        </w:rPr>
        <w:t>REF</w:t>
      </w:r>
      <w:r>
        <w:rPr>
          <w:rFonts w:ascii="Times New Roman" w:hAnsi="Times New Roman" w:eastAsia="Times New Roman" w:cs="Times New Roman"/>
          <w:spacing w:val="25"/>
          <w:w w:val="101"/>
          <w:position w:val="-1"/>
          <w:sz w:val="15"/>
          <w:szCs w:val="15"/>
        </w:rPr>
        <w:t xml:space="preserve"> </w:t>
      </w:r>
      <w:r>
        <w:rPr>
          <w:spacing w:val="-2"/>
        </w:rPr>
        <w:t>引脚获得。此拓扑结构本</w:t>
      </w:r>
      <w:r>
        <w:t xml:space="preserve"> </w:t>
      </w:r>
      <w:r>
        <w:rPr>
          <w:spacing w:val="-11"/>
        </w:rPr>
        <w:t>身就是同相的，而经典电流输出模式则是反相的，无法用于单电源应用。在该应</w:t>
      </w:r>
      <w:r>
        <w:rPr>
          <w:spacing w:val="-12"/>
        </w:rPr>
        <w:t>用中，</w:t>
      </w:r>
      <w:r>
        <w:rPr>
          <w:rFonts w:hint="eastAsia" w:ascii="Times New Roman" w:hAnsi="Times New Roman" w:cs="Times New Roman"/>
          <w:spacing w:val="-12"/>
          <w:lang w:eastAsia="zh-CN"/>
        </w:rPr>
        <w:t>HQ</w:t>
      </w:r>
      <w:r>
        <w:rPr>
          <w:rFonts w:ascii="Times New Roman" w:hAnsi="Times New Roman" w:eastAsia="Times New Roman" w:cs="Times New Roman"/>
          <w:spacing w:val="-12"/>
        </w:rPr>
        <w:t>284</w:t>
      </w:r>
      <w:r>
        <w:rPr>
          <w:rFonts w:ascii="Times New Roman" w:hAnsi="Times New Roman" w:eastAsia="Times New Roman" w:cs="Times New Roman"/>
        </w:rPr>
        <w:t xml:space="preserve">  </w:t>
      </w:r>
      <w:r>
        <w:rPr>
          <w:spacing w:val="-2"/>
        </w:rPr>
        <w:t>起到两个作用。首先是缓冲</w:t>
      </w:r>
      <w:r>
        <w:rPr>
          <w:spacing w:val="-55"/>
        </w:rPr>
        <w:t xml:space="preserve"> </w:t>
      </w:r>
      <w:r>
        <w:rPr>
          <w:rFonts w:ascii="Times New Roman" w:hAnsi="Times New Roman" w:eastAsia="Times New Roman" w:cs="Times New Roman"/>
          <w:spacing w:val="-2"/>
        </w:rPr>
        <w:t>DAC V</w:t>
      </w:r>
      <w:r>
        <w:rPr>
          <w:rFonts w:ascii="Times New Roman" w:hAnsi="Times New Roman" w:eastAsia="Times New Roman" w:cs="Times New Roman"/>
          <w:spacing w:val="-2"/>
          <w:position w:val="-1"/>
          <w:sz w:val="15"/>
          <w:szCs w:val="15"/>
        </w:rPr>
        <w:t>REF</w:t>
      </w:r>
      <w:r>
        <w:rPr>
          <w:rFonts w:ascii="Times New Roman" w:hAnsi="Times New Roman" w:eastAsia="Times New Roman" w:cs="Times New Roman"/>
          <w:spacing w:val="25"/>
          <w:position w:val="-1"/>
          <w:sz w:val="15"/>
          <w:szCs w:val="15"/>
        </w:rPr>
        <w:t xml:space="preserve"> </w:t>
      </w:r>
      <w:r>
        <w:rPr>
          <w:spacing w:val="-2"/>
        </w:rPr>
        <w:t>引脚的高输出阻抗</w:t>
      </w:r>
      <w:r>
        <w:rPr>
          <w:rFonts w:ascii="Times New Roman" w:hAnsi="Times New Roman" w:eastAsia="Times New Roman" w:cs="Times New Roman"/>
          <w:spacing w:val="-2"/>
        </w:rPr>
        <w:t>(</w:t>
      </w:r>
      <w:r>
        <w:rPr>
          <w:spacing w:val="-2"/>
        </w:rPr>
        <w:t>约为</w:t>
      </w:r>
      <w:r>
        <w:rPr>
          <w:spacing w:val="-32"/>
        </w:rPr>
        <w:t xml:space="preserve"> </w:t>
      </w:r>
      <w:r>
        <w:rPr>
          <w:rFonts w:ascii="Times New Roman" w:hAnsi="Times New Roman" w:eastAsia="Times New Roman" w:cs="Times New Roman"/>
          <w:spacing w:val="-2"/>
        </w:rPr>
        <w:t>10kΩ)</w:t>
      </w:r>
      <w:r>
        <w:rPr>
          <w:rFonts w:ascii="Times New Roman" w:hAnsi="Times New Roman" w:eastAsia="Times New Roman" w:cs="Times New Roman"/>
          <w:spacing w:val="-28"/>
        </w:rPr>
        <w:t xml:space="preserve"> </w:t>
      </w:r>
      <w:r>
        <w:rPr>
          <w:spacing w:val="-2"/>
        </w:rPr>
        <w:t>。该运算放</w:t>
      </w:r>
      <w:r>
        <w:rPr>
          <w:spacing w:val="-3"/>
        </w:rPr>
        <w:t>大器提供</w:t>
      </w:r>
      <w:r>
        <w:t xml:space="preserve">  </w:t>
      </w:r>
      <w:r>
        <w:rPr>
          <w:spacing w:val="-4"/>
        </w:rPr>
        <w:t>低阻抗输出以驱动随后的电路。其次，该运算放大器放大</w:t>
      </w:r>
      <w:r>
        <w:rPr>
          <w:spacing w:val="-5"/>
        </w:rPr>
        <w:t>输出信号以提供轨到轨输出摆幅。</w:t>
      </w:r>
      <w:r>
        <w:t xml:space="preserve"> </w:t>
      </w:r>
      <w:r>
        <w:rPr>
          <w:spacing w:val="-1"/>
        </w:rPr>
        <w:t>本例中，增益设置为</w:t>
      </w:r>
      <w:r>
        <w:rPr>
          <w:spacing w:val="-56"/>
        </w:rPr>
        <w:t xml:space="preserve"> </w:t>
      </w:r>
      <w:r>
        <w:rPr>
          <w:rFonts w:ascii="Times New Roman" w:hAnsi="Times New Roman" w:eastAsia="Times New Roman" w:cs="Times New Roman"/>
          <w:spacing w:val="-1"/>
        </w:rPr>
        <w:t>4.1</w:t>
      </w:r>
      <w:r>
        <w:rPr>
          <w:rFonts w:ascii="Times New Roman" w:hAnsi="Times New Roman" w:eastAsia="Times New Roman" w:cs="Times New Roman"/>
          <w:spacing w:val="-31"/>
        </w:rPr>
        <w:t xml:space="preserve"> </w:t>
      </w:r>
      <w:r>
        <w:rPr>
          <w:spacing w:val="-1"/>
        </w:rPr>
        <w:t>，因此，当</w:t>
      </w:r>
      <w:r>
        <w:rPr>
          <w:spacing w:val="-56"/>
        </w:rPr>
        <w:t xml:space="preserve"> </w:t>
      </w:r>
      <w:r>
        <w:rPr>
          <w:rFonts w:ascii="Times New Roman" w:hAnsi="Times New Roman" w:eastAsia="Times New Roman" w:cs="Times New Roman"/>
          <w:spacing w:val="-1"/>
        </w:rPr>
        <w:t xml:space="preserve">DAC </w:t>
      </w:r>
      <w:r>
        <w:rPr>
          <w:spacing w:val="-1"/>
        </w:rPr>
        <w:t>输出为满量程时，</w:t>
      </w:r>
      <w:r>
        <w:rPr>
          <w:spacing w:val="-2"/>
        </w:rPr>
        <w:t>电路产生</w:t>
      </w:r>
      <w:r>
        <w:rPr>
          <w:spacing w:val="-48"/>
        </w:rPr>
        <w:t xml:space="preserve"> </w:t>
      </w:r>
      <w:r>
        <w:rPr>
          <w:rFonts w:ascii="Times New Roman" w:hAnsi="Times New Roman" w:eastAsia="Times New Roman" w:cs="Times New Roman"/>
          <w:spacing w:val="-2"/>
        </w:rPr>
        <w:t xml:space="preserve">5V </w:t>
      </w:r>
      <w:r>
        <w:rPr>
          <w:spacing w:val="-2"/>
        </w:rPr>
        <w:t>输出。若需其他</w:t>
      </w:r>
      <w:r>
        <w:t xml:space="preserve">  </w:t>
      </w:r>
      <w:r>
        <w:rPr>
          <w:spacing w:val="-2"/>
        </w:rPr>
        <w:t>输出电压范围，例如</w:t>
      </w:r>
      <w:r>
        <w:rPr>
          <w:spacing w:val="-34"/>
        </w:rPr>
        <w:t xml:space="preserve"> </w:t>
      </w:r>
      <w:r>
        <w:rPr>
          <w:rFonts w:ascii="Times New Roman" w:hAnsi="Times New Roman" w:eastAsia="Times New Roman" w:cs="Times New Roman"/>
          <w:spacing w:val="-2"/>
        </w:rPr>
        <w:t>0V≤V</w:t>
      </w:r>
      <w:r>
        <w:rPr>
          <w:rFonts w:ascii="Times New Roman" w:hAnsi="Times New Roman" w:eastAsia="Times New Roman" w:cs="Times New Roman"/>
          <w:spacing w:val="-2"/>
          <w:position w:val="-1"/>
          <w:sz w:val="15"/>
          <w:szCs w:val="15"/>
        </w:rPr>
        <w:t>OUT</w:t>
      </w:r>
      <w:r>
        <w:rPr>
          <w:rFonts w:ascii="Times New Roman" w:hAnsi="Times New Roman" w:eastAsia="Times New Roman" w:cs="Times New Roman"/>
          <w:spacing w:val="-2"/>
        </w:rPr>
        <w:t>≤4.095V</w:t>
      </w:r>
      <w:r>
        <w:rPr>
          <w:rFonts w:ascii="Times New Roman" w:hAnsi="Times New Roman" w:eastAsia="Times New Roman" w:cs="Times New Roman"/>
          <w:spacing w:val="-32"/>
        </w:rPr>
        <w:t xml:space="preserve"> </w:t>
      </w:r>
      <w:r>
        <w:rPr>
          <w:spacing w:val="-2"/>
        </w:rPr>
        <w:t>，可通过调整</w:t>
      </w:r>
      <w:r>
        <w:rPr>
          <w:spacing w:val="-56"/>
        </w:rPr>
        <w:t xml:space="preserve"> </w:t>
      </w:r>
      <w:r>
        <w:rPr>
          <w:rFonts w:ascii="Times New Roman" w:hAnsi="Times New Roman" w:eastAsia="Times New Roman" w:cs="Times New Roman"/>
          <w:spacing w:val="-2"/>
        </w:rPr>
        <w:t xml:space="preserve">R2 </w:t>
      </w:r>
      <w:r>
        <w:rPr>
          <w:spacing w:val="-2"/>
        </w:rPr>
        <w:t>和</w:t>
      </w:r>
      <w:r>
        <w:rPr>
          <w:spacing w:val="-56"/>
        </w:rPr>
        <w:t xml:space="preserve"> </w:t>
      </w:r>
      <w:r>
        <w:rPr>
          <w:rFonts w:ascii="Times New Roman" w:hAnsi="Times New Roman" w:eastAsia="Times New Roman" w:cs="Times New Roman"/>
          <w:spacing w:val="-2"/>
        </w:rPr>
        <w:t>R3</w:t>
      </w:r>
      <w:r>
        <w:rPr>
          <w:rFonts w:ascii="Times New Roman" w:hAnsi="Times New Roman" w:eastAsia="Times New Roman" w:cs="Times New Roman"/>
          <w:spacing w:val="29"/>
          <w:w w:val="101"/>
        </w:rPr>
        <w:t xml:space="preserve"> </w:t>
      </w:r>
      <w:r>
        <w:rPr>
          <w:spacing w:val="-2"/>
        </w:rPr>
        <w:t>的值来轻松更改增益。</w:t>
      </w:r>
    </w:p>
    <w:p w14:paraId="65D33FB5">
      <w:pPr>
        <w:spacing w:line="279" w:lineRule="auto"/>
        <w:rPr>
          <w:rFonts w:ascii="Arial"/>
          <w:sz w:val="21"/>
        </w:rPr>
      </w:pPr>
    </w:p>
    <w:p w14:paraId="004AE00D">
      <w:pPr>
        <w:spacing w:line="4345" w:lineRule="exact"/>
        <w:ind w:firstLine="1407"/>
      </w:pPr>
      <w:r>
        <w:rPr>
          <w:position w:val="-86"/>
        </w:rPr>
        <w:pict>
          <v:group id="_x0000_s1043" o:spid="_x0000_s1043" o:spt="203" style="height:217.3pt;width:326.35pt;" coordsize="6527,4346">
            <o:lock v:ext="edit"/>
            <v:shape id="_x0000_s1044" o:spid="_x0000_s1044" o:spt="75" type="#_x0000_t75" style="position:absolute;left:15;top:14;height:4316;width:6497;" filled="f" stroked="f" coordsize="21600,21600">
              <v:path/>
              <v:fill on="f" focussize="0,0"/>
              <v:stroke on="f"/>
              <v:imagedata r:id="rId93" o:title=""/>
              <o:lock v:ext="edit" aspectratio="t"/>
            </v:shape>
            <v:shape id="_x0000_s1045" o:spid="_x0000_s1045" o:spt="202" type="#_x0000_t202" style="position:absolute;left:-20;top:-20;height:4386;width:6567;" filled="f" stroked="f" coordsize="21600,21600">
              <v:path/>
              <v:fill on="f" focussize="0,0"/>
              <v:stroke on="f"/>
              <v:imagedata o:title=""/>
              <o:lock v:ext="edit" aspectratio="f"/>
              <v:textbox inset="0mm,0mm,0mm,0mm">
                <w:txbxContent>
                  <w:p w14:paraId="1948FAF2">
                    <w:pPr>
                      <w:spacing w:line="20" w:lineRule="exact"/>
                    </w:pPr>
                  </w:p>
                  <w:tbl>
                    <w:tblPr>
                      <w:tblStyle w:val="5"/>
                      <w:tblW w:w="6516"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6"/>
                    </w:tblGrid>
                    <w:tr w14:paraId="1D965E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325" w:hRule="atLeast"/>
                      </w:trPr>
                      <w:tc>
                        <w:tcPr>
                          <w:tcW w:w="6516" w:type="dxa"/>
                          <w:vAlign w:val="top"/>
                        </w:tcPr>
                        <w:p w14:paraId="2FCCDBA3">
                          <w:pPr>
                            <w:rPr>
                              <w:rFonts w:ascii="Arial"/>
                              <w:sz w:val="21"/>
                            </w:rPr>
                          </w:pPr>
                        </w:p>
                      </w:tc>
                    </w:tr>
                  </w:tbl>
                  <w:p w14:paraId="2BF7FF13">
                    <w:pPr>
                      <w:rPr>
                        <w:rFonts w:ascii="Arial"/>
                        <w:sz w:val="21"/>
                      </w:rPr>
                    </w:pPr>
                  </w:p>
                </w:txbxContent>
              </v:textbox>
            </v:shape>
            <w10:wrap type="none"/>
            <w10:anchorlock/>
          </v:group>
        </w:pict>
      </w:r>
    </w:p>
    <w:p w14:paraId="4F7CF137">
      <w:pPr>
        <w:spacing w:before="204" w:line="221" w:lineRule="auto"/>
        <w:ind w:left="2295"/>
        <w:rPr>
          <w:rFonts w:ascii="黑体" w:hAnsi="黑体" w:eastAsia="黑体" w:cs="黑体"/>
          <w:sz w:val="24"/>
          <w:szCs w:val="24"/>
        </w:rPr>
      </w:pPr>
      <w:r>
        <w:rPr>
          <w:rFonts w:ascii="黑体" w:hAnsi="黑体" w:eastAsia="黑体" w:cs="黑体"/>
          <w:spacing w:val="-5"/>
          <w:sz w:val="24"/>
          <w:szCs w:val="24"/>
        </w:rPr>
        <w:t xml:space="preserve">图 </w:t>
      </w:r>
      <w:r>
        <w:rPr>
          <w:rFonts w:ascii="Times New Roman" w:hAnsi="Times New Roman" w:eastAsia="Times New Roman" w:cs="Times New Roman"/>
          <w:spacing w:val="-5"/>
          <w:sz w:val="24"/>
          <w:szCs w:val="24"/>
        </w:rPr>
        <w:t xml:space="preserve">34  </w:t>
      </w:r>
      <w:r>
        <w:rPr>
          <w:rFonts w:ascii="黑体" w:hAnsi="黑体" w:eastAsia="黑体" w:cs="黑体"/>
          <w:spacing w:val="-5"/>
          <w:sz w:val="24"/>
          <w:szCs w:val="24"/>
        </w:rPr>
        <w:t>仅</w:t>
      </w:r>
      <w:r>
        <w:rPr>
          <w:rFonts w:ascii="黑体" w:hAnsi="黑体" w:eastAsia="黑体" w:cs="黑体"/>
          <w:spacing w:val="-30"/>
          <w:sz w:val="24"/>
          <w:szCs w:val="24"/>
        </w:rPr>
        <w:t xml:space="preserve"> </w:t>
      </w:r>
      <w:r>
        <w:rPr>
          <w:rFonts w:ascii="Times New Roman" w:hAnsi="Times New Roman" w:eastAsia="Times New Roman" w:cs="Times New Roman"/>
          <w:spacing w:val="-5"/>
          <w:sz w:val="24"/>
          <w:szCs w:val="24"/>
        </w:rPr>
        <w:t>5V</w:t>
      </w:r>
      <w:r>
        <w:rPr>
          <w:rFonts w:ascii="Times New Roman" w:hAnsi="Times New Roman" w:eastAsia="Times New Roman" w:cs="Times New Roman"/>
          <w:spacing w:val="24"/>
          <w:sz w:val="24"/>
          <w:szCs w:val="24"/>
        </w:rPr>
        <w:t xml:space="preserve"> </w:t>
      </w:r>
      <w:r>
        <w:rPr>
          <w:rFonts w:ascii="黑体" w:hAnsi="黑体" w:eastAsia="黑体" w:cs="黑体"/>
          <w:spacing w:val="-5"/>
          <w:sz w:val="24"/>
          <w:szCs w:val="24"/>
        </w:rPr>
        <w:t>电源的</w:t>
      </w:r>
      <w:r>
        <w:rPr>
          <w:rFonts w:ascii="黑体" w:hAnsi="黑体" w:eastAsia="黑体" w:cs="黑体"/>
          <w:spacing w:val="-32"/>
          <w:sz w:val="24"/>
          <w:szCs w:val="24"/>
        </w:rPr>
        <w:t xml:space="preserve"> </w:t>
      </w:r>
      <w:r>
        <w:rPr>
          <w:rFonts w:ascii="Times New Roman" w:hAnsi="Times New Roman" w:eastAsia="Times New Roman" w:cs="Times New Roman"/>
          <w:spacing w:val="-5"/>
          <w:sz w:val="24"/>
          <w:szCs w:val="24"/>
        </w:rPr>
        <w:t>12VDAC</w:t>
      </w:r>
      <w:r>
        <w:rPr>
          <w:rFonts w:ascii="Times New Roman" w:hAnsi="Times New Roman" w:eastAsia="Times New Roman" w:cs="Times New Roman"/>
          <w:spacing w:val="17"/>
          <w:sz w:val="24"/>
          <w:szCs w:val="24"/>
        </w:rPr>
        <w:t xml:space="preserve"> </w:t>
      </w:r>
      <w:r>
        <w:rPr>
          <w:rFonts w:ascii="黑体" w:hAnsi="黑体" w:eastAsia="黑体" w:cs="黑体"/>
          <w:spacing w:val="-5"/>
          <w:sz w:val="24"/>
          <w:szCs w:val="24"/>
        </w:rPr>
        <w:t>实现轨到轨摆幅</w:t>
      </w:r>
    </w:p>
    <w:p w14:paraId="652A8DC2">
      <w:pPr>
        <w:spacing w:before="190" w:line="221" w:lineRule="auto"/>
        <w:ind w:left="10"/>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5.7  </w:t>
      </w:r>
      <w:r>
        <w:rPr>
          <w:rFonts w:ascii="黑体" w:hAnsi="黑体" w:eastAsia="黑体" w:cs="黑体"/>
          <w:spacing w:val="-1"/>
          <w:sz w:val="24"/>
          <w:szCs w:val="24"/>
        </w:rPr>
        <w:t>容性负载驱动能力</w:t>
      </w:r>
    </w:p>
    <w:p w14:paraId="442C1761">
      <w:pPr>
        <w:pStyle w:val="2"/>
        <w:tabs>
          <w:tab w:val="left" w:pos="9432"/>
        </w:tabs>
        <w:spacing w:before="194" w:line="354" w:lineRule="auto"/>
        <w:ind w:left="7" w:firstLine="420"/>
        <w:jc w:val="both"/>
      </w:pPr>
      <w:r>
        <w:rPr>
          <w:rFonts w:hint="eastAsia" w:ascii="Times New Roman" w:hAnsi="Times New Roman" w:cs="Times New Roman"/>
          <w:spacing w:val="-4"/>
          <w:lang w:eastAsia="zh-CN"/>
        </w:rPr>
        <w:t>HQ</w:t>
      </w:r>
      <w:r>
        <w:rPr>
          <w:rFonts w:ascii="Times New Roman" w:hAnsi="Times New Roman" w:eastAsia="Times New Roman" w:cs="Times New Roman"/>
          <w:spacing w:val="-4"/>
        </w:rPr>
        <w:t>284</w:t>
      </w:r>
      <w:r>
        <w:rPr>
          <w:rFonts w:ascii="Times New Roman" w:hAnsi="Times New Roman" w:eastAsia="Times New Roman" w:cs="Times New Roman"/>
          <w:spacing w:val="16"/>
          <w:w w:val="101"/>
        </w:rPr>
        <w:t xml:space="preserve"> </w:t>
      </w:r>
      <w:r>
        <w:rPr>
          <w:spacing w:val="-4"/>
        </w:rPr>
        <w:t>具有出色的容性负载驱动能力。它可驱动最高</w:t>
      </w:r>
      <w:r>
        <w:rPr>
          <w:spacing w:val="-32"/>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5"/>
        </w:rPr>
        <w:t>nF</w:t>
      </w:r>
      <w:r>
        <w:rPr>
          <w:rFonts w:ascii="Times New Roman" w:hAnsi="Times New Roman" w:eastAsia="Times New Roman" w:cs="Times New Roman"/>
          <w:spacing w:val="30"/>
        </w:rPr>
        <w:t xml:space="preserve"> </w:t>
      </w:r>
      <w:r>
        <w:rPr>
          <w:spacing w:val="-5"/>
        </w:rPr>
        <w:t xml:space="preserve">的容性负载，如图 </w:t>
      </w:r>
      <w:r>
        <w:rPr>
          <w:rFonts w:ascii="Times New Roman" w:hAnsi="Times New Roman" w:eastAsia="Times New Roman" w:cs="Times New Roman"/>
          <w:spacing w:val="-5"/>
        </w:rPr>
        <w:t xml:space="preserve">35 </w:t>
      </w:r>
      <w:r>
        <w:rPr>
          <w:spacing w:val="-5"/>
        </w:rPr>
        <w:t>所示。</w:t>
      </w:r>
      <w:r>
        <w:t xml:space="preserve"> </w:t>
      </w:r>
      <w:r>
        <w:rPr>
          <w:spacing w:val="-2"/>
        </w:rPr>
        <w:t>虽然该器件很稳定，但驱动容性负载要付出一定的代价，即牺牲一部分带宽。对于</w:t>
      </w:r>
      <w:r>
        <w:rPr>
          <w:spacing w:val="-46"/>
        </w:rPr>
        <w:t xml:space="preserve"> </w:t>
      </w:r>
      <w:r>
        <w:rPr>
          <w:rFonts w:ascii="Times New Roman" w:hAnsi="Times New Roman" w:eastAsia="Times New Roman" w:cs="Times New Roman"/>
          <w:spacing w:val="-2"/>
        </w:rPr>
        <w:t>2nF</w:t>
      </w:r>
      <w:r>
        <w:rPr>
          <w:rFonts w:ascii="Times New Roman" w:hAnsi="Times New Roman" w:eastAsia="Times New Roman" w:cs="Times New Roman"/>
          <w:spacing w:val="38"/>
        </w:rPr>
        <w:t xml:space="preserve"> </w:t>
      </w:r>
      <w:r>
        <w:rPr>
          <w:spacing w:val="-2"/>
        </w:rPr>
        <w:t>以</w:t>
      </w:r>
      <w:r>
        <w:t xml:space="preserve"> </w:t>
      </w:r>
      <w:r>
        <w:rPr>
          <w:spacing w:val="-2"/>
        </w:rPr>
        <w:t>上的负载，带宽降至</w:t>
      </w:r>
      <w:r>
        <w:rPr>
          <w:spacing w:val="-32"/>
        </w:rPr>
        <w:t xml:space="preserve"> </w:t>
      </w:r>
      <w:r>
        <w:rPr>
          <w:rFonts w:ascii="Times New Roman" w:hAnsi="Times New Roman" w:eastAsia="Times New Roman" w:cs="Times New Roman"/>
          <w:spacing w:val="-2"/>
        </w:rPr>
        <w:t>1MHz</w:t>
      </w:r>
      <w:r>
        <w:rPr>
          <w:rFonts w:ascii="Times New Roman" w:hAnsi="Times New Roman" w:eastAsia="Times New Roman" w:cs="Times New Roman"/>
          <w:spacing w:val="38"/>
        </w:rPr>
        <w:t xml:space="preserve"> </w:t>
      </w:r>
      <w:r>
        <w:rPr>
          <w:spacing w:val="-2"/>
        </w:rPr>
        <w:t>以下。输出端使用缓冲器网络</w:t>
      </w:r>
      <w:r>
        <w:rPr>
          <w:spacing w:val="-3"/>
        </w:rPr>
        <w:t>不会提高带宽，但可显著降低给</w:t>
      </w:r>
      <w:r>
        <w:t xml:space="preserve"> </w:t>
      </w:r>
      <w:r>
        <w:rPr>
          <w:spacing w:val="-1"/>
        </w:rPr>
        <w:t>定容性负载下的过冲量。缓冲器由</w:t>
      </w:r>
      <w:r>
        <w:rPr>
          <w:spacing w:val="-56"/>
        </w:rPr>
        <w:t xml:space="preserve"> </w:t>
      </w:r>
      <w:r>
        <w:rPr>
          <w:rFonts w:ascii="Times New Roman" w:hAnsi="Times New Roman" w:eastAsia="Times New Roman" w:cs="Times New Roman"/>
          <w:spacing w:val="-1"/>
        </w:rPr>
        <w:t>R-C</w:t>
      </w:r>
      <w:r>
        <w:rPr>
          <w:rFonts w:ascii="Times New Roman" w:hAnsi="Times New Roman" w:eastAsia="Times New Roman" w:cs="Times New Roman"/>
          <w:spacing w:val="32"/>
        </w:rPr>
        <w:t xml:space="preserve"> </w:t>
      </w:r>
      <w:r>
        <w:rPr>
          <w:spacing w:val="-1"/>
        </w:rPr>
        <w:t>串联网络</w:t>
      </w:r>
      <w:r>
        <w:rPr>
          <w:rFonts w:ascii="Times New Roman" w:hAnsi="Times New Roman" w:eastAsia="Times New Roman" w:cs="Times New Roman"/>
          <w:spacing w:val="-1"/>
        </w:rPr>
        <w:t>(R</w:t>
      </w:r>
      <w:r>
        <w:rPr>
          <w:rFonts w:ascii="Times New Roman" w:hAnsi="Times New Roman" w:eastAsia="Times New Roman" w:cs="Times New Roman"/>
          <w:spacing w:val="-1"/>
          <w:position w:val="-1"/>
          <w:sz w:val="15"/>
          <w:szCs w:val="15"/>
        </w:rPr>
        <w:t>S</w:t>
      </w:r>
      <w:r>
        <w:rPr>
          <w:rFonts w:ascii="Times New Roman" w:hAnsi="Times New Roman" w:eastAsia="Times New Roman" w:cs="Times New Roman"/>
          <w:spacing w:val="-12"/>
          <w:position w:val="-1"/>
          <w:sz w:val="15"/>
          <w:szCs w:val="15"/>
        </w:rPr>
        <w:t xml:space="preserve"> </w:t>
      </w:r>
      <w:r>
        <w:rPr>
          <w:spacing w:val="-2"/>
        </w:rPr>
        <w:t>、</w:t>
      </w:r>
      <w:r>
        <w:rPr>
          <w:rFonts w:ascii="Times New Roman" w:hAnsi="Times New Roman" w:eastAsia="Times New Roman" w:cs="Times New Roman"/>
          <w:spacing w:val="-2"/>
        </w:rPr>
        <w:t>C</w:t>
      </w:r>
      <w:r>
        <w:rPr>
          <w:rFonts w:ascii="Times New Roman" w:hAnsi="Times New Roman" w:eastAsia="Times New Roman" w:cs="Times New Roman"/>
          <w:spacing w:val="-2"/>
          <w:position w:val="-1"/>
          <w:sz w:val="15"/>
          <w:szCs w:val="15"/>
        </w:rPr>
        <w:t>S</w:t>
      </w:r>
      <w:r>
        <w:rPr>
          <w:rFonts w:ascii="Times New Roman" w:hAnsi="Times New Roman" w:eastAsia="Times New Roman" w:cs="Times New Roman"/>
          <w:spacing w:val="-2"/>
        </w:rPr>
        <w:t>)</w:t>
      </w:r>
      <w:r>
        <w:rPr>
          <w:spacing w:val="-2"/>
        </w:rPr>
        <w:t xml:space="preserve">组成，如图 </w:t>
      </w:r>
      <w:r>
        <w:rPr>
          <w:rFonts w:ascii="Times New Roman" w:hAnsi="Times New Roman" w:eastAsia="Times New Roman" w:cs="Times New Roman"/>
          <w:spacing w:val="-2"/>
        </w:rPr>
        <w:t xml:space="preserve">35 </w:t>
      </w:r>
      <w:r>
        <w:rPr>
          <w:spacing w:val="-2"/>
        </w:rPr>
        <w:t>所示，连接在器</w:t>
      </w:r>
      <w:r>
        <w:tab/>
      </w:r>
      <w:r>
        <w:t xml:space="preserve"> </w:t>
      </w:r>
      <w:r>
        <w:rPr>
          <w:spacing w:val="-4"/>
        </w:rPr>
        <w:t>件输出端与地之间。此网络与负载电容</w:t>
      </w:r>
      <w:r>
        <w:rPr>
          <w:spacing w:val="-41"/>
        </w:rPr>
        <w:t xml:space="preserve"> </w:t>
      </w:r>
      <w:r>
        <w:rPr>
          <w:rFonts w:ascii="Times New Roman" w:hAnsi="Times New Roman" w:eastAsia="Times New Roman" w:cs="Times New Roman"/>
          <w:spacing w:val="-4"/>
        </w:rPr>
        <w:t>C</w:t>
      </w:r>
      <w:r>
        <w:rPr>
          <w:rFonts w:ascii="Times New Roman" w:hAnsi="Times New Roman" w:eastAsia="Times New Roman" w:cs="Times New Roman"/>
          <w:spacing w:val="-4"/>
          <w:position w:val="-1"/>
          <w:sz w:val="15"/>
          <w:szCs w:val="15"/>
        </w:rPr>
        <w:t>L</w:t>
      </w:r>
      <w:r>
        <w:rPr>
          <w:rFonts w:ascii="Times New Roman" w:hAnsi="Times New Roman" w:eastAsia="Times New Roman" w:cs="Times New Roman"/>
          <w:spacing w:val="17"/>
          <w:w w:val="101"/>
          <w:position w:val="-1"/>
          <w:sz w:val="15"/>
          <w:szCs w:val="15"/>
        </w:rPr>
        <w:t xml:space="preserve"> </w:t>
      </w:r>
      <w:r>
        <w:rPr>
          <w:spacing w:val="-4"/>
        </w:rPr>
        <w:t>并联工作，提高必要的相位滞后补偿。电阻和电</w:t>
      </w:r>
      <w:r>
        <w:t xml:space="preserve"> </w:t>
      </w:r>
      <w:r>
        <w:rPr>
          <w:spacing w:val="-3"/>
        </w:rPr>
        <w:t>容的值最好通过经验确定。第一步是确定电阻</w:t>
      </w:r>
      <w:r>
        <w:rPr>
          <w:spacing w:val="-56"/>
        </w:rPr>
        <w:t xml:space="preserve"> </w:t>
      </w:r>
      <w:r>
        <w:rPr>
          <w:rFonts w:ascii="Times New Roman" w:hAnsi="Times New Roman" w:eastAsia="Times New Roman" w:cs="Times New Roman"/>
          <w:spacing w:val="-3"/>
        </w:rPr>
        <w:t>R</w:t>
      </w:r>
      <w:r>
        <w:rPr>
          <w:rFonts w:ascii="Times New Roman" w:hAnsi="Times New Roman" w:eastAsia="Times New Roman" w:cs="Times New Roman"/>
          <w:spacing w:val="-3"/>
          <w:position w:val="-1"/>
          <w:sz w:val="15"/>
          <w:szCs w:val="15"/>
        </w:rPr>
        <w:t>S</w:t>
      </w:r>
      <w:r>
        <w:rPr>
          <w:rFonts w:ascii="Times New Roman" w:hAnsi="Times New Roman" w:eastAsia="Times New Roman" w:cs="Times New Roman"/>
          <w:spacing w:val="32"/>
          <w:w w:val="101"/>
          <w:position w:val="-1"/>
          <w:sz w:val="15"/>
          <w:szCs w:val="15"/>
        </w:rPr>
        <w:t xml:space="preserve"> </w:t>
      </w:r>
      <w:r>
        <w:rPr>
          <w:spacing w:val="-3"/>
        </w:rPr>
        <w:t>的值。一个合适的</w:t>
      </w:r>
      <w:r>
        <w:rPr>
          <w:spacing w:val="-4"/>
        </w:rPr>
        <w:t>初始值是</w:t>
      </w:r>
      <w:r>
        <w:rPr>
          <w:spacing w:val="-32"/>
        </w:rPr>
        <w:t xml:space="preserve"> </w:t>
      </w:r>
      <w:r>
        <w:rPr>
          <w:rFonts w:ascii="Times New Roman" w:hAnsi="Times New Roman" w:eastAsia="Times New Roman" w:cs="Times New Roman"/>
          <w:spacing w:val="-4"/>
        </w:rPr>
        <w:t>100Ω(</w:t>
      </w:r>
      <w:r>
        <w:rPr>
          <w:spacing w:val="-4"/>
        </w:rPr>
        <w:t>最佳值</w:t>
      </w:r>
      <w:r>
        <w:t xml:space="preserve"> </w:t>
      </w:r>
      <w:r>
        <w:rPr>
          <w:spacing w:val="-7"/>
        </w:rPr>
        <w:t>通常低于</w:t>
      </w:r>
      <w:r>
        <w:rPr>
          <w:spacing w:val="-32"/>
        </w:rPr>
        <w:t xml:space="preserve"> </w:t>
      </w:r>
      <w:r>
        <w:rPr>
          <w:rFonts w:ascii="Times New Roman" w:hAnsi="Times New Roman" w:eastAsia="Times New Roman" w:cs="Times New Roman"/>
          <w:spacing w:val="-7"/>
        </w:rPr>
        <w:t>100Ω)</w:t>
      </w:r>
      <w:r>
        <w:rPr>
          <w:spacing w:val="-7"/>
        </w:rPr>
        <w:t>。然后减小此值，直至小信号瞬态响应达到最优为止</w:t>
      </w:r>
      <w:r>
        <w:rPr>
          <w:spacing w:val="-8"/>
        </w:rPr>
        <w:t>。接下来确定</w:t>
      </w:r>
      <w:r>
        <w:rPr>
          <w:spacing w:val="-51"/>
        </w:rPr>
        <w:t xml:space="preserve"> </w:t>
      </w:r>
      <w:r>
        <w:rPr>
          <w:rFonts w:ascii="Times New Roman" w:hAnsi="Times New Roman" w:eastAsia="Times New Roman" w:cs="Times New Roman"/>
          <w:spacing w:val="-8"/>
        </w:rPr>
        <w:t>C</w:t>
      </w:r>
      <w:r>
        <w:rPr>
          <w:rFonts w:ascii="Times New Roman" w:hAnsi="Times New Roman" w:eastAsia="Times New Roman" w:cs="Times New Roman"/>
          <w:spacing w:val="-8"/>
          <w:position w:val="-1"/>
          <w:sz w:val="15"/>
          <w:szCs w:val="15"/>
        </w:rPr>
        <w:t>S</w:t>
      </w:r>
      <w:r>
        <w:rPr>
          <w:spacing w:val="-8"/>
        </w:rPr>
        <w:t>，</w:t>
      </w:r>
      <w:r>
        <w:rPr>
          <w:rFonts w:ascii="Times New Roman" w:hAnsi="Times New Roman" w:eastAsia="Times New Roman" w:cs="Times New Roman"/>
          <w:spacing w:val="-8"/>
        </w:rPr>
        <w:t>10uF</w:t>
      </w:r>
      <w:r>
        <w:rPr>
          <w:rFonts w:ascii="Times New Roman" w:hAnsi="Times New Roman" w:eastAsia="Times New Roman" w:cs="Times New Roman"/>
        </w:rPr>
        <w:t xml:space="preserve">  </w:t>
      </w:r>
      <w:r>
        <w:rPr>
          <w:spacing w:val="-2"/>
        </w:rPr>
        <w:t>是一个合适的初始值。然后在性能满足要求的前提下减小此</w:t>
      </w:r>
      <w:r>
        <w:rPr>
          <w:spacing w:val="-3"/>
        </w:rPr>
        <w:t>值，直至其不能再减小为止</w:t>
      </w:r>
      <w:r>
        <w:rPr>
          <w:rFonts w:ascii="Times New Roman" w:hAnsi="Times New Roman" w:eastAsia="Times New Roman" w:cs="Times New Roman"/>
          <w:spacing w:val="-3"/>
        </w:rPr>
        <w:t>(</w:t>
      </w:r>
      <w:r>
        <w:rPr>
          <w:spacing w:val="-3"/>
        </w:rPr>
        <w:t>通</w:t>
      </w:r>
    </w:p>
    <w:p w14:paraId="24904F91">
      <w:pPr>
        <w:spacing w:line="354" w:lineRule="auto"/>
        <w:sectPr>
          <w:headerReference r:id="rId35" w:type="default"/>
          <w:footerReference r:id="rId36" w:type="default"/>
          <w:pgSz w:w="11906" w:h="16839"/>
          <w:pgMar w:top="1185" w:right="1054" w:bottom="1375" w:left="1417" w:header="449" w:footer="1129" w:gutter="0"/>
          <w:cols w:space="720" w:num="1"/>
        </w:sectPr>
      </w:pPr>
    </w:p>
    <w:p w14:paraId="4F114461">
      <w:pPr>
        <w:pStyle w:val="2"/>
        <w:spacing w:before="267" w:line="347" w:lineRule="auto"/>
        <w:ind w:left="80" w:firstLine="4"/>
        <w:jc w:val="both"/>
      </w:pPr>
      <w:r>
        <w:rPr>
          <w:spacing w:val="-8"/>
        </w:rPr>
        <w:t>常为</w:t>
      </w:r>
      <w:r>
        <w:rPr>
          <w:spacing w:val="-31"/>
        </w:rPr>
        <w:t xml:space="preserve"> </w:t>
      </w:r>
      <w:r>
        <w:rPr>
          <w:rFonts w:ascii="Times New Roman" w:hAnsi="Times New Roman" w:eastAsia="Times New Roman" w:cs="Times New Roman"/>
          <w:spacing w:val="-8"/>
        </w:rPr>
        <w:t>1uF)</w:t>
      </w:r>
      <w:r>
        <w:rPr>
          <w:spacing w:val="-8"/>
        </w:rPr>
        <w:t>。如果</w:t>
      </w:r>
      <w:r>
        <w:rPr>
          <w:spacing w:val="-52"/>
        </w:rPr>
        <w:t xml:space="preserve"> </w:t>
      </w:r>
      <w:r>
        <w:rPr>
          <w:rFonts w:hint="eastAsia" w:ascii="Times New Roman" w:hAnsi="Times New Roman" w:cs="Times New Roman"/>
          <w:spacing w:val="-8"/>
          <w:lang w:eastAsia="zh-CN"/>
        </w:rPr>
        <w:t>HQ</w:t>
      </w:r>
      <w:r>
        <w:rPr>
          <w:rFonts w:ascii="Times New Roman" w:hAnsi="Times New Roman" w:eastAsia="Times New Roman" w:cs="Times New Roman"/>
          <w:spacing w:val="-8"/>
        </w:rPr>
        <w:t>284</w:t>
      </w:r>
      <w:r>
        <w:rPr>
          <w:rFonts w:ascii="Times New Roman" w:hAnsi="Times New Roman" w:eastAsia="Times New Roman" w:cs="Times New Roman"/>
          <w:spacing w:val="12"/>
        </w:rPr>
        <w:t xml:space="preserve"> </w:t>
      </w:r>
      <w:r>
        <w:rPr>
          <w:spacing w:val="-8"/>
        </w:rPr>
        <w:t>驱动</w:t>
      </w:r>
      <w:r>
        <w:rPr>
          <w:spacing w:val="-32"/>
        </w:rPr>
        <w:t xml:space="preserve"> </w:t>
      </w:r>
      <w:r>
        <w:rPr>
          <w:rFonts w:ascii="Times New Roman" w:hAnsi="Times New Roman" w:eastAsia="Times New Roman" w:cs="Times New Roman"/>
          <w:spacing w:val="-8"/>
        </w:rPr>
        <w:t>10nF</w:t>
      </w:r>
      <w:r>
        <w:rPr>
          <w:rFonts w:ascii="Times New Roman" w:hAnsi="Times New Roman" w:eastAsia="Times New Roman" w:cs="Times New Roman"/>
          <w:spacing w:val="20"/>
        </w:rPr>
        <w:t xml:space="preserve"> </w:t>
      </w:r>
      <w:r>
        <w:rPr>
          <w:spacing w:val="-8"/>
        </w:rPr>
        <w:t>负载电容，最佳缓</w:t>
      </w:r>
      <w:r>
        <w:rPr>
          <w:spacing w:val="-9"/>
        </w:rPr>
        <w:t>冲器网络是</w:t>
      </w:r>
      <w:r>
        <w:rPr>
          <w:spacing w:val="-55"/>
        </w:rPr>
        <w:t xml:space="preserve"> </w:t>
      </w:r>
      <w:r>
        <w:rPr>
          <w:rFonts w:ascii="Times New Roman" w:hAnsi="Times New Roman" w:eastAsia="Times New Roman" w:cs="Times New Roman"/>
          <w:spacing w:val="-9"/>
        </w:rPr>
        <w:t>20Ω</w:t>
      </w:r>
      <w:r>
        <w:rPr>
          <w:spacing w:val="-9"/>
        </w:rPr>
        <w:t>电阻与</w:t>
      </w:r>
      <w:r>
        <w:rPr>
          <w:spacing w:val="-32"/>
        </w:rPr>
        <w:t xml:space="preserve"> </w:t>
      </w:r>
      <w:r>
        <w:rPr>
          <w:rFonts w:ascii="Times New Roman" w:hAnsi="Times New Roman" w:eastAsia="Times New Roman" w:cs="Times New Roman"/>
          <w:spacing w:val="-9"/>
        </w:rPr>
        <w:t>1uF</w:t>
      </w:r>
      <w:r>
        <w:rPr>
          <w:rFonts w:ascii="Times New Roman" w:hAnsi="Times New Roman" w:eastAsia="Times New Roman" w:cs="Times New Roman"/>
          <w:spacing w:val="38"/>
          <w:w w:val="101"/>
        </w:rPr>
        <w:t xml:space="preserve"> </w:t>
      </w:r>
      <w:r>
        <w:rPr>
          <w:spacing w:val="-9"/>
        </w:rPr>
        <w:t>电容串联。</w:t>
      </w:r>
      <w:r>
        <w:t xml:space="preserve"> 这样可获得立竿见影的好处。过冲和响铃振荡的幅</w:t>
      </w:r>
      <w:r>
        <w:rPr>
          <w:spacing w:val="-1"/>
        </w:rPr>
        <w:t>度大幅降低。下表给出了针对大负载电</w:t>
      </w:r>
      <w:r>
        <w:t xml:space="preserve"> </w:t>
      </w:r>
      <w:r>
        <w:rPr>
          <w:spacing w:val="-1"/>
        </w:rPr>
        <w:t>容的几个缓冲器网络样例。</w:t>
      </w:r>
    </w:p>
    <w:p w14:paraId="56409367">
      <w:pPr>
        <w:spacing w:before="11" w:line="2920" w:lineRule="exact"/>
        <w:ind w:firstLine="2227"/>
      </w:pPr>
      <w:r>
        <w:rPr>
          <w:position w:val="-58"/>
        </w:rPr>
        <w:pict>
          <v:group id="_x0000_s1046" o:spid="_x0000_s1046" o:spt="203" style="height:146pt;width:250.9pt;" coordsize="5017,2920">
            <o:lock v:ext="edit"/>
            <v:shape id="_x0000_s1047" o:spid="_x0000_s1047" o:spt="75" type="#_x0000_t75" style="position:absolute;left:14;top:15;height:2890;width:4987;" filled="f" stroked="f" coordsize="21600,21600">
              <v:path/>
              <v:fill on="f" focussize="0,0"/>
              <v:stroke on="f"/>
              <v:imagedata r:id="rId94" o:title=""/>
              <o:lock v:ext="edit" aspectratio="t"/>
            </v:shape>
            <v:shape id="_x0000_s1048" o:spid="_x0000_s1048" o:spt="202" type="#_x0000_t202" style="position:absolute;left:-20;top:-20;height:2960;width:5057;" filled="f" stroked="f" coordsize="21600,21600">
              <v:path/>
              <v:fill on="f" focussize="0,0"/>
              <v:stroke on="f"/>
              <v:imagedata o:title=""/>
              <o:lock v:ext="edit" aspectratio="f"/>
              <v:textbox inset="0mm,0mm,0mm,0mm">
                <w:txbxContent>
                  <w:p w14:paraId="77A6C898">
                    <w:pPr>
                      <w:spacing w:line="20" w:lineRule="exact"/>
                    </w:pPr>
                  </w:p>
                  <w:tbl>
                    <w:tblPr>
                      <w:tblStyle w:val="5"/>
                      <w:tblW w:w="5007"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007"/>
                    </w:tblGrid>
                    <w:tr w14:paraId="5A88D35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899" w:hRule="atLeast"/>
                      </w:trPr>
                      <w:tc>
                        <w:tcPr>
                          <w:tcW w:w="5007" w:type="dxa"/>
                          <w:vAlign w:val="top"/>
                        </w:tcPr>
                        <w:p w14:paraId="3EEDA645">
                          <w:pPr>
                            <w:rPr>
                              <w:rFonts w:ascii="Arial"/>
                              <w:sz w:val="21"/>
                            </w:rPr>
                          </w:pPr>
                        </w:p>
                      </w:tc>
                    </w:tr>
                  </w:tbl>
                  <w:p w14:paraId="1FCA9C38">
                    <w:pPr>
                      <w:rPr>
                        <w:rFonts w:ascii="Arial"/>
                        <w:sz w:val="21"/>
                      </w:rPr>
                    </w:pPr>
                  </w:p>
                </w:txbxContent>
              </v:textbox>
            </v:shape>
            <w10:wrap type="none"/>
            <w10:anchorlock/>
          </v:group>
        </w:pict>
      </w:r>
    </w:p>
    <w:p w14:paraId="1A675468">
      <w:pPr>
        <w:spacing w:before="221" w:line="221" w:lineRule="auto"/>
        <w:ind w:left="2731"/>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35  </w:t>
      </w:r>
      <w:r>
        <w:rPr>
          <w:rFonts w:ascii="黑体" w:hAnsi="黑体" w:eastAsia="黑体" w:cs="黑体"/>
          <w:spacing w:val="-2"/>
          <w:sz w:val="24"/>
          <w:szCs w:val="24"/>
        </w:rPr>
        <w:t>缓冲器网络补偿容性负载和样例</w:t>
      </w:r>
    </w:p>
    <w:p w14:paraId="07A1F13B">
      <w:pPr>
        <w:spacing w:line="344" w:lineRule="auto"/>
        <w:rPr>
          <w:rFonts w:ascii="Arial"/>
          <w:sz w:val="21"/>
        </w:rPr>
      </w:pPr>
    </w:p>
    <w:p w14:paraId="12D11AA5">
      <w:pPr>
        <w:spacing w:line="344" w:lineRule="auto"/>
        <w:rPr>
          <w:rFonts w:ascii="Arial"/>
          <w:sz w:val="21"/>
        </w:rPr>
      </w:pPr>
    </w:p>
    <w:p w14:paraId="778D4276">
      <w:pPr>
        <w:spacing w:before="78" w:line="221" w:lineRule="auto"/>
        <w:ind w:left="2901"/>
        <w:rPr>
          <w:rFonts w:ascii="黑体" w:hAnsi="黑体" w:eastAsia="黑体" w:cs="黑体"/>
          <w:sz w:val="24"/>
          <w:szCs w:val="24"/>
        </w:rPr>
      </w:pPr>
      <w:r>
        <w:rPr>
          <w:rFonts w:ascii="黑体" w:hAnsi="黑体" w:eastAsia="黑体" w:cs="黑体"/>
          <w:spacing w:val="-1"/>
          <w:sz w:val="24"/>
          <w:szCs w:val="24"/>
        </w:rPr>
        <w:t xml:space="preserve">表 </w:t>
      </w:r>
      <w:r>
        <w:rPr>
          <w:rFonts w:ascii="Times New Roman" w:hAnsi="Times New Roman" w:eastAsia="Times New Roman" w:cs="Times New Roman"/>
          <w:spacing w:val="-1"/>
          <w:sz w:val="24"/>
          <w:szCs w:val="24"/>
        </w:rPr>
        <w:t xml:space="preserve">5  </w:t>
      </w:r>
      <w:r>
        <w:rPr>
          <w:rFonts w:ascii="黑体" w:hAnsi="黑体" w:eastAsia="黑体" w:cs="黑体"/>
          <w:spacing w:val="-1"/>
          <w:sz w:val="24"/>
          <w:szCs w:val="24"/>
        </w:rPr>
        <w:t>针对大容性负载的缓冲器网络</w:t>
      </w:r>
    </w:p>
    <w:p w14:paraId="104C8278">
      <w:pPr>
        <w:spacing w:line="154" w:lineRule="exact"/>
      </w:pPr>
    </w:p>
    <w:tbl>
      <w:tblPr>
        <w:tblStyle w:val="5"/>
        <w:tblW w:w="9357"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4678"/>
        <w:gridCol w:w="4679"/>
      </w:tblGrid>
      <w:tr w14:paraId="68A2535D">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67" w:hRule="atLeast"/>
        </w:trPr>
        <w:tc>
          <w:tcPr>
            <w:tcW w:w="4678" w:type="dxa"/>
            <w:tcBorders>
              <w:right w:val="single" w:color="000000" w:sz="2" w:space="0"/>
            </w:tcBorders>
            <w:vAlign w:val="top"/>
          </w:tcPr>
          <w:p w14:paraId="211B7585">
            <w:pPr>
              <w:spacing w:before="112" w:line="219" w:lineRule="auto"/>
              <w:ind w:left="1866"/>
              <w:rPr>
                <w:rFonts w:ascii="宋体" w:hAnsi="宋体" w:eastAsia="宋体" w:cs="宋体"/>
                <w:sz w:val="24"/>
                <w:szCs w:val="24"/>
              </w:rPr>
            </w:pPr>
            <w:r>
              <w:rPr>
                <w:rFonts w:ascii="宋体" w:hAnsi="宋体" w:eastAsia="宋体" w:cs="宋体"/>
                <w:spacing w:val="-5"/>
                <w:sz w:val="24"/>
                <w:szCs w:val="24"/>
              </w:rPr>
              <w:t>负载电容</w:t>
            </w:r>
          </w:p>
        </w:tc>
        <w:tc>
          <w:tcPr>
            <w:tcW w:w="4679" w:type="dxa"/>
            <w:tcBorders>
              <w:left w:val="single" w:color="000000" w:sz="2" w:space="0"/>
            </w:tcBorders>
            <w:vAlign w:val="top"/>
          </w:tcPr>
          <w:p w14:paraId="6EB17926">
            <w:pPr>
              <w:pStyle w:val="6"/>
              <w:spacing w:before="112" w:line="219" w:lineRule="auto"/>
              <w:ind w:left="1142"/>
              <w:rPr>
                <w:rFonts w:ascii="宋体" w:hAnsi="宋体" w:eastAsia="宋体" w:cs="宋体"/>
              </w:rPr>
            </w:pPr>
            <w:r>
              <w:rPr>
                <w:rFonts w:ascii="宋体" w:hAnsi="宋体" w:eastAsia="宋体" w:cs="宋体"/>
                <w:spacing w:val="-3"/>
              </w:rPr>
              <w:t>缓冲器网络（</w:t>
            </w:r>
            <w:r>
              <w:rPr>
                <w:spacing w:val="-3"/>
              </w:rPr>
              <w:t>R</w:t>
            </w:r>
            <w:r>
              <w:rPr>
                <w:spacing w:val="-3"/>
                <w:position w:val="-1"/>
                <w:sz w:val="15"/>
                <w:szCs w:val="15"/>
              </w:rPr>
              <w:t>S</w:t>
            </w:r>
            <w:r>
              <w:rPr>
                <w:spacing w:val="-9"/>
                <w:position w:val="-1"/>
                <w:sz w:val="15"/>
                <w:szCs w:val="15"/>
              </w:rPr>
              <w:t xml:space="preserve"> </w:t>
            </w:r>
            <w:r>
              <w:rPr>
                <w:rFonts w:ascii="宋体" w:hAnsi="宋体" w:eastAsia="宋体" w:cs="宋体"/>
                <w:spacing w:val="-3"/>
              </w:rPr>
              <w:t>，</w:t>
            </w:r>
            <w:r>
              <w:rPr>
                <w:spacing w:val="-3"/>
              </w:rPr>
              <w:t>C</w:t>
            </w:r>
            <w:r>
              <w:rPr>
                <w:spacing w:val="-3"/>
                <w:position w:val="-1"/>
                <w:sz w:val="15"/>
                <w:szCs w:val="15"/>
              </w:rPr>
              <w:t>S</w:t>
            </w:r>
            <w:r>
              <w:rPr>
                <w:rFonts w:ascii="宋体" w:hAnsi="宋体" w:eastAsia="宋体" w:cs="宋体"/>
                <w:spacing w:val="-3"/>
              </w:rPr>
              <w:t>）</w:t>
            </w:r>
          </w:p>
        </w:tc>
      </w:tr>
      <w:tr w14:paraId="54AB70D9">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3" w:hRule="atLeast"/>
        </w:trPr>
        <w:tc>
          <w:tcPr>
            <w:tcW w:w="4678" w:type="dxa"/>
            <w:tcBorders>
              <w:bottom w:val="single" w:color="000000" w:sz="2" w:space="0"/>
              <w:right w:val="single" w:color="000000" w:sz="2" w:space="0"/>
            </w:tcBorders>
            <w:vAlign w:val="top"/>
          </w:tcPr>
          <w:p w14:paraId="0387B4FB">
            <w:pPr>
              <w:pStyle w:val="6"/>
              <w:spacing w:before="146" w:line="188" w:lineRule="auto"/>
              <w:ind w:left="2168"/>
            </w:pPr>
            <w:r>
              <w:rPr>
                <w:spacing w:val="-10"/>
              </w:rPr>
              <w:t>1nF</w:t>
            </w:r>
          </w:p>
        </w:tc>
        <w:tc>
          <w:tcPr>
            <w:tcW w:w="4679" w:type="dxa"/>
            <w:tcBorders>
              <w:left w:val="single" w:color="000000" w:sz="2" w:space="0"/>
              <w:bottom w:val="single" w:color="000000" w:sz="2" w:space="0"/>
            </w:tcBorders>
            <w:vAlign w:val="top"/>
          </w:tcPr>
          <w:p w14:paraId="1FC34A3B">
            <w:pPr>
              <w:pStyle w:val="6"/>
              <w:spacing w:before="143" w:line="168" w:lineRule="auto"/>
              <w:ind w:left="1712"/>
            </w:pPr>
            <w:r>
              <w:rPr>
                <w:spacing w:val="-14"/>
              </w:rPr>
              <w:t>50Ω</w:t>
            </w:r>
            <w:r>
              <w:rPr>
                <w:spacing w:val="-29"/>
              </w:rPr>
              <w:t xml:space="preserve"> </w:t>
            </w:r>
            <w:r>
              <w:rPr>
                <w:rFonts w:ascii="宋体" w:hAnsi="宋体" w:eastAsia="宋体" w:cs="宋体"/>
                <w:spacing w:val="-14"/>
              </w:rPr>
              <w:t>,</w:t>
            </w:r>
            <w:r>
              <w:rPr>
                <w:rFonts w:ascii="宋体" w:hAnsi="宋体" w:eastAsia="宋体" w:cs="宋体"/>
                <w:spacing w:val="81"/>
              </w:rPr>
              <w:t xml:space="preserve"> </w:t>
            </w:r>
            <w:r>
              <w:rPr>
                <w:spacing w:val="-14"/>
              </w:rPr>
              <w:t>100nF</w:t>
            </w:r>
          </w:p>
        </w:tc>
      </w:tr>
      <w:tr w14:paraId="18464884">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53" w:hRule="atLeast"/>
        </w:trPr>
        <w:tc>
          <w:tcPr>
            <w:tcW w:w="4678" w:type="dxa"/>
            <w:tcBorders>
              <w:top w:val="single" w:color="000000" w:sz="2" w:space="0"/>
              <w:bottom w:val="single" w:color="000000" w:sz="2" w:space="0"/>
              <w:right w:val="single" w:color="000000" w:sz="2" w:space="0"/>
            </w:tcBorders>
            <w:vAlign w:val="top"/>
          </w:tcPr>
          <w:p w14:paraId="22509B26">
            <w:pPr>
              <w:pStyle w:val="6"/>
              <w:spacing w:before="161" w:line="188" w:lineRule="auto"/>
              <w:ind w:left="2108"/>
            </w:pPr>
            <w:r>
              <w:rPr>
                <w:spacing w:val="-8"/>
              </w:rPr>
              <w:t>10nF</w:t>
            </w:r>
          </w:p>
        </w:tc>
        <w:tc>
          <w:tcPr>
            <w:tcW w:w="4679" w:type="dxa"/>
            <w:tcBorders>
              <w:top w:val="single" w:color="000000" w:sz="2" w:space="0"/>
              <w:left w:val="single" w:color="000000" w:sz="2" w:space="0"/>
              <w:bottom w:val="single" w:color="000000" w:sz="2" w:space="0"/>
            </w:tcBorders>
            <w:vAlign w:val="top"/>
          </w:tcPr>
          <w:p w14:paraId="140935C7">
            <w:pPr>
              <w:pStyle w:val="6"/>
              <w:spacing w:before="160" w:line="166" w:lineRule="auto"/>
              <w:ind w:left="1826"/>
            </w:pPr>
            <w:r>
              <w:rPr>
                <w:spacing w:val="-17"/>
              </w:rPr>
              <w:t>20Ω</w:t>
            </w:r>
            <w:r>
              <w:rPr>
                <w:spacing w:val="-30"/>
              </w:rPr>
              <w:t xml:space="preserve"> </w:t>
            </w:r>
            <w:r>
              <w:rPr>
                <w:rFonts w:ascii="宋体" w:hAnsi="宋体" w:eastAsia="宋体" w:cs="宋体"/>
                <w:spacing w:val="-17"/>
              </w:rPr>
              <w:t>,</w:t>
            </w:r>
            <w:r>
              <w:rPr>
                <w:rFonts w:ascii="宋体" w:hAnsi="宋体" w:eastAsia="宋体" w:cs="宋体"/>
                <w:spacing w:val="82"/>
              </w:rPr>
              <w:t xml:space="preserve"> </w:t>
            </w:r>
            <w:r>
              <w:rPr>
                <w:spacing w:val="-17"/>
              </w:rPr>
              <w:t>1uF</w:t>
            </w:r>
          </w:p>
        </w:tc>
      </w:tr>
      <w:tr w14:paraId="45B5A4BA">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76" w:hRule="atLeast"/>
        </w:trPr>
        <w:tc>
          <w:tcPr>
            <w:tcW w:w="4678" w:type="dxa"/>
            <w:tcBorders>
              <w:top w:val="single" w:color="000000" w:sz="2" w:space="0"/>
              <w:right w:val="single" w:color="000000" w:sz="2" w:space="0"/>
            </w:tcBorders>
            <w:vAlign w:val="top"/>
          </w:tcPr>
          <w:p w14:paraId="3F3AA288">
            <w:pPr>
              <w:pStyle w:val="6"/>
              <w:spacing w:before="166" w:line="188" w:lineRule="auto"/>
              <w:ind w:left="2048"/>
            </w:pPr>
            <w:r>
              <w:rPr>
                <w:spacing w:val="-6"/>
              </w:rPr>
              <w:t>100nF</w:t>
            </w:r>
          </w:p>
        </w:tc>
        <w:tc>
          <w:tcPr>
            <w:tcW w:w="4679" w:type="dxa"/>
            <w:tcBorders>
              <w:top w:val="single" w:color="000000" w:sz="2" w:space="0"/>
              <w:left w:val="single" w:color="000000" w:sz="2" w:space="0"/>
            </w:tcBorders>
            <w:vAlign w:val="top"/>
          </w:tcPr>
          <w:p w14:paraId="39433100">
            <w:pPr>
              <w:pStyle w:val="6"/>
              <w:spacing w:before="166" w:line="166" w:lineRule="auto"/>
              <w:ind w:left="1832"/>
            </w:pPr>
            <w:r>
              <w:rPr>
                <w:spacing w:val="-18"/>
              </w:rPr>
              <w:t>5Ω</w:t>
            </w:r>
            <w:r>
              <w:rPr>
                <w:spacing w:val="-29"/>
              </w:rPr>
              <w:t xml:space="preserve"> </w:t>
            </w:r>
            <w:r>
              <w:rPr>
                <w:rFonts w:ascii="宋体" w:hAnsi="宋体" w:eastAsia="宋体" w:cs="宋体"/>
                <w:spacing w:val="-18"/>
              </w:rPr>
              <w:t>,</w:t>
            </w:r>
            <w:r>
              <w:rPr>
                <w:rFonts w:ascii="宋体" w:hAnsi="宋体" w:eastAsia="宋体" w:cs="宋体"/>
                <w:spacing w:val="81"/>
              </w:rPr>
              <w:t xml:space="preserve"> </w:t>
            </w:r>
            <w:r>
              <w:rPr>
                <w:spacing w:val="-18"/>
              </w:rPr>
              <w:t>10uF</w:t>
            </w:r>
          </w:p>
        </w:tc>
      </w:tr>
    </w:tbl>
    <w:p w14:paraId="611A6756">
      <w:pPr>
        <w:rPr>
          <w:rFonts w:ascii="Arial"/>
          <w:sz w:val="21"/>
        </w:rPr>
      </w:pPr>
    </w:p>
    <w:p w14:paraId="617B9BEB">
      <w:pPr>
        <w:rPr>
          <w:rFonts w:ascii="Arial" w:hAnsi="Arial" w:eastAsia="Arial" w:cs="Arial"/>
          <w:sz w:val="21"/>
          <w:szCs w:val="21"/>
        </w:rPr>
        <w:sectPr>
          <w:headerReference r:id="rId37" w:type="default"/>
          <w:footerReference r:id="rId38" w:type="default"/>
          <w:pgSz w:w="11906" w:h="16839"/>
          <w:pgMar w:top="1185" w:right="1054" w:bottom="1375" w:left="1345" w:header="449" w:footer="1129" w:gutter="0"/>
          <w:cols w:space="720" w:num="1"/>
        </w:sectPr>
      </w:pPr>
    </w:p>
    <w:p w14:paraId="079B5AD0">
      <w:pPr>
        <w:spacing w:line="259" w:lineRule="auto"/>
        <w:rPr>
          <w:rFonts w:ascii="Arial"/>
          <w:sz w:val="21"/>
        </w:rPr>
      </w:pPr>
    </w:p>
    <w:p w14:paraId="249E075F">
      <w:pPr>
        <w:spacing w:line="259" w:lineRule="auto"/>
        <w:rPr>
          <w:rFonts w:ascii="Arial"/>
          <w:sz w:val="21"/>
        </w:rPr>
      </w:pPr>
    </w:p>
    <w:p w14:paraId="542206AF">
      <w:pPr>
        <w:spacing w:before="78" w:line="223" w:lineRule="auto"/>
        <w:ind w:left="23"/>
        <w:outlineLvl w:val="0"/>
        <w:rPr>
          <w:rFonts w:ascii="黑体" w:hAnsi="黑体" w:eastAsia="黑体" w:cs="黑体"/>
          <w:sz w:val="24"/>
          <w:szCs w:val="24"/>
        </w:rPr>
      </w:pPr>
      <w:r>
        <w:rPr>
          <w:rFonts w:ascii="Times New Roman" w:hAnsi="Times New Roman" w:eastAsia="Times New Roman" w:cs="Times New Roman"/>
          <w:spacing w:val="-4"/>
          <w:sz w:val="24"/>
          <w:szCs w:val="24"/>
        </w:rPr>
        <w:t>6</w:t>
      </w:r>
      <w:r>
        <w:rPr>
          <w:rFonts w:ascii="Times New Roman" w:hAnsi="Times New Roman" w:eastAsia="Times New Roman" w:cs="Times New Roman"/>
          <w:spacing w:val="4"/>
          <w:sz w:val="24"/>
          <w:szCs w:val="24"/>
        </w:rPr>
        <w:t xml:space="preserve">  </w:t>
      </w:r>
      <w:r>
        <w:rPr>
          <w:rFonts w:ascii="黑体" w:hAnsi="黑体" w:eastAsia="黑体" w:cs="黑体"/>
          <w:spacing w:val="-4"/>
          <w:sz w:val="24"/>
          <w:szCs w:val="24"/>
        </w:rPr>
        <w:t>封装信息</w:t>
      </w:r>
    </w:p>
    <w:p w14:paraId="15C3C24B">
      <w:pPr>
        <w:spacing w:line="273" w:lineRule="auto"/>
        <w:rPr>
          <w:rFonts w:ascii="Arial"/>
          <w:sz w:val="21"/>
        </w:rPr>
      </w:pPr>
    </w:p>
    <w:p w14:paraId="698BD0AC">
      <w:pPr>
        <w:spacing w:before="78" w:line="221" w:lineRule="auto"/>
        <w:ind w:left="23"/>
        <w:outlineLvl w:val="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6.1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184</w:t>
      </w:r>
      <w:r>
        <w:rPr>
          <w:rFonts w:ascii="Times New Roman" w:hAnsi="Times New Roman" w:eastAsia="Times New Roman" w:cs="Times New Roman"/>
          <w:spacing w:val="22"/>
          <w:w w:val="101"/>
          <w:sz w:val="24"/>
          <w:szCs w:val="24"/>
        </w:rPr>
        <w:t xml:space="preserve"> </w:t>
      </w:r>
      <w:r>
        <w:rPr>
          <w:rFonts w:ascii="黑体" w:hAnsi="黑体" w:eastAsia="黑体" w:cs="黑体"/>
          <w:spacing w:val="-2"/>
          <w:sz w:val="24"/>
          <w:szCs w:val="24"/>
        </w:rPr>
        <w:t>陶瓷封装</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C-SOP8</w:t>
      </w:r>
    </w:p>
    <w:p w14:paraId="79772E76">
      <w:pPr>
        <w:pStyle w:val="2"/>
        <w:spacing w:before="189" w:line="219" w:lineRule="auto"/>
        <w:ind w:left="501"/>
      </w:pPr>
      <w:r>
        <w:rPr>
          <w:rFonts w:hint="eastAsia" w:ascii="Times New Roman" w:hAnsi="Times New Roman" w:cs="Times New Roman"/>
          <w:spacing w:val="-1"/>
          <w:lang w:eastAsia="zh-CN"/>
        </w:rPr>
        <w:t>HQ</w:t>
      </w:r>
      <w:r>
        <w:rPr>
          <w:rFonts w:ascii="Times New Roman" w:hAnsi="Times New Roman" w:eastAsia="Times New Roman" w:cs="Times New Roman"/>
          <w:spacing w:val="-1"/>
        </w:rPr>
        <w:t>184</w:t>
      </w:r>
      <w:r>
        <w:rPr>
          <w:rFonts w:ascii="Times New Roman" w:hAnsi="Times New Roman" w:eastAsia="Times New Roman" w:cs="Times New Roman"/>
          <w:spacing w:val="25"/>
          <w:w w:val="101"/>
        </w:rPr>
        <w:t xml:space="preserve"> </w:t>
      </w:r>
      <w:r>
        <w:rPr>
          <w:spacing w:val="-1"/>
        </w:rPr>
        <w:t>陶瓷封装</w:t>
      </w:r>
      <w:r>
        <w:rPr>
          <w:spacing w:val="-52"/>
        </w:rPr>
        <w:t xml:space="preserve"> </w:t>
      </w:r>
      <w:r>
        <w:rPr>
          <w:rFonts w:ascii="Times New Roman" w:hAnsi="Times New Roman" w:eastAsia="Times New Roman" w:cs="Times New Roman"/>
          <w:spacing w:val="-1"/>
        </w:rPr>
        <w:t xml:space="preserve">C-SOP8 </w:t>
      </w:r>
      <w:r>
        <w:rPr>
          <w:spacing w:val="-1"/>
        </w:rPr>
        <w:t>外形及尺寸如下</w:t>
      </w:r>
      <w:r>
        <w:rPr>
          <w:spacing w:val="-2"/>
        </w:rPr>
        <w:t>所示，图示单位为</w:t>
      </w:r>
      <w:r>
        <w:rPr>
          <w:spacing w:val="-58"/>
        </w:rPr>
        <w:t xml:space="preserve"> </w:t>
      </w:r>
      <w:r>
        <w:rPr>
          <w:rFonts w:ascii="Times New Roman" w:hAnsi="Times New Roman" w:eastAsia="Times New Roman" w:cs="Times New Roman"/>
          <w:spacing w:val="-2"/>
        </w:rPr>
        <w:t>mm</w:t>
      </w:r>
      <w:r>
        <w:rPr>
          <w:spacing w:val="-2"/>
        </w:rPr>
        <w:t>。</w:t>
      </w:r>
    </w:p>
    <w:p w14:paraId="4D06A559">
      <w:pPr>
        <w:spacing w:before="145" w:line="3640" w:lineRule="exact"/>
        <w:ind w:firstLine="1407"/>
      </w:pPr>
      <w:r>
        <w:rPr>
          <w:position w:val="-72"/>
        </w:rPr>
        <w:pict>
          <v:group id="_x0000_s1049" o:spid="_x0000_s1049" o:spt="203" style="height:182pt;width:327.55pt;" coordsize="6550,3640">
            <o:lock v:ext="edit"/>
            <v:shape id="_x0000_s1050" o:spid="_x0000_s1050" o:spt="75" type="#_x0000_t75" style="position:absolute;left:15;top:15;height:3610;width:6520;" filled="f" stroked="f" coordsize="21600,21600">
              <v:path/>
              <v:fill on="f" focussize="0,0"/>
              <v:stroke on="f"/>
              <v:imagedata r:id="rId95" o:title=""/>
              <o:lock v:ext="edit" aspectratio="t"/>
            </v:shape>
            <v:shape id="_x0000_s1051" o:spid="_x0000_s1051" o:spt="202" type="#_x0000_t202" style="position:absolute;left:-20;top:-20;height:3680;width:6590;" filled="f" stroked="f" coordsize="21600,21600">
              <v:path/>
              <v:fill on="f" focussize="0,0"/>
              <v:stroke on="f"/>
              <v:imagedata o:title=""/>
              <o:lock v:ext="edit" aspectratio="f"/>
              <v:textbox inset="0mm,0mm,0mm,0mm">
                <w:txbxContent>
                  <w:p w14:paraId="72F2DFAA">
                    <w:pPr>
                      <w:spacing w:line="20" w:lineRule="exact"/>
                    </w:pPr>
                  </w:p>
                  <w:tbl>
                    <w:tblPr>
                      <w:tblStyle w:val="5"/>
                      <w:tblW w:w="6540"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40"/>
                    </w:tblGrid>
                    <w:tr w14:paraId="5B22A6F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619" w:hRule="atLeast"/>
                      </w:trPr>
                      <w:tc>
                        <w:tcPr>
                          <w:tcW w:w="6540" w:type="dxa"/>
                          <w:vAlign w:val="top"/>
                        </w:tcPr>
                        <w:p w14:paraId="35CE32A1">
                          <w:pPr>
                            <w:rPr>
                              <w:rFonts w:ascii="Arial"/>
                              <w:sz w:val="21"/>
                            </w:rPr>
                          </w:pPr>
                        </w:p>
                      </w:tc>
                    </w:tr>
                  </w:tbl>
                  <w:p w14:paraId="2F2CD0C4">
                    <w:pPr>
                      <w:rPr>
                        <w:rFonts w:ascii="Arial"/>
                        <w:sz w:val="21"/>
                      </w:rPr>
                    </w:pPr>
                  </w:p>
                </w:txbxContent>
              </v:textbox>
            </v:shape>
            <w10:wrap type="none"/>
            <w10:anchorlock/>
          </v:group>
        </w:pict>
      </w:r>
    </w:p>
    <w:p w14:paraId="046464F8">
      <w:pPr>
        <w:spacing w:line="159"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921"/>
        <w:gridCol w:w="925"/>
        <w:gridCol w:w="925"/>
        <w:gridCol w:w="939"/>
        <w:gridCol w:w="903"/>
        <w:gridCol w:w="942"/>
        <w:gridCol w:w="942"/>
        <w:gridCol w:w="942"/>
        <w:gridCol w:w="991"/>
      </w:tblGrid>
      <w:tr w14:paraId="4E5B0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trPr>
        <w:tc>
          <w:tcPr>
            <w:tcW w:w="927" w:type="dxa"/>
            <w:vMerge w:val="restart"/>
            <w:tcBorders>
              <w:top w:val="single" w:color="000000" w:sz="10" w:space="0"/>
              <w:left w:val="single" w:color="000000" w:sz="10" w:space="0"/>
              <w:bottom w:val="nil"/>
            </w:tcBorders>
            <w:vAlign w:val="top"/>
          </w:tcPr>
          <w:p w14:paraId="68D32D85">
            <w:pPr>
              <w:spacing w:before="287" w:line="219" w:lineRule="auto"/>
              <w:ind w:left="215"/>
              <w:rPr>
                <w:rFonts w:ascii="宋体" w:hAnsi="宋体" w:eastAsia="宋体" w:cs="宋体"/>
                <w:sz w:val="24"/>
                <w:szCs w:val="24"/>
              </w:rPr>
            </w:pPr>
            <w:r>
              <w:rPr>
                <w:rFonts w:ascii="宋体" w:hAnsi="宋体" w:eastAsia="宋体" w:cs="宋体"/>
                <w:spacing w:val="-6"/>
                <w:sz w:val="24"/>
                <w:szCs w:val="24"/>
              </w:rPr>
              <w:t>符号</w:t>
            </w:r>
          </w:p>
        </w:tc>
        <w:tc>
          <w:tcPr>
            <w:tcW w:w="3710" w:type="dxa"/>
            <w:gridSpan w:val="4"/>
            <w:tcBorders>
              <w:top w:val="single" w:color="000000" w:sz="10" w:space="0"/>
            </w:tcBorders>
            <w:vAlign w:val="top"/>
          </w:tcPr>
          <w:p w14:paraId="60496457">
            <w:pPr>
              <w:spacing w:before="82" w:line="219" w:lineRule="auto"/>
              <w:ind w:left="1614"/>
              <w:rPr>
                <w:rFonts w:ascii="宋体" w:hAnsi="宋体" w:eastAsia="宋体" w:cs="宋体"/>
                <w:sz w:val="24"/>
                <w:szCs w:val="24"/>
              </w:rPr>
            </w:pPr>
            <w:r>
              <w:rPr>
                <w:rFonts w:ascii="宋体" w:hAnsi="宋体" w:eastAsia="宋体" w:cs="宋体"/>
                <w:spacing w:val="-5"/>
                <w:sz w:val="24"/>
                <w:szCs w:val="24"/>
              </w:rPr>
              <w:t>尺寸</w:t>
            </w:r>
          </w:p>
        </w:tc>
        <w:tc>
          <w:tcPr>
            <w:tcW w:w="903" w:type="dxa"/>
            <w:vMerge w:val="restart"/>
            <w:tcBorders>
              <w:top w:val="single" w:color="000000" w:sz="10" w:space="0"/>
              <w:bottom w:val="nil"/>
            </w:tcBorders>
            <w:vAlign w:val="top"/>
          </w:tcPr>
          <w:p w14:paraId="5B3BEAF2">
            <w:pPr>
              <w:spacing w:before="287" w:line="219" w:lineRule="auto"/>
              <w:ind w:left="225"/>
              <w:rPr>
                <w:rFonts w:ascii="宋体" w:hAnsi="宋体" w:eastAsia="宋体" w:cs="宋体"/>
                <w:sz w:val="24"/>
                <w:szCs w:val="24"/>
              </w:rPr>
            </w:pPr>
            <w:r>
              <w:rPr>
                <w:rFonts w:ascii="宋体" w:hAnsi="宋体" w:eastAsia="宋体" w:cs="宋体"/>
                <w:spacing w:val="-6"/>
                <w:sz w:val="24"/>
                <w:szCs w:val="24"/>
              </w:rPr>
              <w:t>符号</w:t>
            </w:r>
          </w:p>
        </w:tc>
        <w:tc>
          <w:tcPr>
            <w:tcW w:w="3817" w:type="dxa"/>
            <w:gridSpan w:val="4"/>
            <w:tcBorders>
              <w:top w:val="single" w:color="000000" w:sz="10" w:space="0"/>
              <w:right w:val="single" w:color="000000" w:sz="10" w:space="0"/>
            </w:tcBorders>
            <w:vAlign w:val="top"/>
          </w:tcPr>
          <w:p w14:paraId="3DF326CE">
            <w:pPr>
              <w:spacing w:before="82" w:line="219" w:lineRule="auto"/>
              <w:ind w:left="1678"/>
              <w:rPr>
                <w:rFonts w:ascii="宋体" w:hAnsi="宋体" w:eastAsia="宋体" w:cs="宋体"/>
                <w:sz w:val="24"/>
                <w:szCs w:val="24"/>
              </w:rPr>
            </w:pPr>
            <w:r>
              <w:rPr>
                <w:rFonts w:ascii="宋体" w:hAnsi="宋体" w:eastAsia="宋体" w:cs="宋体"/>
                <w:spacing w:val="-5"/>
                <w:sz w:val="24"/>
                <w:szCs w:val="24"/>
              </w:rPr>
              <w:t>尺寸</w:t>
            </w:r>
          </w:p>
        </w:tc>
      </w:tr>
      <w:tr w14:paraId="58D00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27" w:type="dxa"/>
            <w:vMerge w:val="continue"/>
            <w:tcBorders>
              <w:top w:val="nil"/>
              <w:left w:val="single" w:color="000000" w:sz="10" w:space="0"/>
              <w:bottom w:val="single" w:color="000000" w:sz="10" w:space="0"/>
            </w:tcBorders>
            <w:vAlign w:val="top"/>
          </w:tcPr>
          <w:p w14:paraId="4CFB1D6C">
            <w:pPr>
              <w:rPr>
                <w:rFonts w:ascii="Arial"/>
                <w:sz w:val="21"/>
              </w:rPr>
            </w:pPr>
          </w:p>
        </w:tc>
        <w:tc>
          <w:tcPr>
            <w:tcW w:w="921" w:type="dxa"/>
            <w:tcBorders>
              <w:bottom w:val="single" w:color="000000" w:sz="10" w:space="0"/>
            </w:tcBorders>
            <w:vAlign w:val="top"/>
          </w:tcPr>
          <w:p w14:paraId="4BC72ADE">
            <w:pPr>
              <w:spacing w:before="81" w:line="219" w:lineRule="auto"/>
              <w:ind w:left="96"/>
              <w:rPr>
                <w:rFonts w:ascii="宋体" w:hAnsi="宋体" w:eastAsia="宋体" w:cs="宋体"/>
                <w:sz w:val="24"/>
                <w:szCs w:val="24"/>
              </w:rPr>
            </w:pPr>
            <w:r>
              <w:rPr>
                <w:rFonts w:ascii="宋体" w:hAnsi="宋体" w:eastAsia="宋体" w:cs="宋体"/>
                <w:spacing w:val="-5"/>
                <w:sz w:val="24"/>
                <w:szCs w:val="24"/>
              </w:rPr>
              <w:t>最小值</w:t>
            </w:r>
          </w:p>
        </w:tc>
        <w:tc>
          <w:tcPr>
            <w:tcW w:w="925" w:type="dxa"/>
            <w:tcBorders>
              <w:bottom w:val="single" w:color="000000" w:sz="10" w:space="0"/>
            </w:tcBorders>
            <w:vAlign w:val="top"/>
          </w:tcPr>
          <w:p w14:paraId="42269942">
            <w:pPr>
              <w:spacing w:before="81" w:line="219" w:lineRule="auto"/>
              <w:ind w:left="103"/>
              <w:rPr>
                <w:rFonts w:ascii="宋体" w:hAnsi="宋体" w:eastAsia="宋体" w:cs="宋体"/>
                <w:sz w:val="24"/>
                <w:szCs w:val="24"/>
              </w:rPr>
            </w:pPr>
            <w:r>
              <w:rPr>
                <w:rFonts w:ascii="宋体" w:hAnsi="宋体" w:eastAsia="宋体" w:cs="宋体"/>
                <w:spacing w:val="-6"/>
                <w:sz w:val="24"/>
                <w:szCs w:val="24"/>
              </w:rPr>
              <w:t>公称值</w:t>
            </w:r>
          </w:p>
        </w:tc>
        <w:tc>
          <w:tcPr>
            <w:tcW w:w="925" w:type="dxa"/>
            <w:tcBorders>
              <w:bottom w:val="single" w:color="000000" w:sz="10" w:space="0"/>
            </w:tcBorders>
            <w:vAlign w:val="top"/>
          </w:tcPr>
          <w:p w14:paraId="52FFFD67">
            <w:pPr>
              <w:spacing w:before="81" w:line="219" w:lineRule="auto"/>
              <w:ind w:left="100"/>
              <w:rPr>
                <w:rFonts w:ascii="宋体" w:hAnsi="宋体" w:eastAsia="宋体" w:cs="宋体"/>
                <w:sz w:val="24"/>
                <w:szCs w:val="24"/>
              </w:rPr>
            </w:pPr>
            <w:r>
              <w:rPr>
                <w:rFonts w:ascii="宋体" w:hAnsi="宋体" w:eastAsia="宋体" w:cs="宋体"/>
                <w:spacing w:val="-5"/>
                <w:sz w:val="24"/>
                <w:szCs w:val="24"/>
              </w:rPr>
              <w:t>最大值</w:t>
            </w:r>
          </w:p>
        </w:tc>
        <w:tc>
          <w:tcPr>
            <w:tcW w:w="939" w:type="dxa"/>
            <w:tcBorders>
              <w:bottom w:val="single" w:color="000000" w:sz="10" w:space="0"/>
            </w:tcBorders>
            <w:vAlign w:val="top"/>
          </w:tcPr>
          <w:p w14:paraId="0A35F243">
            <w:pPr>
              <w:spacing w:before="80" w:line="220" w:lineRule="auto"/>
              <w:ind w:left="233"/>
              <w:rPr>
                <w:rFonts w:ascii="宋体" w:hAnsi="宋体" w:eastAsia="宋体" w:cs="宋体"/>
                <w:sz w:val="24"/>
                <w:szCs w:val="24"/>
              </w:rPr>
            </w:pPr>
            <w:r>
              <w:rPr>
                <w:rFonts w:ascii="宋体" w:hAnsi="宋体" w:eastAsia="宋体" w:cs="宋体"/>
                <w:spacing w:val="-6"/>
                <w:sz w:val="24"/>
                <w:szCs w:val="24"/>
              </w:rPr>
              <w:t>单位</w:t>
            </w:r>
          </w:p>
        </w:tc>
        <w:tc>
          <w:tcPr>
            <w:tcW w:w="903" w:type="dxa"/>
            <w:vMerge w:val="continue"/>
            <w:tcBorders>
              <w:top w:val="nil"/>
              <w:bottom w:val="single" w:color="000000" w:sz="10" w:space="0"/>
            </w:tcBorders>
            <w:vAlign w:val="top"/>
          </w:tcPr>
          <w:p w14:paraId="5DC00329">
            <w:pPr>
              <w:rPr>
                <w:rFonts w:ascii="Arial"/>
                <w:sz w:val="21"/>
              </w:rPr>
            </w:pPr>
          </w:p>
        </w:tc>
        <w:tc>
          <w:tcPr>
            <w:tcW w:w="942" w:type="dxa"/>
            <w:tcBorders>
              <w:bottom w:val="single" w:color="000000" w:sz="10" w:space="0"/>
            </w:tcBorders>
            <w:vAlign w:val="top"/>
          </w:tcPr>
          <w:p w14:paraId="284BA805">
            <w:pPr>
              <w:spacing w:before="81" w:line="219" w:lineRule="auto"/>
              <w:ind w:left="129"/>
              <w:rPr>
                <w:rFonts w:ascii="宋体" w:hAnsi="宋体" w:eastAsia="宋体" w:cs="宋体"/>
                <w:sz w:val="24"/>
                <w:szCs w:val="24"/>
              </w:rPr>
            </w:pPr>
            <w:r>
              <w:rPr>
                <w:rFonts w:ascii="宋体" w:hAnsi="宋体" w:eastAsia="宋体" w:cs="宋体"/>
                <w:spacing w:val="-5"/>
                <w:sz w:val="24"/>
                <w:szCs w:val="24"/>
              </w:rPr>
              <w:t>最小值</w:t>
            </w:r>
          </w:p>
        </w:tc>
        <w:tc>
          <w:tcPr>
            <w:tcW w:w="942" w:type="dxa"/>
            <w:tcBorders>
              <w:bottom w:val="single" w:color="000000" w:sz="10" w:space="0"/>
            </w:tcBorders>
            <w:vAlign w:val="top"/>
          </w:tcPr>
          <w:p w14:paraId="0CC3C2D1">
            <w:pPr>
              <w:spacing w:before="81" w:line="219" w:lineRule="auto"/>
              <w:ind w:left="135"/>
              <w:rPr>
                <w:rFonts w:ascii="宋体" w:hAnsi="宋体" w:eastAsia="宋体" w:cs="宋体"/>
                <w:sz w:val="24"/>
                <w:szCs w:val="24"/>
              </w:rPr>
            </w:pPr>
            <w:r>
              <w:rPr>
                <w:rFonts w:ascii="宋体" w:hAnsi="宋体" w:eastAsia="宋体" w:cs="宋体"/>
                <w:spacing w:val="-6"/>
                <w:sz w:val="24"/>
                <w:szCs w:val="24"/>
              </w:rPr>
              <w:t>公称值</w:t>
            </w:r>
          </w:p>
        </w:tc>
        <w:tc>
          <w:tcPr>
            <w:tcW w:w="942" w:type="dxa"/>
            <w:tcBorders>
              <w:bottom w:val="single" w:color="000000" w:sz="10" w:space="0"/>
            </w:tcBorders>
            <w:vAlign w:val="top"/>
          </w:tcPr>
          <w:p w14:paraId="4A8B7C09">
            <w:pPr>
              <w:spacing w:before="81" w:line="219" w:lineRule="auto"/>
              <w:ind w:left="132"/>
              <w:rPr>
                <w:rFonts w:ascii="宋体" w:hAnsi="宋体" w:eastAsia="宋体" w:cs="宋体"/>
                <w:sz w:val="24"/>
                <w:szCs w:val="24"/>
              </w:rPr>
            </w:pPr>
            <w:r>
              <w:rPr>
                <w:rFonts w:ascii="宋体" w:hAnsi="宋体" w:eastAsia="宋体" w:cs="宋体"/>
                <w:spacing w:val="-5"/>
                <w:sz w:val="24"/>
                <w:szCs w:val="24"/>
              </w:rPr>
              <w:t>最大值</w:t>
            </w:r>
          </w:p>
        </w:tc>
        <w:tc>
          <w:tcPr>
            <w:tcW w:w="991" w:type="dxa"/>
            <w:tcBorders>
              <w:bottom w:val="single" w:color="000000" w:sz="10" w:space="0"/>
              <w:right w:val="single" w:color="000000" w:sz="10" w:space="0"/>
            </w:tcBorders>
            <w:vAlign w:val="top"/>
          </w:tcPr>
          <w:p w14:paraId="4D78C00B">
            <w:pPr>
              <w:spacing w:before="80" w:line="220" w:lineRule="auto"/>
              <w:ind w:left="269"/>
              <w:rPr>
                <w:rFonts w:ascii="宋体" w:hAnsi="宋体" w:eastAsia="宋体" w:cs="宋体"/>
                <w:sz w:val="24"/>
                <w:szCs w:val="24"/>
              </w:rPr>
            </w:pPr>
            <w:r>
              <w:rPr>
                <w:rFonts w:ascii="宋体" w:hAnsi="宋体" w:eastAsia="宋体" w:cs="宋体"/>
                <w:spacing w:val="-6"/>
                <w:sz w:val="24"/>
                <w:szCs w:val="24"/>
              </w:rPr>
              <w:t>单位</w:t>
            </w:r>
          </w:p>
        </w:tc>
      </w:tr>
      <w:tr w14:paraId="13841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27" w:type="dxa"/>
            <w:tcBorders>
              <w:top w:val="single" w:color="000000" w:sz="10" w:space="0"/>
              <w:left w:val="single" w:color="000000" w:sz="10" w:space="0"/>
            </w:tcBorders>
            <w:vAlign w:val="top"/>
          </w:tcPr>
          <w:p w14:paraId="1D16174F">
            <w:pPr>
              <w:pStyle w:val="6"/>
              <w:spacing w:before="115" w:line="189" w:lineRule="auto"/>
              <w:ind w:left="362"/>
            </w:pPr>
            <w:r>
              <w:t>A</w:t>
            </w:r>
          </w:p>
        </w:tc>
        <w:tc>
          <w:tcPr>
            <w:tcW w:w="921" w:type="dxa"/>
            <w:tcBorders>
              <w:top w:val="single" w:color="000000" w:sz="10" w:space="0"/>
            </w:tcBorders>
            <w:vAlign w:val="top"/>
          </w:tcPr>
          <w:p w14:paraId="45561E9D">
            <w:pPr>
              <w:pStyle w:val="6"/>
              <w:spacing w:before="116" w:line="188" w:lineRule="auto"/>
              <w:ind w:left="263"/>
            </w:pPr>
            <w:r>
              <w:rPr>
                <w:spacing w:val="-8"/>
              </w:rPr>
              <w:t>1.35</w:t>
            </w:r>
          </w:p>
        </w:tc>
        <w:tc>
          <w:tcPr>
            <w:tcW w:w="925" w:type="dxa"/>
            <w:tcBorders>
              <w:top w:val="single" w:color="000000" w:sz="10" w:space="0"/>
            </w:tcBorders>
            <w:vAlign w:val="top"/>
          </w:tcPr>
          <w:p w14:paraId="5DBF466D">
            <w:pPr>
              <w:pStyle w:val="6"/>
              <w:spacing w:before="116" w:line="188" w:lineRule="auto"/>
              <w:ind w:left="266"/>
            </w:pPr>
            <w:r>
              <w:rPr>
                <w:spacing w:val="-8"/>
              </w:rPr>
              <w:t>1.55</w:t>
            </w:r>
          </w:p>
        </w:tc>
        <w:tc>
          <w:tcPr>
            <w:tcW w:w="925" w:type="dxa"/>
            <w:tcBorders>
              <w:top w:val="single" w:color="000000" w:sz="10" w:space="0"/>
            </w:tcBorders>
            <w:vAlign w:val="top"/>
          </w:tcPr>
          <w:p w14:paraId="4B1E5817">
            <w:pPr>
              <w:pStyle w:val="6"/>
              <w:spacing w:before="116" w:line="188" w:lineRule="auto"/>
              <w:ind w:left="267"/>
            </w:pPr>
            <w:r>
              <w:rPr>
                <w:spacing w:val="-8"/>
              </w:rPr>
              <w:t>1.80</w:t>
            </w:r>
          </w:p>
        </w:tc>
        <w:tc>
          <w:tcPr>
            <w:tcW w:w="939" w:type="dxa"/>
            <w:tcBorders>
              <w:top w:val="single" w:color="000000" w:sz="10" w:space="0"/>
            </w:tcBorders>
            <w:vAlign w:val="top"/>
          </w:tcPr>
          <w:p w14:paraId="03D60411">
            <w:pPr>
              <w:pStyle w:val="6"/>
              <w:spacing w:before="168" w:line="164" w:lineRule="exact"/>
              <w:ind w:left="276"/>
            </w:pPr>
            <w:r>
              <w:rPr>
                <w:spacing w:val="-1"/>
                <w:position w:val="-1"/>
              </w:rPr>
              <w:t>mm</w:t>
            </w:r>
          </w:p>
        </w:tc>
        <w:tc>
          <w:tcPr>
            <w:tcW w:w="903" w:type="dxa"/>
            <w:tcBorders>
              <w:top w:val="single" w:color="000000" w:sz="10" w:space="0"/>
            </w:tcBorders>
            <w:vAlign w:val="top"/>
          </w:tcPr>
          <w:p w14:paraId="34BCAE87">
            <w:pPr>
              <w:pStyle w:val="6"/>
              <w:spacing w:before="120" w:line="185" w:lineRule="auto"/>
              <w:ind w:left="371"/>
            </w:pPr>
            <w:r>
              <w:t>D</w:t>
            </w:r>
          </w:p>
        </w:tc>
        <w:tc>
          <w:tcPr>
            <w:tcW w:w="942" w:type="dxa"/>
            <w:tcBorders>
              <w:top w:val="single" w:color="000000" w:sz="10" w:space="0"/>
            </w:tcBorders>
            <w:vAlign w:val="top"/>
          </w:tcPr>
          <w:p w14:paraId="619C2BFD">
            <w:pPr>
              <w:pStyle w:val="6"/>
              <w:spacing w:before="116" w:line="188" w:lineRule="auto"/>
              <w:ind w:left="272"/>
            </w:pPr>
            <w:r>
              <w:rPr>
                <w:spacing w:val="-1"/>
              </w:rPr>
              <w:t>4.82</w:t>
            </w:r>
          </w:p>
        </w:tc>
        <w:tc>
          <w:tcPr>
            <w:tcW w:w="942" w:type="dxa"/>
            <w:tcBorders>
              <w:top w:val="single" w:color="000000" w:sz="10" w:space="0"/>
            </w:tcBorders>
            <w:vAlign w:val="top"/>
          </w:tcPr>
          <w:p w14:paraId="6EBF4B75">
            <w:pPr>
              <w:pStyle w:val="6"/>
              <w:spacing w:before="116" w:line="188" w:lineRule="auto"/>
              <w:ind w:left="281"/>
            </w:pPr>
            <w:r>
              <w:rPr>
                <w:spacing w:val="-3"/>
              </w:rPr>
              <w:t>5.00</w:t>
            </w:r>
          </w:p>
        </w:tc>
        <w:tc>
          <w:tcPr>
            <w:tcW w:w="942" w:type="dxa"/>
            <w:tcBorders>
              <w:top w:val="single" w:color="000000" w:sz="10" w:space="0"/>
            </w:tcBorders>
            <w:vAlign w:val="top"/>
          </w:tcPr>
          <w:p w14:paraId="371830D0">
            <w:pPr>
              <w:pStyle w:val="6"/>
              <w:spacing w:before="116" w:line="188" w:lineRule="auto"/>
              <w:ind w:left="282"/>
            </w:pPr>
            <w:r>
              <w:rPr>
                <w:spacing w:val="-3"/>
              </w:rPr>
              <w:t>5.18</w:t>
            </w:r>
          </w:p>
        </w:tc>
        <w:tc>
          <w:tcPr>
            <w:tcW w:w="991" w:type="dxa"/>
            <w:tcBorders>
              <w:top w:val="single" w:color="000000" w:sz="10" w:space="0"/>
              <w:right w:val="single" w:color="000000" w:sz="10" w:space="0"/>
            </w:tcBorders>
            <w:vAlign w:val="top"/>
          </w:tcPr>
          <w:p w14:paraId="4740C8AB">
            <w:pPr>
              <w:pStyle w:val="6"/>
              <w:spacing w:before="168" w:line="164" w:lineRule="exact"/>
              <w:ind w:left="315"/>
            </w:pPr>
            <w:r>
              <w:rPr>
                <w:spacing w:val="-1"/>
                <w:position w:val="-1"/>
              </w:rPr>
              <w:t>mm</w:t>
            </w:r>
          </w:p>
        </w:tc>
      </w:tr>
      <w:tr w14:paraId="14A7A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27" w:type="dxa"/>
            <w:tcBorders>
              <w:left w:val="single" w:color="000000" w:sz="10" w:space="0"/>
            </w:tcBorders>
            <w:vAlign w:val="top"/>
          </w:tcPr>
          <w:p w14:paraId="486A3397">
            <w:pPr>
              <w:pStyle w:val="6"/>
              <w:spacing w:before="129" w:line="189" w:lineRule="auto"/>
              <w:ind w:left="302"/>
            </w:pPr>
            <w:r>
              <w:rPr>
                <w:spacing w:val="-1"/>
              </w:rPr>
              <w:t>A1</w:t>
            </w:r>
          </w:p>
        </w:tc>
        <w:tc>
          <w:tcPr>
            <w:tcW w:w="921" w:type="dxa"/>
            <w:vAlign w:val="top"/>
          </w:tcPr>
          <w:p w14:paraId="6FE385ED">
            <w:pPr>
              <w:pStyle w:val="6"/>
              <w:spacing w:before="130" w:line="188" w:lineRule="auto"/>
              <w:ind w:left="244"/>
            </w:pPr>
            <w:r>
              <w:rPr>
                <w:spacing w:val="-3"/>
              </w:rPr>
              <w:t>0.80</w:t>
            </w:r>
          </w:p>
        </w:tc>
        <w:tc>
          <w:tcPr>
            <w:tcW w:w="925" w:type="dxa"/>
            <w:vAlign w:val="top"/>
          </w:tcPr>
          <w:p w14:paraId="6D9243C0">
            <w:pPr>
              <w:pStyle w:val="6"/>
              <w:spacing w:before="130" w:line="188" w:lineRule="auto"/>
              <w:ind w:left="266"/>
            </w:pPr>
            <w:r>
              <w:rPr>
                <w:spacing w:val="-8"/>
              </w:rPr>
              <w:t>1.00</w:t>
            </w:r>
          </w:p>
        </w:tc>
        <w:tc>
          <w:tcPr>
            <w:tcW w:w="925" w:type="dxa"/>
            <w:vAlign w:val="top"/>
          </w:tcPr>
          <w:p w14:paraId="37F4B35F">
            <w:pPr>
              <w:pStyle w:val="6"/>
              <w:spacing w:before="130" w:line="188" w:lineRule="auto"/>
              <w:ind w:left="267"/>
            </w:pPr>
            <w:r>
              <w:rPr>
                <w:spacing w:val="-8"/>
              </w:rPr>
              <w:t>1.20</w:t>
            </w:r>
          </w:p>
        </w:tc>
        <w:tc>
          <w:tcPr>
            <w:tcW w:w="939" w:type="dxa"/>
            <w:vAlign w:val="top"/>
          </w:tcPr>
          <w:p w14:paraId="4A45916A">
            <w:pPr>
              <w:pStyle w:val="6"/>
              <w:spacing w:before="182" w:line="164" w:lineRule="exact"/>
              <w:ind w:left="276"/>
            </w:pPr>
            <w:r>
              <w:rPr>
                <w:spacing w:val="-1"/>
                <w:position w:val="-1"/>
              </w:rPr>
              <w:t>mm</w:t>
            </w:r>
          </w:p>
        </w:tc>
        <w:tc>
          <w:tcPr>
            <w:tcW w:w="903" w:type="dxa"/>
            <w:vAlign w:val="top"/>
          </w:tcPr>
          <w:p w14:paraId="34719493">
            <w:pPr>
              <w:pStyle w:val="6"/>
              <w:spacing w:before="134" w:line="185" w:lineRule="auto"/>
              <w:ind w:left="384"/>
            </w:pPr>
            <w:r>
              <w:t>E</w:t>
            </w:r>
          </w:p>
        </w:tc>
        <w:tc>
          <w:tcPr>
            <w:tcW w:w="942" w:type="dxa"/>
            <w:vAlign w:val="top"/>
          </w:tcPr>
          <w:p w14:paraId="348CA8FC">
            <w:pPr>
              <w:pStyle w:val="6"/>
              <w:spacing w:before="130" w:line="188" w:lineRule="auto"/>
              <w:ind w:left="272"/>
            </w:pPr>
            <w:r>
              <w:rPr>
                <w:spacing w:val="-1"/>
              </w:rPr>
              <w:t>4.22</w:t>
            </w:r>
          </w:p>
        </w:tc>
        <w:tc>
          <w:tcPr>
            <w:tcW w:w="942" w:type="dxa"/>
            <w:vAlign w:val="top"/>
          </w:tcPr>
          <w:p w14:paraId="3080CA2B">
            <w:pPr>
              <w:pStyle w:val="6"/>
              <w:spacing w:before="130" w:line="188" w:lineRule="auto"/>
              <w:ind w:left="273"/>
            </w:pPr>
            <w:r>
              <w:rPr>
                <w:spacing w:val="-1"/>
              </w:rPr>
              <w:t>4.40</w:t>
            </w:r>
          </w:p>
        </w:tc>
        <w:tc>
          <w:tcPr>
            <w:tcW w:w="942" w:type="dxa"/>
            <w:vAlign w:val="top"/>
          </w:tcPr>
          <w:p w14:paraId="3AEB8E51">
            <w:pPr>
              <w:pStyle w:val="6"/>
              <w:spacing w:before="130" w:line="188" w:lineRule="auto"/>
              <w:ind w:left="275"/>
            </w:pPr>
            <w:r>
              <w:rPr>
                <w:spacing w:val="-1"/>
              </w:rPr>
              <w:t>4.58</w:t>
            </w:r>
          </w:p>
        </w:tc>
        <w:tc>
          <w:tcPr>
            <w:tcW w:w="991" w:type="dxa"/>
            <w:tcBorders>
              <w:right w:val="single" w:color="000000" w:sz="10" w:space="0"/>
            </w:tcBorders>
            <w:vAlign w:val="top"/>
          </w:tcPr>
          <w:p w14:paraId="41C37643">
            <w:pPr>
              <w:pStyle w:val="6"/>
              <w:spacing w:before="182" w:line="164" w:lineRule="exact"/>
              <w:ind w:left="315"/>
            </w:pPr>
            <w:r>
              <w:rPr>
                <w:spacing w:val="-1"/>
                <w:position w:val="-1"/>
              </w:rPr>
              <w:t>mm</w:t>
            </w:r>
          </w:p>
        </w:tc>
      </w:tr>
      <w:tr w14:paraId="2300F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27" w:type="dxa"/>
            <w:tcBorders>
              <w:left w:val="single" w:color="000000" w:sz="10" w:space="0"/>
            </w:tcBorders>
            <w:vAlign w:val="top"/>
          </w:tcPr>
          <w:p w14:paraId="44AFC826">
            <w:pPr>
              <w:pStyle w:val="6"/>
              <w:spacing w:before="129" w:line="192" w:lineRule="auto"/>
              <w:ind w:left="384"/>
            </w:pPr>
            <w:r>
              <w:t>b</w:t>
            </w:r>
          </w:p>
        </w:tc>
        <w:tc>
          <w:tcPr>
            <w:tcW w:w="921" w:type="dxa"/>
            <w:vAlign w:val="top"/>
          </w:tcPr>
          <w:p w14:paraId="480198C3">
            <w:pPr>
              <w:pStyle w:val="6"/>
              <w:spacing w:before="134" w:line="188" w:lineRule="auto"/>
              <w:ind w:left="244"/>
            </w:pPr>
            <w:r>
              <w:rPr>
                <w:spacing w:val="-3"/>
              </w:rPr>
              <w:t>0.30</w:t>
            </w:r>
          </w:p>
        </w:tc>
        <w:tc>
          <w:tcPr>
            <w:tcW w:w="925" w:type="dxa"/>
            <w:vAlign w:val="top"/>
          </w:tcPr>
          <w:p w14:paraId="18F1C788">
            <w:pPr>
              <w:pStyle w:val="6"/>
              <w:spacing w:before="134" w:line="188" w:lineRule="auto"/>
              <w:ind w:left="247"/>
            </w:pPr>
            <w:r>
              <w:rPr>
                <w:spacing w:val="-3"/>
              </w:rPr>
              <w:t>0.35</w:t>
            </w:r>
          </w:p>
        </w:tc>
        <w:tc>
          <w:tcPr>
            <w:tcW w:w="925" w:type="dxa"/>
            <w:vAlign w:val="top"/>
          </w:tcPr>
          <w:p w14:paraId="552185F0">
            <w:pPr>
              <w:pStyle w:val="6"/>
              <w:spacing w:before="134" w:line="188" w:lineRule="auto"/>
              <w:ind w:left="248"/>
            </w:pPr>
            <w:r>
              <w:rPr>
                <w:spacing w:val="-3"/>
              </w:rPr>
              <w:t>0.40</w:t>
            </w:r>
          </w:p>
        </w:tc>
        <w:tc>
          <w:tcPr>
            <w:tcW w:w="939" w:type="dxa"/>
            <w:vAlign w:val="top"/>
          </w:tcPr>
          <w:p w14:paraId="0762E8F7">
            <w:pPr>
              <w:pStyle w:val="6"/>
              <w:spacing w:before="186" w:line="164" w:lineRule="exact"/>
              <w:ind w:left="276"/>
            </w:pPr>
            <w:r>
              <w:rPr>
                <w:spacing w:val="-1"/>
                <w:position w:val="-1"/>
              </w:rPr>
              <w:t>mm</w:t>
            </w:r>
          </w:p>
        </w:tc>
        <w:tc>
          <w:tcPr>
            <w:tcW w:w="903" w:type="dxa"/>
            <w:vAlign w:val="top"/>
          </w:tcPr>
          <w:p w14:paraId="2A50369F">
            <w:pPr>
              <w:pStyle w:val="6"/>
              <w:spacing w:before="138" w:line="185" w:lineRule="auto"/>
              <w:ind w:left="297"/>
            </w:pPr>
            <w:r>
              <w:rPr>
                <w:spacing w:val="-3"/>
              </w:rPr>
              <w:t>HE</w:t>
            </w:r>
          </w:p>
        </w:tc>
        <w:tc>
          <w:tcPr>
            <w:tcW w:w="942" w:type="dxa"/>
            <w:vAlign w:val="top"/>
          </w:tcPr>
          <w:p w14:paraId="0D312247">
            <w:pPr>
              <w:pStyle w:val="6"/>
              <w:spacing w:before="134" w:line="188" w:lineRule="auto"/>
              <w:ind w:left="280"/>
            </w:pPr>
            <w:r>
              <w:rPr>
                <w:spacing w:val="-3"/>
              </w:rPr>
              <w:t>5.60</w:t>
            </w:r>
          </w:p>
        </w:tc>
        <w:tc>
          <w:tcPr>
            <w:tcW w:w="942" w:type="dxa"/>
            <w:vAlign w:val="top"/>
          </w:tcPr>
          <w:p w14:paraId="0CAEBA31">
            <w:pPr>
              <w:pStyle w:val="6"/>
              <w:spacing w:before="134" w:line="188" w:lineRule="auto"/>
              <w:ind w:left="280"/>
            </w:pPr>
            <w:r>
              <w:rPr>
                <w:spacing w:val="-3"/>
              </w:rPr>
              <w:t>6.00</w:t>
            </w:r>
          </w:p>
        </w:tc>
        <w:tc>
          <w:tcPr>
            <w:tcW w:w="942" w:type="dxa"/>
            <w:vAlign w:val="top"/>
          </w:tcPr>
          <w:p w14:paraId="5679E490">
            <w:pPr>
              <w:pStyle w:val="6"/>
              <w:spacing w:before="134" w:line="188" w:lineRule="auto"/>
              <w:ind w:left="281"/>
            </w:pPr>
            <w:r>
              <w:rPr>
                <w:spacing w:val="-3"/>
              </w:rPr>
              <w:t>6.40</w:t>
            </w:r>
          </w:p>
        </w:tc>
        <w:tc>
          <w:tcPr>
            <w:tcW w:w="991" w:type="dxa"/>
            <w:tcBorders>
              <w:right w:val="single" w:color="000000" w:sz="10" w:space="0"/>
            </w:tcBorders>
            <w:vAlign w:val="top"/>
          </w:tcPr>
          <w:p w14:paraId="38379EB4">
            <w:pPr>
              <w:pStyle w:val="6"/>
              <w:spacing w:before="186" w:line="164" w:lineRule="exact"/>
              <w:ind w:left="315"/>
            </w:pPr>
            <w:r>
              <w:rPr>
                <w:spacing w:val="-1"/>
                <w:position w:val="-1"/>
              </w:rPr>
              <w:t>mm</w:t>
            </w:r>
          </w:p>
        </w:tc>
      </w:tr>
      <w:tr w14:paraId="7C96D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27" w:type="dxa"/>
            <w:tcBorders>
              <w:left w:val="single" w:color="000000" w:sz="10" w:space="0"/>
            </w:tcBorders>
            <w:vAlign w:val="top"/>
          </w:tcPr>
          <w:p w14:paraId="6D7935FB">
            <w:pPr>
              <w:pStyle w:val="6"/>
              <w:spacing w:before="188" w:line="164" w:lineRule="exact"/>
              <w:ind w:left="399"/>
            </w:pPr>
            <w:r>
              <w:t>c</w:t>
            </w:r>
          </w:p>
        </w:tc>
        <w:tc>
          <w:tcPr>
            <w:tcW w:w="921" w:type="dxa"/>
            <w:vAlign w:val="top"/>
          </w:tcPr>
          <w:p w14:paraId="1E6B639C">
            <w:pPr>
              <w:pStyle w:val="6"/>
              <w:spacing w:before="136" w:line="188" w:lineRule="auto"/>
              <w:ind w:left="244"/>
            </w:pPr>
            <w:r>
              <w:rPr>
                <w:spacing w:val="-3"/>
              </w:rPr>
              <w:t>0.10</w:t>
            </w:r>
          </w:p>
        </w:tc>
        <w:tc>
          <w:tcPr>
            <w:tcW w:w="925" w:type="dxa"/>
            <w:vAlign w:val="top"/>
          </w:tcPr>
          <w:p w14:paraId="5645E239">
            <w:pPr>
              <w:pStyle w:val="6"/>
              <w:spacing w:before="136" w:line="188" w:lineRule="auto"/>
              <w:ind w:left="247"/>
            </w:pPr>
            <w:r>
              <w:rPr>
                <w:spacing w:val="-3"/>
              </w:rPr>
              <w:t>0.15</w:t>
            </w:r>
          </w:p>
        </w:tc>
        <w:tc>
          <w:tcPr>
            <w:tcW w:w="925" w:type="dxa"/>
            <w:vAlign w:val="top"/>
          </w:tcPr>
          <w:p w14:paraId="7A69201D">
            <w:pPr>
              <w:pStyle w:val="6"/>
              <w:spacing w:before="136" w:line="188" w:lineRule="auto"/>
              <w:ind w:left="248"/>
            </w:pPr>
            <w:r>
              <w:rPr>
                <w:spacing w:val="-3"/>
              </w:rPr>
              <w:t>0.20</w:t>
            </w:r>
          </w:p>
        </w:tc>
        <w:tc>
          <w:tcPr>
            <w:tcW w:w="939" w:type="dxa"/>
            <w:vAlign w:val="top"/>
          </w:tcPr>
          <w:p w14:paraId="1CF09A0A">
            <w:pPr>
              <w:pStyle w:val="6"/>
              <w:spacing w:before="188" w:line="164" w:lineRule="exact"/>
              <w:ind w:left="276"/>
            </w:pPr>
            <w:r>
              <w:rPr>
                <w:spacing w:val="-1"/>
                <w:position w:val="-1"/>
              </w:rPr>
              <w:t>mm</w:t>
            </w:r>
          </w:p>
        </w:tc>
        <w:tc>
          <w:tcPr>
            <w:tcW w:w="903" w:type="dxa"/>
            <w:vAlign w:val="top"/>
          </w:tcPr>
          <w:p w14:paraId="4CC9ED3B">
            <w:pPr>
              <w:pStyle w:val="6"/>
              <w:spacing w:before="139" w:line="185" w:lineRule="auto"/>
              <w:ind w:left="384"/>
            </w:pPr>
            <w:r>
              <w:t>L</w:t>
            </w:r>
          </w:p>
        </w:tc>
        <w:tc>
          <w:tcPr>
            <w:tcW w:w="942" w:type="dxa"/>
            <w:vAlign w:val="top"/>
          </w:tcPr>
          <w:p w14:paraId="4DC4FF78">
            <w:pPr>
              <w:pStyle w:val="6"/>
              <w:spacing w:before="136" w:line="188" w:lineRule="auto"/>
              <w:ind w:left="277"/>
            </w:pPr>
            <w:r>
              <w:rPr>
                <w:spacing w:val="-3"/>
              </w:rPr>
              <w:t>0.70</w:t>
            </w:r>
          </w:p>
        </w:tc>
        <w:tc>
          <w:tcPr>
            <w:tcW w:w="942" w:type="dxa"/>
            <w:vAlign w:val="top"/>
          </w:tcPr>
          <w:p w14:paraId="4D51AD44">
            <w:pPr>
              <w:pStyle w:val="6"/>
              <w:spacing w:before="136" w:line="188" w:lineRule="auto"/>
              <w:ind w:left="278"/>
            </w:pPr>
            <w:r>
              <w:rPr>
                <w:spacing w:val="-3"/>
              </w:rPr>
              <w:t>0.80</w:t>
            </w:r>
          </w:p>
        </w:tc>
        <w:tc>
          <w:tcPr>
            <w:tcW w:w="942" w:type="dxa"/>
            <w:vAlign w:val="top"/>
          </w:tcPr>
          <w:p w14:paraId="2DD17882">
            <w:pPr>
              <w:pStyle w:val="6"/>
              <w:spacing w:before="136" w:line="188" w:lineRule="auto"/>
              <w:ind w:left="279"/>
            </w:pPr>
            <w:r>
              <w:rPr>
                <w:spacing w:val="-3"/>
              </w:rPr>
              <w:t>0.90</w:t>
            </w:r>
          </w:p>
        </w:tc>
        <w:tc>
          <w:tcPr>
            <w:tcW w:w="991" w:type="dxa"/>
            <w:tcBorders>
              <w:right w:val="single" w:color="000000" w:sz="10" w:space="0"/>
            </w:tcBorders>
            <w:vAlign w:val="top"/>
          </w:tcPr>
          <w:p w14:paraId="14B79E6C">
            <w:pPr>
              <w:pStyle w:val="6"/>
              <w:spacing w:before="188" w:line="164" w:lineRule="exact"/>
              <w:ind w:left="315"/>
            </w:pPr>
            <w:r>
              <w:rPr>
                <w:spacing w:val="-1"/>
                <w:position w:val="-1"/>
              </w:rPr>
              <w:t>mm</w:t>
            </w:r>
          </w:p>
        </w:tc>
      </w:tr>
      <w:tr w14:paraId="6F3B1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27" w:type="dxa"/>
            <w:tcBorders>
              <w:left w:val="single" w:color="000000" w:sz="10" w:space="0"/>
            </w:tcBorders>
            <w:vAlign w:val="top"/>
          </w:tcPr>
          <w:p w14:paraId="2A382D0B">
            <w:pPr>
              <w:pStyle w:val="6"/>
              <w:spacing w:before="192" w:line="164" w:lineRule="exact"/>
              <w:ind w:left="400"/>
            </w:pPr>
            <w:r>
              <w:t>e</w:t>
            </w:r>
          </w:p>
        </w:tc>
        <w:tc>
          <w:tcPr>
            <w:tcW w:w="921" w:type="dxa"/>
            <w:vAlign w:val="top"/>
          </w:tcPr>
          <w:p w14:paraId="156AE5AE">
            <w:pPr>
              <w:pStyle w:val="6"/>
              <w:spacing w:before="140" w:line="188" w:lineRule="auto"/>
              <w:ind w:left="263"/>
            </w:pPr>
            <w:r>
              <w:rPr>
                <w:spacing w:val="-8"/>
              </w:rPr>
              <w:t>1.17</w:t>
            </w:r>
          </w:p>
        </w:tc>
        <w:tc>
          <w:tcPr>
            <w:tcW w:w="925" w:type="dxa"/>
            <w:vAlign w:val="top"/>
          </w:tcPr>
          <w:p w14:paraId="7A1D2D05">
            <w:pPr>
              <w:pStyle w:val="6"/>
              <w:spacing w:before="140" w:line="188" w:lineRule="auto"/>
              <w:ind w:left="266"/>
            </w:pPr>
            <w:r>
              <w:rPr>
                <w:spacing w:val="-8"/>
              </w:rPr>
              <w:t>1.27</w:t>
            </w:r>
          </w:p>
        </w:tc>
        <w:tc>
          <w:tcPr>
            <w:tcW w:w="925" w:type="dxa"/>
            <w:vAlign w:val="top"/>
          </w:tcPr>
          <w:p w14:paraId="5FFE5A8C">
            <w:pPr>
              <w:pStyle w:val="6"/>
              <w:spacing w:before="140" w:line="188" w:lineRule="auto"/>
              <w:ind w:left="267"/>
            </w:pPr>
            <w:r>
              <w:rPr>
                <w:spacing w:val="-8"/>
              </w:rPr>
              <w:t>1.37</w:t>
            </w:r>
          </w:p>
        </w:tc>
        <w:tc>
          <w:tcPr>
            <w:tcW w:w="939" w:type="dxa"/>
            <w:vAlign w:val="top"/>
          </w:tcPr>
          <w:p w14:paraId="6BFF2408">
            <w:pPr>
              <w:pStyle w:val="6"/>
              <w:spacing w:before="192" w:line="164" w:lineRule="exact"/>
              <w:ind w:left="276"/>
            </w:pPr>
            <w:r>
              <w:rPr>
                <w:spacing w:val="-1"/>
                <w:position w:val="-1"/>
              </w:rPr>
              <w:t>mm</w:t>
            </w:r>
          </w:p>
        </w:tc>
        <w:tc>
          <w:tcPr>
            <w:tcW w:w="903" w:type="dxa"/>
            <w:vAlign w:val="top"/>
          </w:tcPr>
          <w:p w14:paraId="17F5BAFC">
            <w:pPr>
              <w:pStyle w:val="6"/>
              <w:spacing w:before="135" w:line="192" w:lineRule="auto"/>
              <w:ind w:left="395"/>
            </w:pPr>
            <w:r>
              <w:t>h</w:t>
            </w:r>
          </w:p>
        </w:tc>
        <w:tc>
          <w:tcPr>
            <w:tcW w:w="942" w:type="dxa"/>
            <w:vAlign w:val="top"/>
          </w:tcPr>
          <w:p w14:paraId="4E305C32">
            <w:pPr>
              <w:pStyle w:val="6"/>
              <w:spacing w:before="140" w:line="188" w:lineRule="auto"/>
              <w:ind w:left="277"/>
            </w:pPr>
            <w:r>
              <w:rPr>
                <w:spacing w:val="-3"/>
              </w:rPr>
              <w:t>0.15</w:t>
            </w:r>
          </w:p>
        </w:tc>
        <w:tc>
          <w:tcPr>
            <w:tcW w:w="942" w:type="dxa"/>
            <w:vAlign w:val="top"/>
          </w:tcPr>
          <w:p w14:paraId="251D2549">
            <w:pPr>
              <w:pStyle w:val="6"/>
              <w:spacing w:before="140" w:line="188" w:lineRule="auto"/>
              <w:ind w:left="278"/>
            </w:pPr>
            <w:r>
              <w:rPr>
                <w:spacing w:val="-3"/>
              </w:rPr>
              <w:t>0.25</w:t>
            </w:r>
          </w:p>
        </w:tc>
        <w:tc>
          <w:tcPr>
            <w:tcW w:w="942" w:type="dxa"/>
            <w:vAlign w:val="top"/>
          </w:tcPr>
          <w:p w14:paraId="6D6E8EBF">
            <w:pPr>
              <w:pStyle w:val="6"/>
              <w:spacing w:before="140" w:line="188" w:lineRule="auto"/>
              <w:ind w:left="279"/>
            </w:pPr>
            <w:r>
              <w:rPr>
                <w:spacing w:val="-3"/>
              </w:rPr>
              <w:t>0.35</w:t>
            </w:r>
          </w:p>
        </w:tc>
        <w:tc>
          <w:tcPr>
            <w:tcW w:w="991" w:type="dxa"/>
            <w:tcBorders>
              <w:right w:val="single" w:color="000000" w:sz="10" w:space="0"/>
            </w:tcBorders>
            <w:vAlign w:val="top"/>
          </w:tcPr>
          <w:p w14:paraId="454C4E31">
            <w:pPr>
              <w:pStyle w:val="6"/>
              <w:spacing w:before="192" w:line="164" w:lineRule="exact"/>
              <w:ind w:left="315"/>
            </w:pPr>
            <w:r>
              <w:rPr>
                <w:spacing w:val="-1"/>
                <w:position w:val="-1"/>
              </w:rPr>
              <w:t>mm</w:t>
            </w:r>
          </w:p>
        </w:tc>
      </w:tr>
      <w:tr w14:paraId="778FD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27" w:type="dxa"/>
            <w:tcBorders>
              <w:left w:val="single" w:color="000000" w:sz="10" w:space="0"/>
              <w:bottom w:val="single" w:color="000000" w:sz="10" w:space="0"/>
            </w:tcBorders>
            <w:vAlign w:val="top"/>
          </w:tcPr>
          <w:p w14:paraId="2FF3616B">
            <w:pPr>
              <w:pStyle w:val="6"/>
              <w:spacing w:before="137" w:line="192" w:lineRule="auto"/>
              <w:ind w:left="415"/>
            </w:pPr>
            <w:r>
              <w:rPr>
                <w:spacing w:val="15"/>
              </w:rPr>
              <w:t>f</w:t>
            </w:r>
          </w:p>
        </w:tc>
        <w:tc>
          <w:tcPr>
            <w:tcW w:w="921" w:type="dxa"/>
            <w:tcBorders>
              <w:bottom w:val="single" w:color="000000" w:sz="10" w:space="0"/>
            </w:tcBorders>
            <w:vAlign w:val="top"/>
          </w:tcPr>
          <w:p w14:paraId="4835BF1D">
            <w:pPr>
              <w:pStyle w:val="6"/>
              <w:spacing w:before="141" w:line="188" w:lineRule="auto"/>
              <w:ind w:left="263"/>
            </w:pPr>
            <w:r>
              <w:rPr>
                <w:spacing w:val="-8"/>
              </w:rPr>
              <w:t>1.12</w:t>
            </w:r>
          </w:p>
        </w:tc>
        <w:tc>
          <w:tcPr>
            <w:tcW w:w="925" w:type="dxa"/>
            <w:tcBorders>
              <w:bottom w:val="single" w:color="000000" w:sz="10" w:space="0"/>
            </w:tcBorders>
            <w:vAlign w:val="top"/>
          </w:tcPr>
          <w:p w14:paraId="0072823C">
            <w:pPr>
              <w:pStyle w:val="6"/>
              <w:spacing w:before="141" w:line="188" w:lineRule="auto"/>
              <w:ind w:left="266"/>
            </w:pPr>
            <w:r>
              <w:rPr>
                <w:spacing w:val="-8"/>
              </w:rPr>
              <w:t>1.30</w:t>
            </w:r>
          </w:p>
        </w:tc>
        <w:tc>
          <w:tcPr>
            <w:tcW w:w="925" w:type="dxa"/>
            <w:tcBorders>
              <w:bottom w:val="single" w:color="000000" w:sz="10" w:space="0"/>
            </w:tcBorders>
            <w:vAlign w:val="top"/>
          </w:tcPr>
          <w:p w14:paraId="322B986B">
            <w:pPr>
              <w:pStyle w:val="6"/>
              <w:spacing w:before="141" w:line="188" w:lineRule="auto"/>
              <w:ind w:left="267"/>
            </w:pPr>
            <w:r>
              <w:rPr>
                <w:spacing w:val="-8"/>
              </w:rPr>
              <w:t>1.48</w:t>
            </w:r>
          </w:p>
        </w:tc>
        <w:tc>
          <w:tcPr>
            <w:tcW w:w="939" w:type="dxa"/>
            <w:tcBorders>
              <w:bottom w:val="single" w:color="000000" w:sz="10" w:space="0"/>
            </w:tcBorders>
            <w:vAlign w:val="top"/>
          </w:tcPr>
          <w:p w14:paraId="110FCE17">
            <w:pPr>
              <w:pStyle w:val="6"/>
              <w:spacing w:before="194" w:line="164" w:lineRule="exact"/>
              <w:ind w:left="276"/>
            </w:pPr>
            <w:r>
              <w:rPr>
                <w:spacing w:val="-1"/>
                <w:position w:val="-1"/>
              </w:rPr>
              <w:t>mm</w:t>
            </w:r>
          </w:p>
        </w:tc>
        <w:tc>
          <w:tcPr>
            <w:tcW w:w="903" w:type="dxa"/>
            <w:tcBorders>
              <w:bottom w:val="single" w:color="000000" w:sz="10" w:space="0"/>
            </w:tcBorders>
            <w:vAlign w:val="top"/>
          </w:tcPr>
          <w:p w14:paraId="35B947DF">
            <w:pPr>
              <w:pStyle w:val="6"/>
              <w:spacing w:before="242" w:line="115" w:lineRule="exact"/>
              <w:ind w:left="423"/>
            </w:pPr>
            <w:r>
              <w:rPr>
                <w:position w:val="-2"/>
              </w:rPr>
              <w:t>-</w:t>
            </w:r>
          </w:p>
        </w:tc>
        <w:tc>
          <w:tcPr>
            <w:tcW w:w="942" w:type="dxa"/>
            <w:tcBorders>
              <w:bottom w:val="single" w:color="000000" w:sz="10" w:space="0"/>
            </w:tcBorders>
            <w:vAlign w:val="top"/>
          </w:tcPr>
          <w:p w14:paraId="4A585EF9">
            <w:pPr>
              <w:pStyle w:val="6"/>
              <w:spacing w:before="242" w:line="115" w:lineRule="exact"/>
              <w:ind w:left="449"/>
            </w:pPr>
            <w:r>
              <w:rPr>
                <w:position w:val="-2"/>
              </w:rPr>
              <w:t>-</w:t>
            </w:r>
          </w:p>
        </w:tc>
        <w:tc>
          <w:tcPr>
            <w:tcW w:w="942" w:type="dxa"/>
            <w:tcBorders>
              <w:bottom w:val="single" w:color="000000" w:sz="10" w:space="0"/>
            </w:tcBorders>
            <w:vAlign w:val="top"/>
          </w:tcPr>
          <w:p w14:paraId="48E4CFA0">
            <w:pPr>
              <w:pStyle w:val="6"/>
              <w:spacing w:before="242" w:line="115" w:lineRule="exact"/>
              <w:ind w:left="450"/>
            </w:pPr>
            <w:r>
              <w:rPr>
                <w:position w:val="-2"/>
              </w:rPr>
              <w:t>-</w:t>
            </w:r>
          </w:p>
        </w:tc>
        <w:tc>
          <w:tcPr>
            <w:tcW w:w="942" w:type="dxa"/>
            <w:tcBorders>
              <w:bottom w:val="single" w:color="000000" w:sz="10" w:space="0"/>
            </w:tcBorders>
            <w:vAlign w:val="top"/>
          </w:tcPr>
          <w:p w14:paraId="2B464FCC">
            <w:pPr>
              <w:pStyle w:val="6"/>
              <w:spacing w:before="242" w:line="115" w:lineRule="exact"/>
              <w:ind w:left="449"/>
            </w:pPr>
            <w:r>
              <w:rPr>
                <w:position w:val="-2"/>
              </w:rPr>
              <w:t>-</w:t>
            </w:r>
          </w:p>
        </w:tc>
        <w:tc>
          <w:tcPr>
            <w:tcW w:w="991" w:type="dxa"/>
            <w:tcBorders>
              <w:bottom w:val="single" w:color="000000" w:sz="10" w:space="0"/>
              <w:right w:val="single" w:color="000000" w:sz="10" w:space="0"/>
            </w:tcBorders>
            <w:vAlign w:val="top"/>
          </w:tcPr>
          <w:p w14:paraId="5B50EBD6">
            <w:pPr>
              <w:pStyle w:val="6"/>
              <w:spacing w:before="242" w:line="115" w:lineRule="exact"/>
              <w:ind w:left="467"/>
            </w:pPr>
            <w:r>
              <w:rPr>
                <w:position w:val="-2"/>
              </w:rPr>
              <w:t>-</w:t>
            </w:r>
          </w:p>
        </w:tc>
      </w:tr>
    </w:tbl>
    <w:p w14:paraId="40A541BE">
      <w:pPr>
        <w:spacing w:before="203" w:line="221" w:lineRule="auto"/>
        <w:ind w:left="246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36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184</w:t>
      </w:r>
      <w:r>
        <w:rPr>
          <w:rFonts w:ascii="Times New Roman" w:hAnsi="Times New Roman" w:eastAsia="Times New Roman" w:cs="Times New Roman"/>
          <w:spacing w:val="19"/>
          <w:sz w:val="24"/>
          <w:szCs w:val="24"/>
        </w:rPr>
        <w:t xml:space="preserve"> </w:t>
      </w:r>
      <w:r>
        <w:rPr>
          <w:rFonts w:ascii="黑体" w:hAnsi="黑体" w:eastAsia="黑体" w:cs="黑体"/>
          <w:spacing w:val="-2"/>
          <w:sz w:val="24"/>
          <w:szCs w:val="24"/>
        </w:rPr>
        <w:t>陶封</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 xml:space="preserve">C-SOP8 </w:t>
      </w:r>
      <w:r>
        <w:rPr>
          <w:rFonts w:ascii="黑体" w:hAnsi="黑体" w:eastAsia="黑体" w:cs="黑体"/>
          <w:spacing w:val="-2"/>
          <w:sz w:val="24"/>
          <w:szCs w:val="24"/>
        </w:rPr>
        <w:t>管壳外形及尺寸</w:t>
      </w:r>
    </w:p>
    <w:p w14:paraId="7B176F24">
      <w:pPr>
        <w:spacing w:line="221" w:lineRule="auto"/>
        <w:rPr>
          <w:rFonts w:ascii="黑体" w:hAnsi="黑体" w:eastAsia="黑体" w:cs="黑体"/>
          <w:sz w:val="24"/>
          <w:szCs w:val="24"/>
        </w:rPr>
        <w:sectPr>
          <w:headerReference r:id="rId39" w:type="default"/>
          <w:footerReference r:id="rId40" w:type="default"/>
          <w:pgSz w:w="11906" w:h="16839"/>
          <w:pgMar w:top="1185" w:right="1120" w:bottom="1375" w:left="1402" w:header="449" w:footer="1129" w:gutter="0"/>
          <w:cols w:space="720" w:num="1"/>
        </w:sectPr>
      </w:pPr>
    </w:p>
    <w:p w14:paraId="043A5008">
      <w:pPr>
        <w:spacing w:line="353" w:lineRule="auto"/>
        <w:rPr>
          <w:rFonts w:ascii="Arial"/>
          <w:sz w:val="21"/>
        </w:rPr>
      </w:pPr>
    </w:p>
    <w:p w14:paraId="642BC59C">
      <w:pPr>
        <w:spacing w:before="78" w:line="221" w:lineRule="auto"/>
        <w:ind w:left="23"/>
        <w:outlineLvl w:val="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6.2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284</w:t>
      </w:r>
      <w:r>
        <w:rPr>
          <w:rFonts w:ascii="Times New Roman" w:hAnsi="Times New Roman" w:eastAsia="Times New Roman" w:cs="Times New Roman"/>
          <w:spacing w:val="22"/>
          <w:w w:val="101"/>
          <w:sz w:val="24"/>
          <w:szCs w:val="24"/>
        </w:rPr>
        <w:t xml:space="preserve"> </w:t>
      </w:r>
      <w:r>
        <w:rPr>
          <w:rFonts w:ascii="黑体" w:hAnsi="黑体" w:eastAsia="黑体" w:cs="黑体"/>
          <w:spacing w:val="-2"/>
          <w:sz w:val="24"/>
          <w:szCs w:val="24"/>
        </w:rPr>
        <w:t>陶瓷封装</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C-SOP8</w:t>
      </w:r>
    </w:p>
    <w:p w14:paraId="0CA437DE">
      <w:pPr>
        <w:pStyle w:val="2"/>
        <w:spacing w:before="189" w:line="219" w:lineRule="auto"/>
        <w:ind w:left="501"/>
      </w:pPr>
      <w:r>
        <w:rPr>
          <w:rFonts w:hint="eastAsia" w:ascii="Times New Roman" w:hAnsi="Times New Roman" w:cs="Times New Roman"/>
          <w:spacing w:val="-1"/>
          <w:lang w:eastAsia="zh-CN"/>
        </w:rPr>
        <w:t>HQ</w:t>
      </w:r>
      <w:r>
        <w:rPr>
          <w:rFonts w:ascii="Times New Roman" w:hAnsi="Times New Roman" w:eastAsia="Times New Roman" w:cs="Times New Roman"/>
          <w:spacing w:val="-1"/>
        </w:rPr>
        <w:t>284</w:t>
      </w:r>
      <w:r>
        <w:rPr>
          <w:rFonts w:ascii="Times New Roman" w:hAnsi="Times New Roman" w:eastAsia="Times New Roman" w:cs="Times New Roman"/>
          <w:spacing w:val="25"/>
          <w:w w:val="101"/>
        </w:rPr>
        <w:t xml:space="preserve"> </w:t>
      </w:r>
      <w:r>
        <w:rPr>
          <w:spacing w:val="-1"/>
        </w:rPr>
        <w:t>陶瓷封装</w:t>
      </w:r>
      <w:r>
        <w:rPr>
          <w:spacing w:val="-52"/>
        </w:rPr>
        <w:t xml:space="preserve"> </w:t>
      </w:r>
      <w:r>
        <w:rPr>
          <w:rFonts w:ascii="Times New Roman" w:hAnsi="Times New Roman" w:eastAsia="Times New Roman" w:cs="Times New Roman"/>
          <w:spacing w:val="-1"/>
        </w:rPr>
        <w:t xml:space="preserve">C-SOP8 </w:t>
      </w:r>
      <w:r>
        <w:rPr>
          <w:spacing w:val="-1"/>
        </w:rPr>
        <w:t>外形及尺寸如下</w:t>
      </w:r>
      <w:r>
        <w:rPr>
          <w:spacing w:val="-2"/>
        </w:rPr>
        <w:t>所示，图示单位为</w:t>
      </w:r>
      <w:r>
        <w:rPr>
          <w:spacing w:val="-58"/>
        </w:rPr>
        <w:t xml:space="preserve"> </w:t>
      </w:r>
      <w:r>
        <w:rPr>
          <w:rFonts w:ascii="Times New Roman" w:hAnsi="Times New Roman" w:eastAsia="Times New Roman" w:cs="Times New Roman"/>
          <w:spacing w:val="-2"/>
        </w:rPr>
        <w:t>mm</w:t>
      </w:r>
      <w:r>
        <w:rPr>
          <w:spacing w:val="-2"/>
        </w:rPr>
        <w:t>。</w:t>
      </w:r>
    </w:p>
    <w:p w14:paraId="63FA5EBA">
      <w:pPr>
        <w:spacing w:before="145" w:line="3316" w:lineRule="exact"/>
        <w:ind w:firstLine="1301"/>
      </w:pPr>
      <w:r>
        <w:rPr>
          <w:position w:val="-66"/>
        </w:rPr>
        <w:pict>
          <v:group id="_x0000_s1052" o:spid="_x0000_s1052" o:spt="203" style="height:165.8pt;width:337.55pt;" coordsize="6750,3316">
            <o:lock v:ext="edit"/>
            <v:shape id="_x0000_s1053" o:spid="_x0000_s1053" o:spt="75" type="#_x0000_t75" style="position:absolute;left:15;top:14;height:3286;width:6720;" filled="f" stroked="f" coordsize="21600,21600">
              <v:path/>
              <v:fill on="f" focussize="0,0"/>
              <v:stroke on="f"/>
              <v:imagedata r:id="rId96" o:title=""/>
              <o:lock v:ext="edit" aspectratio="t"/>
            </v:shape>
            <v:shape id="_x0000_s1054" o:spid="_x0000_s1054" o:spt="202" type="#_x0000_t202" style="position:absolute;left:-20;top:-20;height:3356;width:6790;" filled="f" stroked="f" coordsize="21600,21600">
              <v:path/>
              <v:fill on="f" focussize="0,0"/>
              <v:stroke on="f"/>
              <v:imagedata o:title=""/>
              <o:lock v:ext="edit" aspectratio="f"/>
              <v:textbox inset="0mm,0mm,0mm,0mm">
                <w:txbxContent>
                  <w:p w14:paraId="6C8A2C0F">
                    <w:pPr>
                      <w:spacing w:line="20" w:lineRule="exact"/>
                    </w:pPr>
                  </w:p>
                  <w:tbl>
                    <w:tblPr>
                      <w:tblStyle w:val="5"/>
                      <w:tblW w:w="6740"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740"/>
                    </w:tblGrid>
                    <w:tr w14:paraId="2E5287F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295" w:hRule="atLeast"/>
                      </w:trPr>
                      <w:tc>
                        <w:tcPr>
                          <w:tcW w:w="6740" w:type="dxa"/>
                          <w:vAlign w:val="top"/>
                        </w:tcPr>
                        <w:p w14:paraId="5E0B930F">
                          <w:pPr>
                            <w:rPr>
                              <w:rFonts w:ascii="Arial"/>
                              <w:sz w:val="21"/>
                            </w:rPr>
                          </w:pPr>
                        </w:p>
                      </w:tc>
                    </w:tr>
                  </w:tbl>
                  <w:p w14:paraId="795CCB23">
                    <w:pPr>
                      <w:rPr>
                        <w:rFonts w:ascii="Arial"/>
                        <w:sz w:val="21"/>
                      </w:rPr>
                    </w:pPr>
                  </w:p>
                </w:txbxContent>
              </v:textbox>
            </v:shape>
            <w10:wrap type="none"/>
            <w10:anchorlock/>
          </v:group>
        </w:pict>
      </w:r>
    </w:p>
    <w:p w14:paraId="2D963B09">
      <w:pPr>
        <w:spacing w:line="152"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7"/>
        <w:gridCol w:w="939"/>
        <w:gridCol w:w="944"/>
        <w:gridCol w:w="946"/>
        <w:gridCol w:w="971"/>
        <w:gridCol w:w="901"/>
        <w:gridCol w:w="920"/>
        <w:gridCol w:w="920"/>
        <w:gridCol w:w="921"/>
        <w:gridCol w:w="978"/>
      </w:tblGrid>
      <w:tr w14:paraId="3A9A2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917" w:type="dxa"/>
            <w:vMerge w:val="restart"/>
            <w:tcBorders>
              <w:top w:val="single" w:color="000000" w:sz="10" w:space="0"/>
              <w:left w:val="single" w:color="000000" w:sz="10" w:space="0"/>
              <w:bottom w:val="nil"/>
            </w:tcBorders>
            <w:vAlign w:val="top"/>
          </w:tcPr>
          <w:p w14:paraId="28366082">
            <w:pPr>
              <w:spacing w:before="286" w:line="219" w:lineRule="auto"/>
              <w:ind w:left="210"/>
              <w:rPr>
                <w:rFonts w:ascii="宋体" w:hAnsi="宋体" w:eastAsia="宋体" w:cs="宋体"/>
                <w:sz w:val="24"/>
                <w:szCs w:val="24"/>
              </w:rPr>
            </w:pPr>
            <w:r>
              <w:rPr>
                <w:rFonts w:ascii="宋体" w:hAnsi="宋体" w:eastAsia="宋体" w:cs="宋体"/>
                <w:spacing w:val="-6"/>
                <w:sz w:val="24"/>
                <w:szCs w:val="24"/>
              </w:rPr>
              <w:t>符号</w:t>
            </w:r>
          </w:p>
        </w:tc>
        <w:tc>
          <w:tcPr>
            <w:tcW w:w="3800" w:type="dxa"/>
            <w:gridSpan w:val="4"/>
            <w:tcBorders>
              <w:top w:val="single" w:color="000000" w:sz="10" w:space="0"/>
            </w:tcBorders>
            <w:vAlign w:val="top"/>
          </w:tcPr>
          <w:p w14:paraId="29804958">
            <w:pPr>
              <w:spacing w:before="81" w:line="219" w:lineRule="auto"/>
              <w:ind w:left="1660"/>
              <w:rPr>
                <w:rFonts w:ascii="宋体" w:hAnsi="宋体" w:eastAsia="宋体" w:cs="宋体"/>
                <w:sz w:val="24"/>
                <w:szCs w:val="24"/>
              </w:rPr>
            </w:pPr>
            <w:r>
              <w:rPr>
                <w:rFonts w:ascii="宋体" w:hAnsi="宋体" w:eastAsia="宋体" w:cs="宋体"/>
                <w:spacing w:val="-5"/>
                <w:sz w:val="24"/>
                <w:szCs w:val="24"/>
              </w:rPr>
              <w:t>尺寸</w:t>
            </w:r>
          </w:p>
        </w:tc>
        <w:tc>
          <w:tcPr>
            <w:tcW w:w="901" w:type="dxa"/>
            <w:vMerge w:val="restart"/>
            <w:tcBorders>
              <w:top w:val="single" w:color="000000" w:sz="10" w:space="0"/>
              <w:bottom w:val="nil"/>
            </w:tcBorders>
            <w:vAlign w:val="top"/>
          </w:tcPr>
          <w:p w14:paraId="20AECB2F">
            <w:pPr>
              <w:spacing w:before="286" w:line="219" w:lineRule="auto"/>
              <w:ind w:left="224"/>
              <w:rPr>
                <w:rFonts w:ascii="宋体" w:hAnsi="宋体" w:eastAsia="宋体" w:cs="宋体"/>
                <w:sz w:val="24"/>
                <w:szCs w:val="24"/>
              </w:rPr>
            </w:pPr>
            <w:r>
              <w:rPr>
                <w:rFonts w:ascii="宋体" w:hAnsi="宋体" w:eastAsia="宋体" w:cs="宋体"/>
                <w:spacing w:val="-6"/>
                <w:sz w:val="24"/>
                <w:szCs w:val="24"/>
              </w:rPr>
              <w:t>符号</w:t>
            </w:r>
          </w:p>
        </w:tc>
        <w:tc>
          <w:tcPr>
            <w:tcW w:w="3739" w:type="dxa"/>
            <w:gridSpan w:val="4"/>
            <w:tcBorders>
              <w:top w:val="single" w:color="000000" w:sz="10" w:space="0"/>
              <w:right w:val="single" w:color="000000" w:sz="10" w:space="0"/>
            </w:tcBorders>
            <w:vAlign w:val="top"/>
          </w:tcPr>
          <w:p w14:paraId="47504ECB">
            <w:pPr>
              <w:spacing w:before="81" w:line="219" w:lineRule="auto"/>
              <w:ind w:left="1639"/>
              <w:rPr>
                <w:rFonts w:ascii="宋体" w:hAnsi="宋体" w:eastAsia="宋体" w:cs="宋体"/>
                <w:sz w:val="24"/>
                <w:szCs w:val="24"/>
              </w:rPr>
            </w:pPr>
            <w:r>
              <w:rPr>
                <w:rFonts w:ascii="宋体" w:hAnsi="宋体" w:eastAsia="宋体" w:cs="宋体"/>
                <w:spacing w:val="-5"/>
                <w:sz w:val="24"/>
                <w:szCs w:val="24"/>
              </w:rPr>
              <w:t>尺寸</w:t>
            </w:r>
          </w:p>
        </w:tc>
      </w:tr>
      <w:tr w14:paraId="3F03D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17" w:type="dxa"/>
            <w:vMerge w:val="continue"/>
            <w:tcBorders>
              <w:top w:val="nil"/>
              <w:left w:val="single" w:color="000000" w:sz="10" w:space="0"/>
              <w:bottom w:val="single" w:color="000000" w:sz="10" w:space="0"/>
            </w:tcBorders>
            <w:vAlign w:val="top"/>
          </w:tcPr>
          <w:p w14:paraId="72E77DF8">
            <w:pPr>
              <w:rPr>
                <w:rFonts w:ascii="Arial"/>
                <w:sz w:val="21"/>
              </w:rPr>
            </w:pPr>
          </w:p>
        </w:tc>
        <w:tc>
          <w:tcPr>
            <w:tcW w:w="939" w:type="dxa"/>
            <w:tcBorders>
              <w:bottom w:val="single" w:color="000000" w:sz="10" w:space="0"/>
            </w:tcBorders>
            <w:vAlign w:val="top"/>
          </w:tcPr>
          <w:p w14:paraId="605BFF84">
            <w:pPr>
              <w:spacing w:before="82" w:line="219" w:lineRule="auto"/>
              <w:ind w:left="106"/>
              <w:rPr>
                <w:rFonts w:ascii="宋体" w:hAnsi="宋体" w:eastAsia="宋体" w:cs="宋体"/>
                <w:sz w:val="24"/>
                <w:szCs w:val="24"/>
              </w:rPr>
            </w:pPr>
            <w:r>
              <w:rPr>
                <w:rFonts w:ascii="宋体" w:hAnsi="宋体" w:eastAsia="宋体" w:cs="宋体"/>
                <w:spacing w:val="-5"/>
                <w:sz w:val="24"/>
                <w:szCs w:val="24"/>
              </w:rPr>
              <w:t>最小值</w:t>
            </w:r>
          </w:p>
        </w:tc>
        <w:tc>
          <w:tcPr>
            <w:tcW w:w="944" w:type="dxa"/>
            <w:tcBorders>
              <w:bottom w:val="single" w:color="000000" w:sz="10" w:space="0"/>
            </w:tcBorders>
            <w:vAlign w:val="top"/>
          </w:tcPr>
          <w:p w14:paraId="3289F654">
            <w:pPr>
              <w:spacing w:before="82" w:line="219" w:lineRule="auto"/>
              <w:ind w:left="115"/>
              <w:rPr>
                <w:rFonts w:ascii="宋体" w:hAnsi="宋体" w:eastAsia="宋体" w:cs="宋体"/>
                <w:sz w:val="24"/>
                <w:szCs w:val="24"/>
              </w:rPr>
            </w:pPr>
            <w:r>
              <w:rPr>
                <w:rFonts w:ascii="宋体" w:hAnsi="宋体" w:eastAsia="宋体" w:cs="宋体"/>
                <w:spacing w:val="-6"/>
                <w:sz w:val="24"/>
                <w:szCs w:val="24"/>
              </w:rPr>
              <w:t>公称值</w:t>
            </w:r>
          </w:p>
        </w:tc>
        <w:tc>
          <w:tcPr>
            <w:tcW w:w="946" w:type="dxa"/>
            <w:tcBorders>
              <w:bottom w:val="single" w:color="000000" w:sz="10" w:space="0"/>
            </w:tcBorders>
            <w:vAlign w:val="top"/>
          </w:tcPr>
          <w:p w14:paraId="4E2C7352">
            <w:pPr>
              <w:spacing w:before="82" w:line="219" w:lineRule="auto"/>
              <w:ind w:left="112"/>
              <w:rPr>
                <w:rFonts w:ascii="宋体" w:hAnsi="宋体" w:eastAsia="宋体" w:cs="宋体"/>
                <w:sz w:val="24"/>
                <w:szCs w:val="24"/>
              </w:rPr>
            </w:pPr>
            <w:r>
              <w:rPr>
                <w:rFonts w:ascii="宋体" w:hAnsi="宋体" w:eastAsia="宋体" w:cs="宋体"/>
                <w:spacing w:val="-5"/>
                <w:sz w:val="24"/>
                <w:szCs w:val="24"/>
              </w:rPr>
              <w:t>最大值</w:t>
            </w:r>
          </w:p>
        </w:tc>
        <w:tc>
          <w:tcPr>
            <w:tcW w:w="971" w:type="dxa"/>
            <w:tcBorders>
              <w:bottom w:val="single" w:color="000000" w:sz="10" w:space="0"/>
            </w:tcBorders>
            <w:vAlign w:val="top"/>
          </w:tcPr>
          <w:p w14:paraId="04F41A64">
            <w:pPr>
              <w:spacing w:before="82" w:line="220" w:lineRule="auto"/>
              <w:ind w:left="250"/>
              <w:rPr>
                <w:rFonts w:ascii="宋体" w:hAnsi="宋体" w:eastAsia="宋体" w:cs="宋体"/>
                <w:sz w:val="24"/>
                <w:szCs w:val="24"/>
              </w:rPr>
            </w:pPr>
            <w:r>
              <w:rPr>
                <w:rFonts w:ascii="宋体" w:hAnsi="宋体" w:eastAsia="宋体" w:cs="宋体"/>
                <w:spacing w:val="-6"/>
                <w:sz w:val="24"/>
                <w:szCs w:val="24"/>
              </w:rPr>
              <w:t>单位</w:t>
            </w:r>
          </w:p>
        </w:tc>
        <w:tc>
          <w:tcPr>
            <w:tcW w:w="901" w:type="dxa"/>
            <w:vMerge w:val="continue"/>
            <w:tcBorders>
              <w:top w:val="nil"/>
              <w:bottom w:val="single" w:color="000000" w:sz="10" w:space="0"/>
            </w:tcBorders>
            <w:vAlign w:val="top"/>
          </w:tcPr>
          <w:p w14:paraId="00001E8F">
            <w:pPr>
              <w:rPr>
                <w:rFonts w:ascii="Arial"/>
                <w:sz w:val="21"/>
              </w:rPr>
            </w:pPr>
          </w:p>
        </w:tc>
        <w:tc>
          <w:tcPr>
            <w:tcW w:w="920" w:type="dxa"/>
            <w:tcBorders>
              <w:bottom w:val="single" w:color="000000" w:sz="10" w:space="0"/>
            </w:tcBorders>
            <w:vAlign w:val="top"/>
          </w:tcPr>
          <w:p w14:paraId="6CBC7142">
            <w:pPr>
              <w:spacing w:before="82" w:line="219" w:lineRule="auto"/>
              <w:ind w:left="121"/>
              <w:rPr>
                <w:rFonts w:ascii="宋体" w:hAnsi="宋体" w:eastAsia="宋体" w:cs="宋体"/>
                <w:sz w:val="24"/>
                <w:szCs w:val="24"/>
              </w:rPr>
            </w:pPr>
            <w:r>
              <w:rPr>
                <w:rFonts w:ascii="宋体" w:hAnsi="宋体" w:eastAsia="宋体" w:cs="宋体"/>
                <w:spacing w:val="-5"/>
                <w:sz w:val="24"/>
                <w:szCs w:val="24"/>
              </w:rPr>
              <w:t>最小值</w:t>
            </w:r>
          </w:p>
        </w:tc>
        <w:tc>
          <w:tcPr>
            <w:tcW w:w="920" w:type="dxa"/>
            <w:tcBorders>
              <w:bottom w:val="single" w:color="000000" w:sz="10" w:space="0"/>
            </w:tcBorders>
            <w:vAlign w:val="top"/>
          </w:tcPr>
          <w:p w14:paraId="78A8E626">
            <w:pPr>
              <w:spacing w:before="82" w:line="219" w:lineRule="auto"/>
              <w:ind w:left="125"/>
              <w:rPr>
                <w:rFonts w:ascii="宋体" w:hAnsi="宋体" w:eastAsia="宋体" w:cs="宋体"/>
                <w:sz w:val="24"/>
                <w:szCs w:val="24"/>
              </w:rPr>
            </w:pPr>
            <w:r>
              <w:rPr>
                <w:rFonts w:ascii="宋体" w:hAnsi="宋体" w:eastAsia="宋体" w:cs="宋体"/>
                <w:spacing w:val="-6"/>
                <w:sz w:val="24"/>
                <w:szCs w:val="24"/>
              </w:rPr>
              <w:t>公称值</w:t>
            </w:r>
          </w:p>
        </w:tc>
        <w:tc>
          <w:tcPr>
            <w:tcW w:w="921" w:type="dxa"/>
            <w:tcBorders>
              <w:bottom w:val="single" w:color="000000" w:sz="10" w:space="0"/>
            </w:tcBorders>
            <w:vAlign w:val="top"/>
          </w:tcPr>
          <w:p w14:paraId="43E38B87">
            <w:pPr>
              <w:spacing w:before="82" w:line="219" w:lineRule="auto"/>
              <w:ind w:left="122"/>
              <w:rPr>
                <w:rFonts w:ascii="宋体" w:hAnsi="宋体" w:eastAsia="宋体" w:cs="宋体"/>
                <w:sz w:val="24"/>
                <w:szCs w:val="24"/>
              </w:rPr>
            </w:pPr>
            <w:r>
              <w:rPr>
                <w:rFonts w:ascii="宋体" w:hAnsi="宋体" w:eastAsia="宋体" w:cs="宋体"/>
                <w:spacing w:val="-5"/>
                <w:sz w:val="24"/>
                <w:szCs w:val="24"/>
              </w:rPr>
              <w:t>最大值</w:t>
            </w:r>
          </w:p>
        </w:tc>
        <w:tc>
          <w:tcPr>
            <w:tcW w:w="978" w:type="dxa"/>
            <w:tcBorders>
              <w:bottom w:val="single" w:color="000000" w:sz="10" w:space="0"/>
              <w:right w:val="single" w:color="000000" w:sz="10" w:space="0"/>
            </w:tcBorders>
            <w:vAlign w:val="top"/>
          </w:tcPr>
          <w:p w14:paraId="56A6D490">
            <w:pPr>
              <w:spacing w:before="82" w:line="220" w:lineRule="auto"/>
              <w:ind w:left="263"/>
              <w:rPr>
                <w:rFonts w:ascii="宋体" w:hAnsi="宋体" w:eastAsia="宋体" w:cs="宋体"/>
                <w:sz w:val="24"/>
                <w:szCs w:val="24"/>
              </w:rPr>
            </w:pPr>
            <w:r>
              <w:rPr>
                <w:rFonts w:ascii="宋体" w:hAnsi="宋体" w:eastAsia="宋体" w:cs="宋体"/>
                <w:spacing w:val="-6"/>
                <w:sz w:val="24"/>
                <w:szCs w:val="24"/>
              </w:rPr>
              <w:t>单位</w:t>
            </w:r>
          </w:p>
        </w:tc>
      </w:tr>
      <w:tr w14:paraId="4F13A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17" w:type="dxa"/>
            <w:tcBorders>
              <w:top w:val="single" w:color="000000" w:sz="10" w:space="0"/>
              <w:left w:val="single" w:color="000000" w:sz="10" w:space="0"/>
            </w:tcBorders>
            <w:vAlign w:val="top"/>
          </w:tcPr>
          <w:p w14:paraId="2FC41A2B">
            <w:pPr>
              <w:pStyle w:val="6"/>
              <w:spacing w:before="116" w:line="189" w:lineRule="auto"/>
              <w:ind w:left="355"/>
            </w:pPr>
            <w:r>
              <w:t>A</w:t>
            </w:r>
          </w:p>
        </w:tc>
        <w:tc>
          <w:tcPr>
            <w:tcW w:w="939" w:type="dxa"/>
            <w:tcBorders>
              <w:top w:val="single" w:color="000000" w:sz="10" w:space="0"/>
            </w:tcBorders>
            <w:vAlign w:val="top"/>
          </w:tcPr>
          <w:p w14:paraId="34C3946C">
            <w:pPr>
              <w:pStyle w:val="6"/>
              <w:spacing w:before="117" w:line="188" w:lineRule="auto"/>
              <w:ind w:left="273"/>
            </w:pPr>
            <w:r>
              <w:rPr>
                <w:spacing w:val="-8"/>
              </w:rPr>
              <w:t>1.40</w:t>
            </w:r>
          </w:p>
        </w:tc>
        <w:tc>
          <w:tcPr>
            <w:tcW w:w="944" w:type="dxa"/>
            <w:tcBorders>
              <w:top w:val="single" w:color="000000" w:sz="10" w:space="0"/>
            </w:tcBorders>
            <w:vAlign w:val="top"/>
          </w:tcPr>
          <w:p w14:paraId="7BB1C793">
            <w:pPr>
              <w:pStyle w:val="6"/>
              <w:spacing w:before="117" w:line="188" w:lineRule="auto"/>
              <w:ind w:left="275"/>
            </w:pPr>
            <w:r>
              <w:rPr>
                <w:spacing w:val="-8"/>
              </w:rPr>
              <w:t>1.70</w:t>
            </w:r>
          </w:p>
        </w:tc>
        <w:tc>
          <w:tcPr>
            <w:tcW w:w="946" w:type="dxa"/>
            <w:tcBorders>
              <w:top w:val="single" w:color="000000" w:sz="10" w:space="0"/>
            </w:tcBorders>
            <w:vAlign w:val="top"/>
          </w:tcPr>
          <w:p w14:paraId="19BCA6F1">
            <w:pPr>
              <w:pStyle w:val="6"/>
              <w:spacing w:before="117" w:line="188" w:lineRule="auto"/>
              <w:ind w:left="256"/>
            </w:pPr>
            <w:r>
              <w:rPr>
                <w:spacing w:val="-2"/>
              </w:rPr>
              <w:t>2.00</w:t>
            </w:r>
          </w:p>
        </w:tc>
        <w:tc>
          <w:tcPr>
            <w:tcW w:w="971" w:type="dxa"/>
            <w:tcBorders>
              <w:top w:val="single" w:color="000000" w:sz="10" w:space="0"/>
            </w:tcBorders>
            <w:vAlign w:val="top"/>
          </w:tcPr>
          <w:p w14:paraId="79EB2DEB">
            <w:pPr>
              <w:pStyle w:val="6"/>
              <w:spacing w:before="170" w:line="164" w:lineRule="exact"/>
              <w:ind w:left="293"/>
            </w:pPr>
            <w:r>
              <w:rPr>
                <w:spacing w:val="-1"/>
                <w:position w:val="-1"/>
              </w:rPr>
              <w:t>mm</w:t>
            </w:r>
          </w:p>
        </w:tc>
        <w:tc>
          <w:tcPr>
            <w:tcW w:w="901" w:type="dxa"/>
            <w:tcBorders>
              <w:top w:val="single" w:color="000000" w:sz="10" w:space="0"/>
            </w:tcBorders>
            <w:vAlign w:val="top"/>
          </w:tcPr>
          <w:p w14:paraId="333846DB">
            <w:pPr>
              <w:pStyle w:val="6"/>
              <w:spacing w:before="121" w:line="185" w:lineRule="auto"/>
              <w:ind w:left="384"/>
            </w:pPr>
            <w:r>
              <w:t>Z</w:t>
            </w:r>
          </w:p>
        </w:tc>
        <w:tc>
          <w:tcPr>
            <w:tcW w:w="920" w:type="dxa"/>
            <w:tcBorders>
              <w:top w:val="single" w:color="000000" w:sz="10" w:space="0"/>
            </w:tcBorders>
            <w:vAlign w:val="top"/>
          </w:tcPr>
          <w:p w14:paraId="5F8BBDF3">
            <w:pPr>
              <w:pStyle w:val="6"/>
              <w:spacing w:before="117" w:line="188" w:lineRule="auto"/>
              <w:ind w:left="286"/>
            </w:pPr>
            <w:r>
              <w:rPr>
                <w:spacing w:val="-8"/>
              </w:rPr>
              <w:t>1.00</w:t>
            </w:r>
          </w:p>
        </w:tc>
        <w:tc>
          <w:tcPr>
            <w:tcW w:w="920" w:type="dxa"/>
            <w:tcBorders>
              <w:top w:val="single" w:color="000000" w:sz="10" w:space="0"/>
            </w:tcBorders>
            <w:vAlign w:val="top"/>
          </w:tcPr>
          <w:p w14:paraId="2ED60ED9">
            <w:pPr>
              <w:pStyle w:val="6"/>
              <w:spacing w:before="117" w:line="188" w:lineRule="auto"/>
              <w:ind w:left="287"/>
            </w:pPr>
            <w:r>
              <w:rPr>
                <w:spacing w:val="-8"/>
              </w:rPr>
              <w:t>1.10</w:t>
            </w:r>
          </w:p>
        </w:tc>
        <w:tc>
          <w:tcPr>
            <w:tcW w:w="921" w:type="dxa"/>
            <w:tcBorders>
              <w:top w:val="single" w:color="000000" w:sz="10" w:space="0"/>
            </w:tcBorders>
            <w:vAlign w:val="top"/>
          </w:tcPr>
          <w:p w14:paraId="7251CDDF">
            <w:pPr>
              <w:pStyle w:val="6"/>
              <w:spacing w:before="117" w:line="188" w:lineRule="auto"/>
              <w:ind w:left="289"/>
            </w:pPr>
            <w:r>
              <w:rPr>
                <w:spacing w:val="-8"/>
              </w:rPr>
              <w:t>1.27</w:t>
            </w:r>
          </w:p>
        </w:tc>
        <w:tc>
          <w:tcPr>
            <w:tcW w:w="978" w:type="dxa"/>
            <w:tcBorders>
              <w:top w:val="single" w:color="000000" w:sz="10" w:space="0"/>
              <w:right w:val="single" w:color="000000" w:sz="10" w:space="0"/>
            </w:tcBorders>
            <w:vAlign w:val="top"/>
          </w:tcPr>
          <w:p w14:paraId="60BCE20A">
            <w:pPr>
              <w:pStyle w:val="6"/>
              <w:spacing w:before="170" w:line="164" w:lineRule="exact"/>
              <w:ind w:left="306"/>
            </w:pPr>
            <w:r>
              <w:rPr>
                <w:spacing w:val="-1"/>
                <w:position w:val="-1"/>
              </w:rPr>
              <w:t>mm</w:t>
            </w:r>
          </w:p>
        </w:tc>
      </w:tr>
      <w:tr w14:paraId="796F4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7" w:type="dxa"/>
            <w:tcBorders>
              <w:left w:val="single" w:color="000000" w:sz="10" w:space="0"/>
            </w:tcBorders>
            <w:vAlign w:val="top"/>
          </w:tcPr>
          <w:p w14:paraId="275F16CB">
            <w:pPr>
              <w:pStyle w:val="6"/>
              <w:spacing w:before="128" w:line="189" w:lineRule="auto"/>
              <w:ind w:left="295"/>
            </w:pPr>
            <w:r>
              <w:rPr>
                <w:spacing w:val="-1"/>
              </w:rPr>
              <w:t>A1</w:t>
            </w:r>
          </w:p>
        </w:tc>
        <w:tc>
          <w:tcPr>
            <w:tcW w:w="939" w:type="dxa"/>
            <w:vAlign w:val="top"/>
          </w:tcPr>
          <w:p w14:paraId="7E8F76A2">
            <w:pPr>
              <w:pStyle w:val="6"/>
              <w:spacing w:before="129" w:line="188" w:lineRule="auto"/>
              <w:ind w:left="254"/>
            </w:pPr>
            <w:r>
              <w:rPr>
                <w:spacing w:val="-3"/>
              </w:rPr>
              <w:t>0.15</w:t>
            </w:r>
          </w:p>
        </w:tc>
        <w:tc>
          <w:tcPr>
            <w:tcW w:w="944" w:type="dxa"/>
            <w:vAlign w:val="top"/>
          </w:tcPr>
          <w:p w14:paraId="500EC536">
            <w:pPr>
              <w:pStyle w:val="6"/>
              <w:spacing w:before="129" w:line="188" w:lineRule="auto"/>
              <w:ind w:left="255"/>
            </w:pPr>
            <w:r>
              <w:rPr>
                <w:spacing w:val="-3"/>
              </w:rPr>
              <w:t>0.25</w:t>
            </w:r>
          </w:p>
        </w:tc>
        <w:tc>
          <w:tcPr>
            <w:tcW w:w="946" w:type="dxa"/>
            <w:vAlign w:val="top"/>
          </w:tcPr>
          <w:p w14:paraId="134FB88C">
            <w:pPr>
              <w:pStyle w:val="6"/>
              <w:spacing w:before="129" w:line="188" w:lineRule="auto"/>
              <w:ind w:left="259"/>
            </w:pPr>
            <w:r>
              <w:rPr>
                <w:spacing w:val="-3"/>
              </w:rPr>
              <w:t>0.45</w:t>
            </w:r>
          </w:p>
        </w:tc>
        <w:tc>
          <w:tcPr>
            <w:tcW w:w="971" w:type="dxa"/>
            <w:vAlign w:val="top"/>
          </w:tcPr>
          <w:p w14:paraId="50858D1A">
            <w:pPr>
              <w:pStyle w:val="6"/>
              <w:spacing w:before="181" w:line="164" w:lineRule="exact"/>
              <w:ind w:left="293"/>
            </w:pPr>
            <w:r>
              <w:rPr>
                <w:spacing w:val="-1"/>
                <w:position w:val="-1"/>
              </w:rPr>
              <w:t>mm</w:t>
            </w:r>
          </w:p>
        </w:tc>
        <w:tc>
          <w:tcPr>
            <w:tcW w:w="901" w:type="dxa"/>
            <w:vAlign w:val="top"/>
          </w:tcPr>
          <w:p w14:paraId="34AB0A21">
            <w:pPr>
              <w:pStyle w:val="6"/>
              <w:spacing w:before="133" w:line="185" w:lineRule="auto"/>
              <w:ind w:left="371"/>
            </w:pPr>
            <w:r>
              <w:t>D</w:t>
            </w:r>
          </w:p>
        </w:tc>
        <w:tc>
          <w:tcPr>
            <w:tcW w:w="920" w:type="dxa"/>
            <w:vAlign w:val="top"/>
          </w:tcPr>
          <w:p w14:paraId="78FCD25C">
            <w:pPr>
              <w:pStyle w:val="6"/>
              <w:spacing w:before="129" w:line="188" w:lineRule="auto"/>
              <w:ind w:left="261"/>
            </w:pPr>
            <w:r>
              <w:rPr>
                <w:spacing w:val="-1"/>
              </w:rPr>
              <w:t>4.82</w:t>
            </w:r>
          </w:p>
        </w:tc>
        <w:tc>
          <w:tcPr>
            <w:tcW w:w="920" w:type="dxa"/>
            <w:vAlign w:val="top"/>
          </w:tcPr>
          <w:p w14:paraId="3234C14E">
            <w:pPr>
              <w:pStyle w:val="6"/>
              <w:spacing w:before="129" w:line="188" w:lineRule="auto"/>
              <w:ind w:left="271"/>
            </w:pPr>
            <w:r>
              <w:rPr>
                <w:spacing w:val="-3"/>
              </w:rPr>
              <w:t>5.00</w:t>
            </w:r>
          </w:p>
        </w:tc>
        <w:tc>
          <w:tcPr>
            <w:tcW w:w="921" w:type="dxa"/>
            <w:vAlign w:val="top"/>
          </w:tcPr>
          <w:p w14:paraId="33CDD32B">
            <w:pPr>
              <w:pStyle w:val="6"/>
              <w:spacing w:before="129" w:line="188" w:lineRule="auto"/>
              <w:ind w:left="272"/>
            </w:pPr>
            <w:r>
              <w:rPr>
                <w:spacing w:val="-3"/>
              </w:rPr>
              <w:t>5.18</w:t>
            </w:r>
          </w:p>
        </w:tc>
        <w:tc>
          <w:tcPr>
            <w:tcW w:w="978" w:type="dxa"/>
            <w:tcBorders>
              <w:right w:val="single" w:color="000000" w:sz="10" w:space="0"/>
            </w:tcBorders>
            <w:vAlign w:val="top"/>
          </w:tcPr>
          <w:p w14:paraId="389DD934">
            <w:pPr>
              <w:pStyle w:val="6"/>
              <w:spacing w:before="181" w:line="164" w:lineRule="exact"/>
              <w:ind w:left="306"/>
            </w:pPr>
            <w:r>
              <w:rPr>
                <w:spacing w:val="-1"/>
                <w:position w:val="-1"/>
              </w:rPr>
              <w:t>mm</w:t>
            </w:r>
          </w:p>
        </w:tc>
      </w:tr>
      <w:tr w14:paraId="65701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7" w:type="dxa"/>
            <w:tcBorders>
              <w:left w:val="single" w:color="000000" w:sz="10" w:space="0"/>
            </w:tcBorders>
            <w:vAlign w:val="top"/>
          </w:tcPr>
          <w:p w14:paraId="44E739A3">
            <w:pPr>
              <w:pStyle w:val="6"/>
              <w:spacing w:before="128" w:line="192" w:lineRule="auto"/>
              <w:ind w:left="379"/>
            </w:pPr>
            <w:r>
              <w:t>b</w:t>
            </w:r>
          </w:p>
        </w:tc>
        <w:tc>
          <w:tcPr>
            <w:tcW w:w="939" w:type="dxa"/>
            <w:vAlign w:val="top"/>
          </w:tcPr>
          <w:p w14:paraId="618E13B1">
            <w:pPr>
              <w:pStyle w:val="6"/>
              <w:spacing w:before="133" w:line="188" w:lineRule="auto"/>
              <w:ind w:left="254"/>
            </w:pPr>
            <w:r>
              <w:rPr>
                <w:spacing w:val="-3"/>
              </w:rPr>
              <w:t>0.30</w:t>
            </w:r>
          </w:p>
        </w:tc>
        <w:tc>
          <w:tcPr>
            <w:tcW w:w="944" w:type="dxa"/>
            <w:vAlign w:val="top"/>
          </w:tcPr>
          <w:p w14:paraId="2F71D431">
            <w:pPr>
              <w:pStyle w:val="6"/>
              <w:spacing w:before="133" w:line="188" w:lineRule="auto"/>
              <w:ind w:left="255"/>
            </w:pPr>
            <w:r>
              <w:rPr>
                <w:spacing w:val="-3"/>
              </w:rPr>
              <w:t>0.35</w:t>
            </w:r>
          </w:p>
        </w:tc>
        <w:tc>
          <w:tcPr>
            <w:tcW w:w="946" w:type="dxa"/>
            <w:vAlign w:val="top"/>
          </w:tcPr>
          <w:p w14:paraId="1C83D954">
            <w:pPr>
              <w:pStyle w:val="6"/>
              <w:spacing w:before="133" w:line="188" w:lineRule="auto"/>
              <w:ind w:left="259"/>
            </w:pPr>
            <w:r>
              <w:rPr>
                <w:spacing w:val="-3"/>
              </w:rPr>
              <w:t>0.40</w:t>
            </w:r>
          </w:p>
        </w:tc>
        <w:tc>
          <w:tcPr>
            <w:tcW w:w="971" w:type="dxa"/>
            <w:vAlign w:val="top"/>
          </w:tcPr>
          <w:p w14:paraId="134E5B73">
            <w:pPr>
              <w:pStyle w:val="6"/>
              <w:spacing w:before="185" w:line="164" w:lineRule="exact"/>
              <w:ind w:left="293"/>
            </w:pPr>
            <w:r>
              <w:rPr>
                <w:spacing w:val="-1"/>
                <w:position w:val="-1"/>
              </w:rPr>
              <w:t>mm</w:t>
            </w:r>
          </w:p>
        </w:tc>
        <w:tc>
          <w:tcPr>
            <w:tcW w:w="901" w:type="dxa"/>
            <w:vAlign w:val="top"/>
          </w:tcPr>
          <w:p w14:paraId="0DF9C424">
            <w:pPr>
              <w:pStyle w:val="6"/>
              <w:spacing w:before="137" w:line="185" w:lineRule="auto"/>
              <w:ind w:left="386"/>
            </w:pPr>
            <w:r>
              <w:t>E</w:t>
            </w:r>
          </w:p>
        </w:tc>
        <w:tc>
          <w:tcPr>
            <w:tcW w:w="920" w:type="dxa"/>
            <w:vAlign w:val="top"/>
          </w:tcPr>
          <w:p w14:paraId="16B8F39F">
            <w:pPr>
              <w:pStyle w:val="6"/>
              <w:spacing w:before="133" w:line="188" w:lineRule="auto"/>
              <w:ind w:left="261"/>
            </w:pPr>
            <w:r>
              <w:rPr>
                <w:spacing w:val="-1"/>
              </w:rPr>
              <w:t>4.22</w:t>
            </w:r>
          </w:p>
        </w:tc>
        <w:tc>
          <w:tcPr>
            <w:tcW w:w="920" w:type="dxa"/>
            <w:vAlign w:val="top"/>
          </w:tcPr>
          <w:p w14:paraId="2B903237">
            <w:pPr>
              <w:pStyle w:val="6"/>
              <w:spacing w:before="133" w:line="188" w:lineRule="auto"/>
              <w:ind w:left="263"/>
            </w:pPr>
            <w:r>
              <w:rPr>
                <w:spacing w:val="-1"/>
              </w:rPr>
              <w:t>4.40</w:t>
            </w:r>
          </w:p>
        </w:tc>
        <w:tc>
          <w:tcPr>
            <w:tcW w:w="921" w:type="dxa"/>
            <w:vAlign w:val="top"/>
          </w:tcPr>
          <w:p w14:paraId="3EE63B9B">
            <w:pPr>
              <w:pStyle w:val="6"/>
              <w:spacing w:before="133" w:line="188" w:lineRule="auto"/>
              <w:ind w:left="265"/>
            </w:pPr>
            <w:r>
              <w:rPr>
                <w:spacing w:val="-1"/>
              </w:rPr>
              <w:t>4.58</w:t>
            </w:r>
          </w:p>
        </w:tc>
        <w:tc>
          <w:tcPr>
            <w:tcW w:w="978" w:type="dxa"/>
            <w:tcBorders>
              <w:right w:val="single" w:color="000000" w:sz="10" w:space="0"/>
            </w:tcBorders>
            <w:vAlign w:val="top"/>
          </w:tcPr>
          <w:p w14:paraId="5EA95B79">
            <w:pPr>
              <w:pStyle w:val="6"/>
              <w:spacing w:before="185" w:line="164" w:lineRule="exact"/>
              <w:ind w:left="306"/>
            </w:pPr>
            <w:r>
              <w:rPr>
                <w:spacing w:val="-1"/>
                <w:position w:val="-1"/>
              </w:rPr>
              <w:t>mm</w:t>
            </w:r>
          </w:p>
        </w:tc>
      </w:tr>
      <w:tr w14:paraId="00A58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7" w:type="dxa"/>
            <w:tcBorders>
              <w:left w:val="single" w:color="000000" w:sz="10" w:space="0"/>
            </w:tcBorders>
            <w:vAlign w:val="top"/>
          </w:tcPr>
          <w:p w14:paraId="560CBAD3">
            <w:pPr>
              <w:pStyle w:val="6"/>
              <w:spacing w:before="189" w:line="164" w:lineRule="exact"/>
              <w:ind w:left="394"/>
            </w:pPr>
            <w:r>
              <w:t>c</w:t>
            </w:r>
          </w:p>
        </w:tc>
        <w:tc>
          <w:tcPr>
            <w:tcW w:w="939" w:type="dxa"/>
            <w:vAlign w:val="top"/>
          </w:tcPr>
          <w:p w14:paraId="794A5D35">
            <w:pPr>
              <w:pStyle w:val="6"/>
              <w:spacing w:before="137" w:line="188" w:lineRule="auto"/>
              <w:ind w:left="254"/>
            </w:pPr>
            <w:r>
              <w:rPr>
                <w:spacing w:val="-3"/>
              </w:rPr>
              <w:t>0.10</w:t>
            </w:r>
          </w:p>
        </w:tc>
        <w:tc>
          <w:tcPr>
            <w:tcW w:w="944" w:type="dxa"/>
            <w:vAlign w:val="top"/>
          </w:tcPr>
          <w:p w14:paraId="482A7AED">
            <w:pPr>
              <w:pStyle w:val="6"/>
              <w:spacing w:before="137" w:line="188" w:lineRule="auto"/>
              <w:ind w:left="255"/>
            </w:pPr>
            <w:r>
              <w:rPr>
                <w:spacing w:val="-3"/>
              </w:rPr>
              <w:t>0.15</w:t>
            </w:r>
          </w:p>
        </w:tc>
        <w:tc>
          <w:tcPr>
            <w:tcW w:w="946" w:type="dxa"/>
            <w:vAlign w:val="top"/>
          </w:tcPr>
          <w:p w14:paraId="7DC14A0C">
            <w:pPr>
              <w:pStyle w:val="6"/>
              <w:spacing w:before="137" w:line="188" w:lineRule="auto"/>
              <w:ind w:left="259"/>
            </w:pPr>
            <w:r>
              <w:rPr>
                <w:spacing w:val="-3"/>
              </w:rPr>
              <w:t>0.20</w:t>
            </w:r>
          </w:p>
        </w:tc>
        <w:tc>
          <w:tcPr>
            <w:tcW w:w="971" w:type="dxa"/>
            <w:vAlign w:val="top"/>
          </w:tcPr>
          <w:p w14:paraId="5F35065D">
            <w:pPr>
              <w:pStyle w:val="6"/>
              <w:spacing w:before="189" w:line="164" w:lineRule="exact"/>
              <w:ind w:left="293"/>
            </w:pPr>
            <w:r>
              <w:rPr>
                <w:spacing w:val="-1"/>
                <w:position w:val="-1"/>
              </w:rPr>
              <w:t>mm</w:t>
            </w:r>
          </w:p>
        </w:tc>
        <w:tc>
          <w:tcPr>
            <w:tcW w:w="901" w:type="dxa"/>
            <w:vAlign w:val="top"/>
          </w:tcPr>
          <w:p w14:paraId="27D33DF4">
            <w:pPr>
              <w:pStyle w:val="6"/>
              <w:spacing w:before="141" w:line="185" w:lineRule="auto"/>
              <w:ind w:left="296"/>
            </w:pPr>
            <w:r>
              <w:rPr>
                <w:spacing w:val="-3"/>
              </w:rPr>
              <w:t>HE</w:t>
            </w:r>
          </w:p>
        </w:tc>
        <w:tc>
          <w:tcPr>
            <w:tcW w:w="920" w:type="dxa"/>
            <w:vAlign w:val="top"/>
          </w:tcPr>
          <w:p w14:paraId="4326EF72">
            <w:pPr>
              <w:pStyle w:val="6"/>
              <w:spacing w:before="137" w:line="188" w:lineRule="auto"/>
              <w:ind w:left="269"/>
            </w:pPr>
            <w:r>
              <w:rPr>
                <w:spacing w:val="-3"/>
              </w:rPr>
              <w:t>5.80</w:t>
            </w:r>
          </w:p>
        </w:tc>
        <w:tc>
          <w:tcPr>
            <w:tcW w:w="920" w:type="dxa"/>
            <w:vAlign w:val="top"/>
          </w:tcPr>
          <w:p w14:paraId="15A5590B">
            <w:pPr>
              <w:pStyle w:val="6"/>
              <w:spacing w:before="137" w:line="188" w:lineRule="auto"/>
              <w:ind w:left="269"/>
            </w:pPr>
            <w:r>
              <w:rPr>
                <w:spacing w:val="-3"/>
              </w:rPr>
              <w:t>6.00</w:t>
            </w:r>
          </w:p>
        </w:tc>
        <w:tc>
          <w:tcPr>
            <w:tcW w:w="921" w:type="dxa"/>
            <w:vAlign w:val="top"/>
          </w:tcPr>
          <w:p w14:paraId="0BEEC593">
            <w:pPr>
              <w:pStyle w:val="6"/>
              <w:spacing w:before="137" w:line="188" w:lineRule="auto"/>
              <w:ind w:left="271"/>
            </w:pPr>
            <w:r>
              <w:rPr>
                <w:spacing w:val="-3"/>
              </w:rPr>
              <w:t>6.20</w:t>
            </w:r>
          </w:p>
        </w:tc>
        <w:tc>
          <w:tcPr>
            <w:tcW w:w="978" w:type="dxa"/>
            <w:tcBorders>
              <w:right w:val="single" w:color="000000" w:sz="10" w:space="0"/>
            </w:tcBorders>
            <w:vAlign w:val="top"/>
          </w:tcPr>
          <w:p w14:paraId="62598A74">
            <w:pPr>
              <w:pStyle w:val="6"/>
              <w:spacing w:before="189" w:line="164" w:lineRule="exact"/>
              <w:ind w:left="306"/>
            </w:pPr>
            <w:r>
              <w:rPr>
                <w:spacing w:val="-1"/>
                <w:position w:val="-1"/>
              </w:rPr>
              <w:t>mm</w:t>
            </w:r>
          </w:p>
        </w:tc>
      </w:tr>
      <w:tr w14:paraId="62A8C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7" w:type="dxa"/>
            <w:tcBorders>
              <w:left w:val="single" w:color="000000" w:sz="10" w:space="0"/>
            </w:tcBorders>
            <w:vAlign w:val="top"/>
          </w:tcPr>
          <w:p w14:paraId="4E4AC3C5">
            <w:pPr>
              <w:pStyle w:val="6"/>
              <w:spacing w:before="191" w:line="164" w:lineRule="exact"/>
              <w:ind w:left="395"/>
            </w:pPr>
            <w:r>
              <w:t>e</w:t>
            </w:r>
          </w:p>
        </w:tc>
        <w:tc>
          <w:tcPr>
            <w:tcW w:w="939" w:type="dxa"/>
            <w:vAlign w:val="top"/>
          </w:tcPr>
          <w:p w14:paraId="546885EA">
            <w:pPr>
              <w:pStyle w:val="6"/>
              <w:spacing w:before="139" w:line="188" w:lineRule="auto"/>
              <w:ind w:left="273"/>
            </w:pPr>
            <w:r>
              <w:rPr>
                <w:spacing w:val="-8"/>
              </w:rPr>
              <w:t>1.22</w:t>
            </w:r>
          </w:p>
        </w:tc>
        <w:tc>
          <w:tcPr>
            <w:tcW w:w="944" w:type="dxa"/>
            <w:vAlign w:val="top"/>
          </w:tcPr>
          <w:p w14:paraId="56BD01BD">
            <w:pPr>
              <w:pStyle w:val="6"/>
              <w:spacing w:before="139" w:line="188" w:lineRule="auto"/>
              <w:ind w:left="275"/>
            </w:pPr>
            <w:r>
              <w:rPr>
                <w:spacing w:val="-8"/>
              </w:rPr>
              <w:t>1.27</w:t>
            </w:r>
          </w:p>
        </w:tc>
        <w:tc>
          <w:tcPr>
            <w:tcW w:w="946" w:type="dxa"/>
            <w:vAlign w:val="top"/>
          </w:tcPr>
          <w:p w14:paraId="399A282E">
            <w:pPr>
              <w:pStyle w:val="6"/>
              <w:spacing w:before="139" w:line="188" w:lineRule="auto"/>
              <w:ind w:left="279"/>
            </w:pPr>
            <w:r>
              <w:rPr>
                <w:spacing w:val="-8"/>
              </w:rPr>
              <w:t>1.32</w:t>
            </w:r>
          </w:p>
        </w:tc>
        <w:tc>
          <w:tcPr>
            <w:tcW w:w="971" w:type="dxa"/>
            <w:vAlign w:val="top"/>
          </w:tcPr>
          <w:p w14:paraId="370F836F">
            <w:pPr>
              <w:pStyle w:val="6"/>
              <w:spacing w:before="191" w:line="164" w:lineRule="exact"/>
              <w:ind w:left="293"/>
            </w:pPr>
            <w:r>
              <w:rPr>
                <w:spacing w:val="-1"/>
                <w:position w:val="-1"/>
              </w:rPr>
              <w:t>mm</w:t>
            </w:r>
          </w:p>
        </w:tc>
        <w:tc>
          <w:tcPr>
            <w:tcW w:w="901" w:type="dxa"/>
            <w:vAlign w:val="top"/>
          </w:tcPr>
          <w:p w14:paraId="0728AC5F">
            <w:pPr>
              <w:pStyle w:val="6"/>
              <w:spacing w:before="142" w:line="185" w:lineRule="auto"/>
              <w:ind w:left="386"/>
            </w:pPr>
            <w:r>
              <w:t>L</w:t>
            </w:r>
          </w:p>
        </w:tc>
        <w:tc>
          <w:tcPr>
            <w:tcW w:w="920" w:type="dxa"/>
            <w:vAlign w:val="top"/>
          </w:tcPr>
          <w:p w14:paraId="745FF379">
            <w:pPr>
              <w:pStyle w:val="6"/>
              <w:spacing w:before="139" w:line="188" w:lineRule="auto"/>
              <w:ind w:left="266"/>
            </w:pPr>
            <w:r>
              <w:rPr>
                <w:spacing w:val="-3"/>
              </w:rPr>
              <w:t>0.60</w:t>
            </w:r>
          </w:p>
        </w:tc>
        <w:tc>
          <w:tcPr>
            <w:tcW w:w="920" w:type="dxa"/>
            <w:vAlign w:val="top"/>
          </w:tcPr>
          <w:p w14:paraId="555E8F2D">
            <w:pPr>
              <w:pStyle w:val="6"/>
              <w:spacing w:before="139" w:line="188" w:lineRule="auto"/>
              <w:ind w:left="268"/>
            </w:pPr>
            <w:r>
              <w:rPr>
                <w:spacing w:val="-3"/>
              </w:rPr>
              <w:t>0.80</w:t>
            </w:r>
          </w:p>
        </w:tc>
        <w:tc>
          <w:tcPr>
            <w:tcW w:w="921" w:type="dxa"/>
            <w:vAlign w:val="top"/>
          </w:tcPr>
          <w:p w14:paraId="629415AF">
            <w:pPr>
              <w:pStyle w:val="6"/>
              <w:spacing w:before="139" w:line="188" w:lineRule="auto"/>
              <w:ind w:left="289"/>
            </w:pPr>
            <w:r>
              <w:rPr>
                <w:spacing w:val="-8"/>
              </w:rPr>
              <w:t>1.00</w:t>
            </w:r>
          </w:p>
        </w:tc>
        <w:tc>
          <w:tcPr>
            <w:tcW w:w="978" w:type="dxa"/>
            <w:tcBorders>
              <w:right w:val="single" w:color="000000" w:sz="10" w:space="0"/>
            </w:tcBorders>
            <w:vAlign w:val="top"/>
          </w:tcPr>
          <w:p w14:paraId="628765D2">
            <w:pPr>
              <w:pStyle w:val="6"/>
              <w:spacing w:before="191" w:line="164" w:lineRule="exact"/>
              <w:ind w:left="306"/>
            </w:pPr>
            <w:r>
              <w:rPr>
                <w:spacing w:val="-1"/>
                <w:position w:val="-1"/>
              </w:rPr>
              <w:t>mm</w:t>
            </w:r>
          </w:p>
        </w:tc>
      </w:tr>
      <w:tr w14:paraId="44DED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17" w:type="dxa"/>
            <w:tcBorders>
              <w:left w:val="single" w:color="000000" w:sz="10" w:space="0"/>
              <w:bottom w:val="single" w:color="000000" w:sz="10" w:space="0"/>
            </w:tcBorders>
            <w:vAlign w:val="top"/>
          </w:tcPr>
          <w:p w14:paraId="57516D0F">
            <w:pPr>
              <w:pStyle w:val="6"/>
              <w:spacing w:before="138" w:line="192" w:lineRule="auto"/>
              <w:ind w:left="410"/>
            </w:pPr>
            <w:r>
              <w:rPr>
                <w:spacing w:val="15"/>
              </w:rPr>
              <w:t>f</w:t>
            </w:r>
          </w:p>
        </w:tc>
        <w:tc>
          <w:tcPr>
            <w:tcW w:w="939" w:type="dxa"/>
            <w:tcBorders>
              <w:bottom w:val="single" w:color="000000" w:sz="10" w:space="0"/>
            </w:tcBorders>
            <w:vAlign w:val="top"/>
          </w:tcPr>
          <w:p w14:paraId="7EEF8ED9">
            <w:pPr>
              <w:pStyle w:val="6"/>
              <w:spacing w:before="143" w:line="188" w:lineRule="auto"/>
              <w:ind w:left="255"/>
            </w:pPr>
            <w:r>
              <w:rPr>
                <w:spacing w:val="-3"/>
              </w:rPr>
              <w:t>3.85</w:t>
            </w:r>
          </w:p>
        </w:tc>
        <w:tc>
          <w:tcPr>
            <w:tcW w:w="944" w:type="dxa"/>
            <w:tcBorders>
              <w:bottom w:val="single" w:color="000000" w:sz="10" w:space="0"/>
            </w:tcBorders>
            <w:vAlign w:val="top"/>
          </w:tcPr>
          <w:p w14:paraId="3C68A824">
            <w:pPr>
              <w:pStyle w:val="6"/>
              <w:spacing w:before="143" w:line="188" w:lineRule="auto"/>
              <w:ind w:left="251"/>
            </w:pPr>
            <w:r>
              <w:rPr>
                <w:spacing w:val="-1"/>
              </w:rPr>
              <w:t>4.00</w:t>
            </w:r>
          </w:p>
        </w:tc>
        <w:tc>
          <w:tcPr>
            <w:tcW w:w="946" w:type="dxa"/>
            <w:tcBorders>
              <w:bottom w:val="single" w:color="000000" w:sz="10" w:space="0"/>
            </w:tcBorders>
            <w:vAlign w:val="top"/>
          </w:tcPr>
          <w:p w14:paraId="5E3BDC83">
            <w:pPr>
              <w:pStyle w:val="6"/>
              <w:spacing w:before="143" w:line="188" w:lineRule="auto"/>
              <w:ind w:left="255"/>
            </w:pPr>
            <w:r>
              <w:rPr>
                <w:spacing w:val="-1"/>
              </w:rPr>
              <w:t>4.15</w:t>
            </w:r>
          </w:p>
        </w:tc>
        <w:tc>
          <w:tcPr>
            <w:tcW w:w="971" w:type="dxa"/>
            <w:tcBorders>
              <w:bottom w:val="single" w:color="000000" w:sz="10" w:space="0"/>
            </w:tcBorders>
            <w:vAlign w:val="top"/>
          </w:tcPr>
          <w:p w14:paraId="067C51EB">
            <w:pPr>
              <w:pStyle w:val="6"/>
              <w:spacing w:before="195" w:line="164" w:lineRule="exact"/>
              <w:ind w:left="293"/>
            </w:pPr>
            <w:r>
              <w:rPr>
                <w:spacing w:val="-1"/>
                <w:position w:val="-1"/>
              </w:rPr>
              <w:t>mm</w:t>
            </w:r>
          </w:p>
        </w:tc>
        <w:tc>
          <w:tcPr>
            <w:tcW w:w="901" w:type="dxa"/>
            <w:tcBorders>
              <w:bottom w:val="single" w:color="000000" w:sz="10" w:space="0"/>
            </w:tcBorders>
            <w:vAlign w:val="top"/>
          </w:tcPr>
          <w:p w14:paraId="57A11FAC">
            <w:pPr>
              <w:pStyle w:val="6"/>
              <w:spacing w:before="243" w:line="116" w:lineRule="exact"/>
              <w:ind w:left="422"/>
            </w:pPr>
            <w:r>
              <w:rPr>
                <w:position w:val="-2"/>
              </w:rPr>
              <w:t>-</w:t>
            </w:r>
          </w:p>
        </w:tc>
        <w:tc>
          <w:tcPr>
            <w:tcW w:w="920" w:type="dxa"/>
            <w:tcBorders>
              <w:bottom w:val="single" w:color="000000" w:sz="10" w:space="0"/>
            </w:tcBorders>
            <w:vAlign w:val="top"/>
          </w:tcPr>
          <w:p w14:paraId="48CFB458">
            <w:pPr>
              <w:pStyle w:val="6"/>
              <w:spacing w:before="243" w:line="116" w:lineRule="exact"/>
              <w:ind w:left="438"/>
            </w:pPr>
            <w:r>
              <w:rPr>
                <w:position w:val="-2"/>
              </w:rPr>
              <w:t>-</w:t>
            </w:r>
          </w:p>
        </w:tc>
        <w:tc>
          <w:tcPr>
            <w:tcW w:w="920" w:type="dxa"/>
            <w:tcBorders>
              <w:bottom w:val="single" w:color="000000" w:sz="10" w:space="0"/>
            </w:tcBorders>
            <w:vAlign w:val="top"/>
          </w:tcPr>
          <w:p w14:paraId="516FE25B">
            <w:pPr>
              <w:pStyle w:val="6"/>
              <w:spacing w:before="243" w:line="116" w:lineRule="exact"/>
              <w:ind w:left="439"/>
            </w:pPr>
            <w:r>
              <w:rPr>
                <w:position w:val="-2"/>
              </w:rPr>
              <w:t>-</w:t>
            </w:r>
          </w:p>
        </w:tc>
        <w:tc>
          <w:tcPr>
            <w:tcW w:w="921" w:type="dxa"/>
            <w:tcBorders>
              <w:bottom w:val="single" w:color="000000" w:sz="10" w:space="0"/>
            </w:tcBorders>
            <w:vAlign w:val="top"/>
          </w:tcPr>
          <w:p w14:paraId="25C4BB1C">
            <w:pPr>
              <w:pStyle w:val="6"/>
              <w:spacing w:before="243" w:line="116" w:lineRule="exact"/>
              <w:ind w:left="439"/>
            </w:pPr>
            <w:r>
              <w:rPr>
                <w:position w:val="-2"/>
              </w:rPr>
              <w:t>-</w:t>
            </w:r>
          </w:p>
        </w:tc>
        <w:tc>
          <w:tcPr>
            <w:tcW w:w="978" w:type="dxa"/>
            <w:tcBorders>
              <w:bottom w:val="single" w:color="000000" w:sz="10" w:space="0"/>
              <w:right w:val="single" w:color="000000" w:sz="10" w:space="0"/>
            </w:tcBorders>
            <w:vAlign w:val="top"/>
          </w:tcPr>
          <w:p w14:paraId="202C33A2">
            <w:pPr>
              <w:pStyle w:val="6"/>
              <w:spacing w:before="243" w:line="116" w:lineRule="exact"/>
              <w:ind w:left="461"/>
            </w:pPr>
            <w:r>
              <w:rPr>
                <w:position w:val="-2"/>
              </w:rPr>
              <w:t>-</w:t>
            </w:r>
          </w:p>
        </w:tc>
      </w:tr>
    </w:tbl>
    <w:p w14:paraId="65BCEE98">
      <w:pPr>
        <w:spacing w:before="202" w:line="221" w:lineRule="auto"/>
        <w:ind w:left="246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37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284</w:t>
      </w:r>
      <w:r>
        <w:rPr>
          <w:rFonts w:ascii="Times New Roman" w:hAnsi="Times New Roman" w:eastAsia="Times New Roman" w:cs="Times New Roman"/>
          <w:spacing w:val="19"/>
          <w:sz w:val="24"/>
          <w:szCs w:val="24"/>
        </w:rPr>
        <w:t xml:space="preserve"> </w:t>
      </w:r>
      <w:r>
        <w:rPr>
          <w:rFonts w:ascii="黑体" w:hAnsi="黑体" w:eastAsia="黑体" w:cs="黑体"/>
          <w:spacing w:val="-2"/>
          <w:sz w:val="24"/>
          <w:szCs w:val="24"/>
        </w:rPr>
        <w:t>陶封</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 xml:space="preserve">C-SOP8 </w:t>
      </w:r>
      <w:r>
        <w:rPr>
          <w:rFonts w:ascii="黑体" w:hAnsi="黑体" w:eastAsia="黑体" w:cs="黑体"/>
          <w:spacing w:val="-2"/>
          <w:sz w:val="24"/>
          <w:szCs w:val="24"/>
        </w:rPr>
        <w:t>管壳外形及尺寸</w:t>
      </w:r>
    </w:p>
    <w:p w14:paraId="1C6843F8">
      <w:pPr>
        <w:spacing w:line="221" w:lineRule="auto"/>
        <w:rPr>
          <w:rFonts w:ascii="黑体" w:hAnsi="黑体" w:eastAsia="黑体" w:cs="黑体"/>
          <w:sz w:val="24"/>
          <w:szCs w:val="24"/>
        </w:rPr>
        <w:sectPr>
          <w:footerReference r:id="rId41" w:type="default"/>
          <w:pgSz w:w="11906" w:h="16839"/>
          <w:pgMar w:top="1185" w:right="1120" w:bottom="1375" w:left="1402" w:header="449" w:footer="1129" w:gutter="0"/>
          <w:cols w:space="720" w:num="1"/>
        </w:sectPr>
      </w:pPr>
    </w:p>
    <w:p w14:paraId="18907D47">
      <w:pPr>
        <w:spacing w:line="353" w:lineRule="auto"/>
        <w:rPr>
          <w:rFonts w:ascii="Arial"/>
          <w:sz w:val="21"/>
        </w:rPr>
      </w:pPr>
    </w:p>
    <w:p w14:paraId="358D8468">
      <w:pPr>
        <w:spacing w:before="78" w:line="221" w:lineRule="auto"/>
        <w:ind w:left="23"/>
        <w:outlineLvl w:val="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6.3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284</w:t>
      </w:r>
      <w:r>
        <w:rPr>
          <w:rFonts w:ascii="Times New Roman" w:hAnsi="Times New Roman" w:eastAsia="Times New Roman" w:cs="Times New Roman"/>
          <w:spacing w:val="21"/>
          <w:sz w:val="24"/>
          <w:szCs w:val="24"/>
        </w:rPr>
        <w:t xml:space="preserve"> </w:t>
      </w:r>
      <w:r>
        <w:rPr>
          <w:rFonts w:ascii="黑体" w:hAnsi="黑体" w:eastAsia="黑体" w:cs="黑体"/>
          <w:spacing w:val="-2"/>
          <w:sz w:val="24"/>
          <w:szCs w:val="24"/>
        </w:rPr>
        <w:t>陶瓷封装</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C-DIP8</w:t>
      </w:r>
    </w:p>
    <w:p w14:paraId="2750F1F6">
      <w:pPr>
        <w:pStyle w:val="2"/>
        <w:spacing w:before="189" w:line="219" w:lineRule="auto"/>
        <w:ind w:left="501"/>
      </w:pPr>
      <w:r>
        <w:rPr>
          <w:rFonts w:hint="eastAsia" w:ascii="Times New Roman" w:hAnsi="Times New Roman" w:cs="Times New Roman"/>
          <w:spacing w:val="-2"/>
          <w:lang w:eastAsia="zh-CN"/>
        </w:rPr>
        <w:t>HQ</w:t>
      </w:r>
      <w:r>
        <w:rPr>
          <w:rFonts w:ascii="Times New Roman" w:hAnsi="Times New Roman" w:eastAsia="Times New Roman" w:cs="Times New Roman"/>
          <w:spacing w:val="-2"/>
        </w:rPr>
        <w:t>284</w:t>
      </w:r>
      <w:r>
        <w:rPr>
          <w:rFonts w:ascii="Times New Roman" w:hAnsi="Times New Roman" w:eastAsia="Times New Roman" w:cs="Times New Roman"/>
          <w:spacing w:val="30"/>
          <w:w w:val="101"/>
        </w:rPr>
        <w:t xml:space="preserve"> </w:t>
      </w:r>
      <w:r>
        <w:rPr>
          <w:spacing w:val="-2"/>
        </w:rPr>
        <w:t>陶瓷封装</w:t>
      </w:r>
      <w:r>
        <w:rPr>
          <w:spacing w:val="-52"/>
        </w:rPr>
        <w:t xml:space="preserve"> </w:t>
      </w:r>
      <w:r>
        <w:rPr>
          <w:rFonts w:ascii="Times New Roman" w:hAnsi="Times New Roman" w:eastAsia="Times New Roman" w:cs="Times New Roman"/>
          <w:spacing w:val="-2"/>
        </w:rPr>
        <w:t>C-DIP8</w:t>
      </w:r>
      <w:r>
        <w:rPr>
          <w:rFonts w:ascii="Times New Roman" w:hAnsi="Times New Roman" w:eastAsia="Times New Roman" w:cs="Times New Roman"/>
          <w:spacing w:val="17"/>
        </w:rPr>
        <w:t xml:space="preserve"> </w:t>
      </w:r>
      <w:r>
        <w:rPr>
          <w:spacing w:val="-2"/>
        </w:rPr>
        <w:t>外形及尺寸如下所示，图示单位为</w:t>
      </w:r>
      <w:r>
        <w:rPr>
          <w:spacing w:val="-58"/>
        </w:rPr>
        <w:t xml:space="preserve"> </w:t>
      </w:r>
      <w:r>
        <w:rPr>
          <w:rFonts w:ascii="Times New Roman" w:hAnsi="Times New Roman" w:eastAsia="Times New Roman" w:cs="Times New Roman"/>
          <w:spacing w:val="-2"/>
        </w:rPr>
        <w:t>mm</w:t>
      </w:r>
      <w:r>
        <w:rPr>
          <w:spacing w:val="-2"/>
        </w:rPr>
        <w:t>。</w:t>
      </w:r>
    </w:p>
    <w:p w14:paraId="365DEA02">
      <w:pPr>
        <w:spacing w:before="145" w:line="5022" w:lineRule="exact"/>
        <w:ind w:firstLine="1630"/>
      </w:pPr>
      <w:r>
        <w:rPr>
          <w:position w:val="-100"/>
        </w:rPr>
        <w:pict>
          <v:group id="_x0000_s1055" o:spid="_x0000_s1055" o:spt="203" style="height:251.1pt;width:305.35pt;" coordsize="6107,5022">
            <o:lock v:ext="edit"/>
            <v:shape id="_x0000_s1056" o:spid="_x0000_s1056" o:spt="75" type="#_x0000_t75" style="position:absolute;left:14;top:14;height:4992;width:6077;" filled="f" stroked="f" coordsize="21600,21600">
              <v:path/>
              <v:fill on="f" focussize="0,0"/>
              <v:stroke on="f"/>
              <v:imagedata r:id="rId97" o:title=""/>
              <o:lock v:ext="edit" aspectratio="t"/>
            </v:shape>
            <v:shape id="_x0000_s1057" o:spid="_x0000_s1057" o:spt="202" type="#_x0000_t202" style="position:absolute;left:-20;top:-20;height:5062;width:6147;" filled="f" stroked="f" coordsize="21600,21600">
              <v:path/>
              <v:fill on="f" focussize="0,0"/>
              <v:stroke on="f"/>
              <v:imagedata o:title=""/>
              <o:lock v:ext="edit" aspectratio="f"/>
              <v:textbox inset="0mm,0mm,0mm,0mm">
                <w:txbxContent>
                  <w:p w14:paraId="592AC23A">
                    <w:pPr>
                      <w:spacing w:line="20" w:lineRule="exact"/>
                    </w:pPr>
                  </w:p>
                  <w:tbl>
                    <w:tblPr>
                      <w:tblStyle w:val="5"/>
                      <w:tblW w:w="6096"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096"/>
                    </w:tblGrid>
                    <w:tr w14:paraId="77E0AA5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001" w:hRule="atLeast"/>
                      </w:trPr>
                      <w:tc>
                        <w:tcPr>
                          <w:tcW w:w="6096" w:type="dxa"/>
                          <w:vAlign w:val="top"/>
                        </w:tcPr>
                        <w:p w14:paraId="09EB39BB">
                          <w:pPr>
                            <w:rPr>
                              <w:rFonts w:ascii="Arial"/>
                              <w:sz w:val="21"/>
                            </w:rPr>
                          </w:pPr>
                        </w:p>
                      </w:tc>
                    </w:tr>
                  </w:tbl>
                  <w:p w14:paraId="0DEBC8EE">
                    <w:pPr>
                      <w:rPr>
                        <w:rFonts w:ascii="Arial"/>
                        <w:sz w:val="21"/>
                      </w:rPr>
                    </w:pPr>
                  </w:p>
                </w:txbxContent>
              </v:textbox>
            </v:shape>
            <w10:wrap type="none"/>
            <w10:anchorlock/>
          </v:group>
        </w:pict>
      </w:r>
    </w:p>
    <w:p w14:paraId="31A527F9">
      <w:pPr>
        <w:spacing w:line="156"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2"/>
        <w:gridCol w:w="925"/>
        <w:gridCol w:w="925"/>
        <w:gridCol w:w="926"/>
        <w:gridCol w:w="937"/>
        <w:gridCol w:w="892"/>
        <w:gridCol w:w="950"/>
        <w:gridCol w:w="950"/>
        <w:gridCol w:w="950"/>
        <w:gridCol w:w="990"/>
      </w:tblGrid>
      <w:tr w14:paraId="1455D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912" w:type="dxa"/>
            <w:vMerge w:val="restart"/>
            <w:tcBorders>
              <w:top w:val="single" w:color="000000" w:sz="10" w:space="0"/>
              <w:left w:val="single" w:color="000000" w:sz="10" w:space="0"/>
              <w:bottom w:val="nil"/>
            </w:tcBorders>
            <w:vAlign w:val="top"/>
          </w:tcPr>
          <w:p w14:paraId="6BE93AEB">
            <w:pPr>
              <w:spacing w:before="287" w:line="219" w:lineRule="auto"/>
              <w:ind w:left="208"/>
              <w:rPr>
                <w:rFonts w:ascii="宋体" w:hAnsi="宋体" w:eastAsia="宋体" w:cs="宋体"/>
                <w:sz w:val="24"/>
                <w:szCs w:val="24"/>
              </w:rPr>
            </w:pPr>
            <w:r>
              <w:rPr>
                <w:rFonts w:ascii="宋体" w:hAnsi="宋体" w:eastAsia="宋体" w:cs="宋体"/>
                <w:spacing w:val="-6"/>
                <w:sz w:val="24"/>
                <w:szCs w:val="24"/>
              </w:rPr>
              <w:t>符号</w:t>
            </w:r>
          </w:p>
        </w:tc>
        <w:tc>
          <w:tcPr>
            <w:tcW w:w="3713" w:type="dxa"/>
            <w:gridSpan w:val="4"/>
            <w:tcBorders>
              <w:top w:val="single" w:color="000000" w:sz="10" w:space="0"/>
            </w:tcBorders>
            <w:vAlign w:val="top"/>
          </w:tcPr>
          <w:p w14:paraId="16388732">
            <w:pPr>
              <w:spacing w:before="82" w:line="219" w:lineRule="auto"/>
              <w:ind w:left="1614"/>
              <w:rPr>
                <w:rFonts w:ascii="宋体" w:hAnsi="宋体" w:eastAsia="宋体" w:cs="宋体"/>
                <w:sz w:val="24"/>
                <w:szCs w:val="24"/>
              </w:rPr>
            </w:pPr>
            <w:r>
              <w:rPr>
                <w:rFonts w:ascii="宋体" w:hAnsi="宋体" w:eastAsia="宋体" w:cs="宋体"/>
                <w:spacing w:val="-5"/>
                <w:sz w:val="24"/>
                <w:szCs w:val="24"/>
              </w:rPr>
              <w:t>尺寸</w:t>
            </w:r>
          </w:p>
        </w:tc>
        <w:tc>
          <w:tcPr>
            <w:tcW w:w="892" w:type="dxa"/>
            <w:vMerge w:val="restart"/>
            <w:tcBorders>
              <w:top w:val="single" w:color="000000" w:sz="10" w:space="0"/>
              <w:bottom w:val="nil"/>
            </w:tcBorders>
            <w:vAlign w:val="top"/>
          </w:tcPr>
          <w:p w14:paraId="22F22FE8">
            <w:pPr>
              <w:spacing w:before="287" w:line="219" w:lineRule="auto"/>
              <w:ind w:left="220"/>
              <w:rPr>
                <w:rFonts w:ascii="宋体" w:hAnsi="宋体" w:eastAsia="宋体" w:cs="宋体"/>
                <w:sz w:val="24"/>
                <w:szCs w:val="24"/>
              </w:rPr>
            </w:pPr>
            <w:r>
              <w:rPr>
                <w:rFonts w:ascii="宋体" w:hAnsi="宋体" w:eastAsia="宋体" w:cs="宋体"/>
                <w:spacing w:val="-6"/>
                <w:sz w:val="24"/>
                <w:szCs w:val="24"/>
              </w:rPr>
              <w:t>符号</w:t>
            </w:r>
          </w:p>
        </w:tc>
        <w:tc>
          <w:tcPr>
            <w:tcW w:w="3840" w:type="dxa"/>
            <w:gridSpan w:val="4"/>
            <w:tcBorders>
              <w:top w:val="single" w:color="000000" w:sz="10" w:space="0"/>
              <w:right w:val="single" w:color="000000" w:sz="10" w:space="0"/>
            </w:tcBorders>
            <w:vAlign w:val="top"/>
          </w:tcPr>
          <w:p w14:paraId="1B84BFB5">
            <w:pPr>
              <w:spacing w:before="82" w:line="219" w:lineRule="auto"/>
              <w:ind w:left="1689"/>
              <w:rPr>
                <w:rFonts w:ascii="宋体" w:hAnsi="宋体" w:eastAsia="宋体" w:cs="宋体"/>
                <w:sz w:val="24"/>
                <w:szCs w:val="24"/>
              </w:rPr>
            </w:pPr>
            <w:r>
              <w:rPr>
                <w:rFonts w:ascii="宋体" w:hAnsi="宋体" w:eastAsia="宋体" w:cs="宋体"/>
                <w:spacing w:val="-5"/>
                <w:sz w:val="24"/>
                <w:szCs w:val="24"/>
              </w:rPr>
              <w:t>尺寸</w:t>
            </w:r>
          </w:p>
        </w:tc>
      </w:tr>
      <w:tr w14:paraId="7B464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912" w:type="dxa"/>
            <w:vMerge w:val="continue"/>
            <w:tcBorders>
              <w:top w:val="nil"/>
              <w:left w:val="single" w:color="000000" w:sz="10" w:space="0"/>
              <w:bottom w:val="single" w:color="000000" w:sz="10" w:space="0"/>
            </w:tcBorders>
            <w:vAlign w:val="top"/>
          </w:tcPr>
          <w:p w14:paraId="31C3B6B2">
            <w:pPr>
              <w:rPr>
                <w:rFonts w:ascii="Arial"/>
                <w:sz w:val="21"/>
              </w:rPr>
            </w:pPr>
          </w:p>
        </w:tc>
        <w:tc>
          <w:tcPr>
            <w:tcW w:w="925" w:type="dxa"/>
            <w:tcBorders>
              <w:bottom w:val="single" w:color="000000" w:sz="10" w:space="0"/>
            </w:tcBorders>
            <w:vAlign w:val="top"/>
          </w:tcPr>
          <w:p w14:paraId="3F4CC43E">
            <w:pPr>
              <w:spacing w:before="80" w:line="219" w:lineRule="auto"/>
              <w:ind w:left="99"/>
              <w:rPr>
                <w:rFonts w:ascii="宋体" w:hAnsi="宋体" w:eastAsia="宋体" w:cs="宋体"/>
                <w:sz w:val="24"/>
                <w:szCs w:val="24"/>
              </w:rPr>
            </w:pPr>
            <w:r>
              <w:rPr>
                <w:rFonts w:ascii="宋体" w:hAnsi="宋体" w:eastAsia="宋体" w:cs="宋体"/>
                <w:spacing w:val="-5"/>
                <w:sz w:val="24"/>
                <w:szCs w:val="24"/>
              </w:rPr>
              <w:t>最小值</w:t>
            </w:r>
          </w:p>
        </w:tc>
        <w:tc>
          <w:tcPr>
            <w:tcW w:w="925" w:type="dxa"/>
            <w:tcBorders>
              <w:bottom w:val="single" w:color="000000" w:sz="10" w:space="0"/>
            </w:tcBorders>
            <w:vAlign w:val="top"/>
          </w:tcPr>
          <w:p w14:paraId="1CA3790E">
            <w:pPr>
              <w:spacing w:before="80" w:line="219" w:lineRule="auto"/>
              <w:ind w:left="105"/>
              <w:rPr>
                <w:rFonts w:ascii="宋体" w:hAnsi="宋体" w:eastAsia="宋体" w:cs="宋体"/>
                <w:sz w:val="24"/>
                <w:szCs w:val="24"/>
              </w:rPr>
            </w:pPr>
            <w:r>
              <w:rPr>
                <w:rFonts w:ascii="宋体" w:hAnsi="宋体" w:eastAsia="宋体" w:cs="宋体"/>
                <w:spacing w:val="-6"/>
                <w:sz w:val="24"/>
                <w:szCs w:val="24"/>
              </w:rPr>
              <w:t>公称值</w:t>
            </w:r>
          </w:p>
        </w:tc>
        <w:tc>
          <w:tcPr>
            <w:tcW w:w="926" w:type="dxa"/>
            <w:tcBorders>
              <w:bottom w:val="single" w:color="000000" w:sz="10" w:space="0"/>
            </w:tcBorders>
            <w:vAlign w:val="top"/>
          </w:tcPr>
          <w:p w14:paraId="692E7A31">
            <w:pPr>
              <w:spacing w:before="80" w:line="219" w:lineRule="auto"/>
              <w:ind w:left="102"/>
              <w:rPr>
                <w:rFonts w:ascii="宋体" w:hAnsi="宋体" w:eastAsia="宋体" w:cs="宋体"/>
                <w:sz w:val="24"/>
                <w:szCs w:val="24"/>
              </w:rPr>
            </w:pPr>
            <w:r>
              <w:rPr>
                <w:rFonts w:ascii="宋体" w:hAnsi="宋体" w:eastAsia="宋体" w:cs="宋体"/>
                <w:spacing w:val="-5"/>
                <w:sz w:val="24"/>
                <w:szCs w:val="24"/>
              </w:rPr>
              <w:t>最大值</w:t>
            </w:r>
          </w:p>
        </w:tc>
        <w:tc>
          <w:tcPr>
            <w:tcW w:w="937" w:type="dxa"/>
            <w:tcBorders>
              <w:bottom w:val="single" w:color="000000" w:sz="10" w:space="0"/>
            </w:tcBorders>
            <w:vAlign w:val="top"/>
          </w:tcPr>
          <w:p w14:paraId="037B6278">
            <w:pPr>
              <w:spacing w:before="79" w:line="220" w:lineRule="auto"/>
              <w:ind w:left="231"/>
              <w:rPr>
                <w:rFonts w:ascii="宋体" w:hAnsi="宋体" w:eastAsia="宋体" w:cs="宋体"/>
                <w:sz w:val="24"/>
                <w:szCs w:val="24"/>
              </w:rPr>
            </w:pPr>
            <w:r>
              <w:rPr>
                <w:rFonts w:ascii="宋体" w:hAnsi="宋体" w:eastAsia="宋体" w:cs="宋体"/>
                <w:spacing w:val="-6"/>
                <w:sz w:val="24"/>
                <w:szCs w:val="24"/>
              </w:rPr>
              <w:t>单位</w:t>
            </w:r>
          </w:p>
        </w:tc>
        <w:tc>
          <w:tcPr>
            <w:tcW w:w="892" w:type="dxa"/>
            <w:vMerge w:val="continue"/>
            <w:tcBorders>
              <w:top w:val="nil"/>
              <w:bottom w:val="single" w:color="000000" w:sz="10" w:space="0"/>
            </w:tcBorders>
            <w:vAlign w:val="top"/>
          </w:tcPr>
          <w:p w14:paraId="4D617FDE">
            <w:pPr>
              <w:rPr>
                <w:rFonts w:ascii="Arial"/>
                <w:sz w:val="21"/>
              </w:rPr>
            </w:pPr>
          </w:p>
        </w:tc>
        <w:tc>
          <w:tcPr>
            <w:tcW w:w="950" w:type="dxa"/>
            <w:tcBorders>
              <w:bottom w:val="single" w:color="000000" w:sz="10" w:space="0"/>
            </w:tcBorders>
            <w:vAlign w:val="top"/>
          </w:tcPr>
          <w:p w14:paraId="56A61393">
            <w:pPr>
              <w:spacing w:before="80" w:line="219" w:lineRule="auto"/>
              <w:ind w:left="133"/>
              <w:rPr>
                <w:rFonts w:ascii="宋体" w:hAnsi="宋体" w:eastAsia="宋体" w:cs="宋体"/>
                <w:sz w:val="24"/>
                <w:szCs w:val="24"/>
              </w:rPr>
            </w:pPr>
            <w:r>
              <w:rPr>
                <w:rFonts w:ascii="宋体" w:hAnsi="宋体" w:eastAsia="宋体" w:cs="宋体"/>
                <w:spacing w:val="-5"/>
                <w:sz w:val="24"/>
                <w:szCs w:val="24"/>
              </w:rPr>
              <w:t>最小值</w:t>
            </w:r>
          </w:p>
        </w:tc>
        <w:tc>
          <w:tcPr>
            <w:tcW w:w="950" w:type="dxa"/>
            <w:tcBorders>
              <w:bottom w:val="single" w:color="000000" w:sz="10" w:space="0"/>
            </w:tcBorders>
            <w:vAlign w:val="top"/>
          </w:tcPr>
          <w:p w14:paraId="47875610">
            <w:pPr>
              <w:spacing w:before="80" w:line="219" w:lineRule="auto"/>
              <w:ind w:left="140"/>
              <w:rPr>
                <w:rFonts w:ascii="宋体" w:hAnsi="宋体" w:eastAsia="宋体" w:cs="宋体"/>
                <w:sz w:val="24"/>
                <w:szCs w:val="24"/>
              </w:rPr>
            </w:pPr>
            <w:r>
              <w:rPr>
                <w:rFonts w:ascii="宋体" w:hAnsi="宋体" w:eastAsia="宋体" w:cs="宋体"/>
                <w:spacing w:val="-6"/>
                <w:sz w:val="24"/>
                <w:szCs w:val="24"/>
              </w:rPr>
              <w:t>公称值</w:t>
            </w:r>
          </w:p>
        </w:tc>
        <w:tc>
          <w:tcPr>
            <w:tcW w:w="950" w:type="dxa"/>
            <w:tcBorders>
              <w:bottom w:val="single" w:color="000000" w:sz="10" w:space="0"/>
            </w:tcBorders>
            <w:vAlign w:val="top"/>
          </w:tcPr>
          <w:p w14:paraId="300F518A">
            <w:pPr>
              <w:spacing w:before="80" w:line="219" w:lineRule="auto"/>
              <w:ind w:left="136"/>
              <w:rPr>
                <w:rFonts w:ascii="宋体" w:hAnsi="宋体" w:eastAsia="宋体" w:cs="宋体"/>
                <w:sz w:val="24"/>
                <w:szCs w:val="24"/>
              </w:rPr>
            </w:pPr>
            <w:r>
              <w:rPr>
                <w:rFonts w:ascii="宋体" w:hAnsi="宋体" w:eastAsia="宋体" w:cs="宋体"/>
                <w:spacing w:val="-5"/>
                <w:sz w:val="24"/>
                <w:szCs w:val="24"/>
              </w:rPr>
              <w:t>最大值</w:t>
            </w:r>
          </w:p>
        </w:tc>
        <w:tc>
          <w:tcPr>
            <w:tcW w:w="990" w:type="dxa"/>
            <w:tcBorders>
              <w:bottom w:val="single" w:color="000000" w:sz="10" w:space="0"/>
              <w:right w:val="single" w:color="000000" w:sz="10" w:space="0"/>
            </w:tcBorders>
            <w:vAlign w:val="top"/>
          </w:tcPr>
          <w:p w14:paraId="42608425">
            <w:pPr>
              <w:spacing w:before="79" w:line="220" w:lineRule="auto"/>
              <w:ind w:left="270"/>
              <w:rPr>
                <w:rFonts w:ascii="宋体" w:hAnsi="宋体" w:eastAsia="宋体" w:cs="宋体"/>
                <w:sz w:val="24"/>
                <w:szCs w:val="24"/>
              </w:rPr>
            </w:pPr>
            <w:r>
              <w:rPr>
                <w:rFonts w:ascii="宋体" w:hAnsi="宋体" w:eastAsia="宋体" w:cs="宋体"/>
                <w:spacing w:val="-6"/>
                <w:sz w:val="24"/>
                <w:szCs w:val="24"/>
              </w:rPr>
              <w:t>单位</w:t>
            </w:r>
          </w:p>
        </w:tc>
      </w:tr>
      <w:tr w14:paraId="14DAC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912" w:type="dxa"/>
            <w:tcBorders>
              <w:top w:val="single" w:color="000000" w:sz="10" w:space="0"/>
              <w:left w:val="single" w:color="000000" w:sz="10" w:space="0"/>
            </w:tcBorders>
            <w:vAlign w:val="top"/>
          </w:tcPr>
          <w:p w14:paraId="539450D5">
            <w:pPr>
              <w:pStyle w:val="6"/>
              <w:spacing w:before="113" w:line="189" w:lineRule="auto"/>
              <w:ind w:left="352"/>
            </w:pPr>
            <w:r>
              <w:t>A</w:t>
            </w:r>
          </w:p>
        </w:tc>
        <w:tc>
          <w:tcPr>
            <w:tcW w:w="925" w:type="dxa"/>
            <w:tcBorders>
              <w:top w:val="single" w:color="000000" w:sz="10" w:space="0"/>
            </w:tcBorders>
            <w:vAlign w:val="top"/>
          </w:tcPr>
          <w:p w14:paraId="777E5F0A">
            <w:pPr>
              <w:pStyle w:val="6"/>
              <w:spacing w:before="114" w:line="188" w:lineRule="auto"/>
              <w:ind w:left="242"/>
            </w:pPr>
            <w:r>
              <w:rPr>
                <w:spacing w:val="-1"/>
              </w:rPr>
              <w:t>4.43</w:t>
            </w:r>
          </w:p>
        </w:tc>
        <w:tc>
          <w:tcPr>
            <w:tcW w:w="925" w:type="dxa"/>
            <w:tcBorders>
              <w:top w:val="single" w:color="000000" w:sz="10" w:space="0"/>
            </w:tcBorders>
            <w:vAlign w:val="top"/>
          </w:tcPr>
          <w:p w14:paraId="35CC52CF">
            <w:pPr>
              <w:pStyle w:val="6"/>
              <w:spacing w:before="114" w:line="188" w:lineRule="auto"/>
              <w:ind w:left="243"/>
            </w:pPr>
            <w:r>
              <w:rPr>
                <w:spacing w:val="-1"/>
              </w:rPr>
              <w:t>4.53</w:t>
            </w:r>
          </w:p>
        </w:tc>
        <w:tc>
          <w:tcPr>
            <w:tcW w:w="926" w:type="dxa"/>
            <w:tcBorders>
              <w:top w:val="single" w:color="000000" w:sz="10" w:space="0"/>
            </w:tcBorders>
            <w:vAlign w:val="top"/>
          </w:tcPr>
          <w:p w14:paraId="22CF7D29">
            <w:pPr>
              <w:pStyle w:val="6"/>
              <w:spacing w:before="114" w:line="188" w:lineRule="auto"/>
              <w:ind w:left="245"/>
            </w:pPr>
            <w:r>
              <w:rPr>
                <w:spacing w:val="-1"/>
              </w:rPr>
              <w:t>4.63</w:t>
            </w:r>
          </w:p>
        </w:tc>
        <w:tc>
          <w:tcPr>
            <w:tcW w:w="937" w:type="dxa"/>
            <w:tcBorders>
              <w:top w:val="single" w:color="000000" w:sz="10" w:space="0"/>
            </w:tcBorders>
            <w:vAlign w:val="top"/>
          </w:tcPr>
          <w:p w14:paraId="265B7466">
            <w:pPr>
              <w:pStyle w:val="6"/>
              <w:spacing w:before="167" w:line="164" w:lineRule="exact"/>
              <w:ind w:left="277"/>
            </w:pPr>
            <w:r>
              <w:rPr>
                <w:spacing w:val="-1"/>
                <w:position w:val="-1"/>
              </w:rPr>
              <w:t>mm</w:t>
            </w:r>
          </w:p>
        </w:tc>
        <w:tc>
          <w:tcPr>
            <w:tcW w:w="892" w:type="dxa"/>
            <w:tcBorders>
              <w:top w:val="single" w:color="000000" w:sz="10" w:space="0"/>
            </w:tcBorders>
            <w:vAlign w:val="top"/>
          </w:tcPr>
          <w:p w14:paraId="50D27661">
            <w:pPr>
              <w:pStyle w:val="6"/>
              <w:spacing w:before="118" w:line="185" w:lineRule="auto"/>
              <w:ind w:left="364"/>
            </w:pPr>
            <w:r>
              <w:t>D</w:t>
            </w:r>
          </w:p>
        </w:tc>
        <w:tc>
          <w:tcPr>
            <w:tcW w:w="950" w:type="dxa"/>
            <w:tcBorders>
              <w:top w:val="single" w:color="000000" w:sz="10" w:space="0"/>
            </w:tcBorders>
            <w:vAlign w:val="top"/>
          </w:tcPr>
          <w:p w14:paraId="41B2BFF4">
            <w:pPr>
              <w:pStyle w:val="6"/>
              <w:spacing w:before="114" w:line="188" w:lineRule="auto"/>
              <w:ind w:left="240"/>
            </w:pPr>
            <w:r>
              <w:rPr>
                <w:spacing w:val="-6"/>
              </w:rPr>
              <w:t>10.00</w:t>
            </w:r>
          </w:p>
        </w:tc>
        <w:tc>
          <w:tcPr>
            <w:tcW w:w="950" w:type="dxa"/>
            <w:tcBorders>
              <w:top w:val="single" w:color="000000" w:sz="10" w:space="0"/>
            </w:tcBorders>
            <w:vAlign w:val="top"/>
          </w:tcPr>
          <w:p w14:paraId="7623E641">
            <w:pPr>
              <w:pStyle w:val="6"/>
              <w:spacing w:before="114" w:line="188" w:lineRule="auto"/>
              <w:ind w:left="241"/>
            </w:pPr>
            <w:r>
              <w:rPr>
                <w:spacing w:val="-6"/>
              </w:rPr>
              <w:t>10.16</w:t>
            </w:r>
          </w:p>
        </w:tc>
        <w:tc>
          <w:tcPr>
            <w:tcW w:w="950" w:type="dxa"/>
            <w:tcBorders>
              <w:top w:val="single" w:color="000000" w:sz="10" w:space="0"/>
            </w:tcBorders>
            <w:vAlign w:val="top"/>
          </w:tcPr>
          <w:p w14:paraId="66677FFA">
            <w:pPr>
              <w:pStyle w:val="6"/>
              <w:spacing w:before="114" w:line="188" w:lineRule="auto"/>
              <w:ind w:left="241"/>
            </w:pPr>
            <w:r>
              <w:rPr>
                <w:spacing w:val="-6"/>
              </w:rPr>
              <w:t>10.20</w:t>
            </w:r>
          </w:p>
        </w:tc>
        <w:tc>
          <w:tcPr>
            <w:tcW w:w="990" w:type="dxa"/>
            <w:tcBorders>
              <w:top w:val="single" w:color="000000" w:sz="10" w:space="0"/>
              <w:right w:val="single" w:color="000000" w:sz="10" w:space="0"/>
            </w:tcBorders>
            <w:vAlign w:val="top"/>
          </w:tcPr>
          <w:p w14:paraId="64F92765">
            <w:pPr>
              <w:pStyle w:val="6"/>
              <w:spacing w:before="167" w:line="164" w:lineRule="exact"/>
              <w:ind w:left="314"/>
            </w:pPr>
            <w:r>
              <w:rPr>
                <w:spacing w:val="-1"/>
                <w:position w:val="-1"/>
              </w:rPr>
              <w:t>mm</w:t>
            </w:r>
          </w:p>
        </w:tc>
      </w:tr>
      <w:tr w14:paraId="2EF4D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2" w:type="dxa"/>
            <w:tcBorders>
              <w:left w:val="single" w:color="000000" w:sz="10" w:space="0"/>
            </w:tcBorders>
            <w:vAlign w:val="top"/>
          </w:tcPr>
          <w:p w14:paraId="6C84B53D">
            <w:pPr>
              <w:pStyle w:val="6"/>
              <w:spacing w:before="126" w:line="189" w:lineRule="auto"/>
              <w:ind w:left="292"/>
            </w:pPr>
            <w:r>
              <w:rPr>
                <w:spacing w:val="-1"/>
              </w:rPr>
              <w:t>A1</w:t>
            </w:r>
          </w:p>
        </w:tc>
        <w:tc>
          <w:tcPr>
            <w:tcW w:w="925" w:type="dxa"/>
            <w:vAlign w:val="top"/>
          </w:tcPr>
          <w:p w14:paraId="27249B1C">
            <w:pPr>
              <w:pStyle w:val="6"/>
              <w:spacing w:before="127" w:line="188" w:lineRule="auto"/>
              <w:ind w:left="266"/>
            </w:pPr>
            <w:r>
              <w:rPr>
                <w:spacing w:val="-8"/>
              </w:rPr>
              <w:t>1.40</w:t>
            </w:r>
          </w:p>
        </w:tc>
        <w:tc>
          <w:tcPr>
            <w:tcW w:w="925" w:type="dxa"/>
            <w:vAlign w:val="top"/>
          </w:tcPr>
          <w:p w14:paraId="2DC2AD15">
            <w:pPr>
              <w:pStyle w:val="6"/>
              <w:spacing w:before="127" w:line="188" w:lineRule="auto"/>
              <w:ind w:left="244"/>
            </w:pPr>
            <w:r>
              <w:rPr>
                <w:spacing w:val="-2"/>
              </w:rPr>
              <w:t>2.00</w:t>
            </w:r>
          </w:p>
        </w:tc>
        <w:tc>
          <w:tcPr>
            <w:tcW w:w="926" w:type="dxa"/>
            <w:vAlign w:val="top"/>
          </w:tcPr>
          <w:p w14:paraId="079BA65B">
            <w:pPr>
              <w:pStyle w:val="6"/>
              <w:spacing w:before="228" w:line="115" w:lineRule="exact"/>
              <w:ind w:left="419"/>
            </w:pPr>
            <w:r>
              <w:rPr>
                <w:position w:val="-2"/>
              </w:rPr>
              <w:t>-</w:t>
            </w:r>
          </w:p>
        </w:tc>
        <w:tc>
          <w:tcPr>
            <w:tcW w:w="937" w:type="dxa"/>
            <w:vAlign w:val="top"/>
          </w:tcPr>
          <w:p w14:paraId="4F60CC73">
            <w:pPr>
              <w:pStyle w:val="6"/>
              <w:spacing w:before="180" w:line="164" w:lineRule="exact"/>
              <w:ind w:left="277"/>
            </w:pPr>
            <w:r>
              <w:rPr>
                <w:spacing w:val="-1"/>
                <w:position w:val="-1"/>
              </w:rPr>
              <w:t>mm</w:t>
            </w:r>
          </w:p>
        </w:tc>
        <w:tc>
          <w:tcPr>
            <w:tcW w:w="892" w:type="dxa"/>
            <w:vAlign w:val="top"/>
          </w:tcPr>
          <w:p w14:paraId="00AEAB6B">
            <w:pPr>
              <w:pStyle w:val="6"/>
              <w:spacing w:before="131" w:line="185" w:lineRule="auto"/>
              <w:ind w:left="380"/>
            </w:pPr>
            <w:r>
              <w:t>E</w:t>
            </w:r>
          </w:p>
        </w:tc>
        <w:tc>
          <w:tcPr>
            <w:tcW w:w="950" w:type="dxa"/>
            <w:vAlign w:val="top"/>
          </w:tcPr>
          <w:p w14:paraId="6A1C368D">
            <w:pPr>
              <w:pStyle w:val="6"/>
              <w:spacing w:before="127" w:line="188" w:lineRule="auto"/>
              <w:ind w:left="281"/>
            </w:pPr>
            <w:r>
              <w:rPr>
                <w:spacing w:val="-3"/>
              </w:rPr>
              <w:t>7.72</w:t>
            </w:r>
          </w:p>
        </w:tc>
        <w:tc>
          <w:tcPr>
            <w:tcW w:w="950" w:type="dxa"/>
            <w:vAlign w:val="top"/>
          </w:tcPr>
          <w:p w14:paraId="52214131">
            <w:pPr>
              <w:pStyle w:val="6"/>
              <w:spacing w:before="127" w:line="188" w:lineRule="auto"/>
              <w:ind w:left="281"/>
            </w:pPr>
            <w:r>
              <w:rPr>
                <w:spacing w:val="-3"/>
              </w:rPr>
              <w:t>7.87</w:t>
            </w:r>
          </w:p>
        </w:tc>
        <w:tc>
          <w:tcPr>
            <w:tcW w:w="950" w:type="dxa"/>
            <w:vAlign w:val="top"/>
          </w:tcPr>
          <w:p w14:paraId="39F16596">
            <w:pPr>
              <w:pStyle w:val="6"/>
              <w:spacing w:before="127" w:line="188" w:lineRule="auto"/>
              <w:ind w:left="288"/>
            </w:pPr>
            <w:r>
              <w:rPr>
                <w:spacing w:val="-4"/>
              </w:rPr>
              <w:t>8.02</w:t>
            </w:r>
          </w:p>
        </w:tc>
        <w:tc>
          <w:tcPr>
            <w:tcW w:w="990" w:type="dxa"/>
            <w:tcBorders>
              <w:right w:val="single" w:color="000000" w:sz="10" w:space="0"/>
            </w:tcBorders>
            <w:vAlign w:val="top"/>
          </w:tcPr>
          <w:p w14:paraId="18E6F6C0">
            <w:pPr>
              <w:pStyle w:val="6"/>
              <w:spacing w:before="180" w:line="164" w:lineRule="exact"/>
              <w:ind w:left="314"/>
            </w:pPr>
            <w:r>
              <w:rPr>
                <w:spacing w:val="-1"/>
                <w:position w:val="-1"/>
              </w:rPr>
              <w:t>mm</w:t>
            </w:r>
          </w:p>
        </w:tc>
      </w:tr>
      <w:tr w14:paraId="307C5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2" w:type="dxa"/>
            <w:tcBorders>
              <w:left w:val="single" w:color="000000" w:sz="10" w:space="0"/>
            </w:tcBorders>
            <w:vAlign w:val="top"/>
          </w:tcPr>
          <w:p w14:paraId="795FFD01">
            <w:pPr>
              <w:pStyle w:val="6"/>
              <w:spacing w:before="128" w:line="189" w:lineRule="auto"/>
              <w:ind w:left="292"/>
            </w:pPr>
            <w:r>
              <w:rPr>
                <w:spacing w:val="-1"/>
              </w:rPr>
              <w:t>A2</w:t>
            </w:r>
          </w:p>
        </w:tc>
        <w:tc>
          <w:tcPr>
            <w:tcW w:w="925" w:type="dxa"/>
            <w:vAlign w:val="top"/>
          </w:tcPr>
          <w:p w14:paraId="44E47862">
            <w:pPr>
              <w:pStyle w:val="6"/>
              <w:spacing w:before="129" w:line="188" w:lineRule="auto"/>
              <w:ind w:left="243"/>
            </w:pPr>
            <w:r>
              <w:rPr>
                <w:spacing w:val="-2"/>
              </w:rPr>
              <w:t>2.40</w:t>
            </w:r>
          </w:p>
        </w:tc>
        <w:tc>
          <w:tcPr>
            <w:tcW w:w="925" w:type="dxa"/>
            <w:vAlign w:val="top"/>
          </w:tcPr>
          <w:p w14:paraId="37EF8E9D">
            <w:pPr>
              <w:pStyle w:val="6"/>
              <w:spacing w:before="129" w:line="188" w:lineRule="auto"/>
              <w:ind w:left="244"/>
            </w:pPr>
            <w:r>
              <w:rPr>
                <w:spacing w:val="-2"/>
              </w:rPr>
              <w:t>2.50</w:t>
            </w:r>
          </w:p>
        </w:tc>
        <w:tc>
          <w:tcPr>
            <w:tcW w:w="926" w:type="dxa"/>
            <w:vAlign w:val="top"/>
          </w:tcPr>
          <w:p w14:paraId="55BA6B76">
            <w:pPr>
              <w:pStyle w:val="6"/>
              <w:spacing w:before="129" w:line="188" w:lineRule="auto"/>
              <w:ind w:left="246"/>
            </w:pPr>
            <w:r>
              <w:rPr>
                <w:spacing w:val="-2"/>
              </w:rPr>
              <w:t>2.60</w:t>
            </w:r>
          </w:p>
        </w:tc>
        <w:tc>
          <w:tcPr>
            <w:tcW w:w="937" w:type="dxa"/>
            <w:vAlign w:val="top"/>
          </w:tcPr>
          <w:p w14:paraId="63E4D6CE">
            <w:pPr>
              <w:pStyle w:val="6"/>
              <w:spacing w:before="181" w:line="164" w:lineRule="exact"/>
              <w:ind w:left="277"/>
            </w:pPr>
            <w:r>
              <w:rPr>
                <w:spacing w:val="-1"/>
                <w:position w:val="-1"/>
              </w:rPr>
              <w:t>mm</w:t>
            </w:r>
          </w:p>
        </w:tc>
        <w:tc>
          <w:tcPr>
            <w:tcW w:w="892" w:type="dxa"/>
            <w:vAlign w:val="top"/>
          </w:tcPr>
          <w:p w14:paraId="2474EFF5">
            <w:pPr>
              <w:pStyle w:val="6"/>
              <w:spacing w:before="132" w:line="185" w:lineRule="auto"/>
              <w:ind w:left="292"/>
            </w:pPr>
            <w:r>
              <w:rPr>
                <w:spacing w:val="-3"/>
              </w:rPr>
              <w:t>HE</w:t>
            </w:r>
          </w:p>
        </w:tc>
        <w:tc>
          <w:tcPr>
            <w:tcW w:w="950" w:type="dxa"/>
            <w:vAlign w:val="top"/>
          </w:tcPr>
          <w:p w14:paraId="30C1E05D">
            <w:pPr>
              <w:pStyle w:val="6"/>
              <w:spacing w:before="129" w:line="188" w:lineRule="auto"/>
              <w:ind w:left="281"/>
            </w:pPr>
            <w:r>
              <w:rPr>
                <w:spacing w:val="-3"/>
              </w:rPr>
              <w:t>7.27</w:t>
            </w:r>
          </w:p>
        </w:tc>
        <w:tc>
          <w:tcPr>
            <w:tcW w:w="950" w:type="dxa"/>
            <w:vAlign w:val="top"/>
          </w:tcPr>
          <w:p w14:paraId="3B7AD604">
            <w:pPr>
              <w:pStyle w:val="6"/>
              <w:spacing w:before="129" w:line="188" w:lineRule="auto"/>
              <w:ind w:left="281"/>
            </w:pPr>
            <w:r>
              <w:rPr>
                <w:spacing w:val="-3"/>
              </w:rPr>
              <w:t>7.37</w:t>
            </w:r>
          </w:p>
        </w:tc>
        <w:tc>
          <w:tcPr>
            <w:tcW w:w="950" w:type="dxa"/>
            <w:vAlign w:val="top"/>
          </w:tcPr>
          <w:p w14:paraId="0388A68F">
            <w:pPr>
              <w:pStyle w:val="6"/>
              <w:spacing w:before="129" w:line="188" w:lineRule="auto"/>
              <w:ind w:left="282"/>
            </w:pPr>
            <w:r>
              <w:rPr>
                <w:spacing w:val="-3"/>
              </w:rPr>
              <w:t>7.47</w:t>
            </w:r>
          </w:p>
        </w:tc>
        <w:tc>
          <w:tcPr>
            <w:tcW w:w="990" w:type="dxa"/>
            <w:tcBorders>
              <w:right w:val="single" w:color="000000" w:sz="10" w:space="0"/>
            </w:tcBorders>
            <w:vAlign w:val="top"/>
          </w:tcPr>
          <w:p w14:paraId="0102CAF9">
            <w:pPr>
              <w:pStyle w:val="6"/>
              <w:spacing w:before="181" w:line="164" w:lineRule="exact"/>
              <w:ind w:left="314"/>
            </w:pPr>
            <w:r>
              <w:rPr>
                <w:spacing w:val="-1"/>
                <w:position w:val="-1"/>
              </w:rPr>
              <w:t>mm</w:t>
            </w:r>
          </w:p>
        </w:tc>
      </w:tr>
      <w:tr w14:paraId="62D0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2" w:type="dxa"/>
            <w:tcBorders>
              <w:left w:val="single" w:color="000000" w:sz="10" w:space="0"/>
            </w:tcBorders>
            <w:vAlign w:val="top"/>
          </w:tcPr>
          <w:p w14:paraId="5B14872C">
            <w:pPr>
              <w:pStyle w:val="6"/>
              <w:spacing w:before="128" w:line="192" w:lineRule="auto"/>
              <w:ind w:left="376"/>
            </w:pPr>
            <w:r>
              <w:t>b</w:t>
            </w:r>
          </w:p>
        </w:tc>
        <w:tc>
          <w:tcPr>
            <w:tcW w:w="925" w:type="dxa"/>
            <w:vAlign w:val="top"/>
          </w:tcPr>
          <w:p w14:paraId="37C5ED79">
            <w:pPr>
              <w:pStyle w:val="6"/>
              <w:spacing w:before="133" w:line="188" w:lineRule="auto"/>
              <w:ind w:left="266"/>
            </w:pPr>
            <w:r>
              <w:rPr>
                <w:spacing w:val="-8"/>
              </w:rPr>
              <w:t>1.15</w:t>
            </w:r>
          </w:p>
        </w:tc>
        <w:tc>
          <w:tcPr>
            <w:tcW w:w="925" w:type="dxa"/>
            <w:vAlign w:val="top"/>
          </w:tcPr>
          <w:p w14:paraId="18921C94">
            <w:pPr>
              <w:pStyle w:val="6"/>
              <w:spacing w:before="133" w:line="188" w:lineRule="auto"/>
              <w:ind w:left="267"/>
            </w:pPr>
            <w:r>
              <w:rPr>
                <w:spacing w:val="-8"/>
              </w:rPr>
              <w:t>1.20</w:t>
            </w:r>
          </w:p>
        </w:tc>
        <w:tc>
          <w:tcPr>
            <w:tcW w:w="926" w:type="dxa"/>
            <w:vAlign w:val="top"/>
          </w:tcPr>
          <w:p w14:paraId="0319EA78">
            <w:pPr>
              <w:pStyle w:val="6"/>
              <w:spacing w:before="133" w:line="188" w:lineRule="auto"/>
              <w:ind w:left="269"/>
            </w:pPr>
            <w:r>
              <w:rPr>
                <w:spacing w:val="-8"/>
              </w:rPr>
              <w:t>1.25</w:t>
            </w:r>
          </w:p>
        </w:tc>
        <w:tc>
          <w:tcPr>
            <w:tcW w:w="937" w:type="dxa"/>
            <w:vAlign w:val="top"/>
          </w:tcPr>
          <w:p w14:paraId="3A342A57">
            <w:pPr>
              <w:pStyle w:val="6"/>
              <w:spacing w:before="185" w:line="164" w:lineRule="exact"/>
              <w:ind w:left="277"/>
            </w:pPr>
            <w:r>
              <w:rPr>
                <w:spacing w:val="-1"/>
                <w:position w:val="-1"/>
              </w:rPr>
              <w:t>mm</w:t>
            </w:r>
          </w:p>
        </w:tc>
        <w:tc>
          <w:tcPr>
            <w:tcW w:w="892" w:type="dxa"/>
            <w:vAlign w:val="top"/>
          </w:tcPr>
          <w:p w14:paraId="39C3D51E">
            <w:pPr>
              <w:pStyle w:val="6"/>
              <w:spacing w:before="136" w:line="185" w:lineRule="auto"/>
              <w:ind w:left="379"/>
            </w:pPr>
            <w:r>
              <w:t>L</w:t>
            </w:r>
          </w:p>
        </w:tc>
        <w:tc>
          <w:tcPr>
            <w:tcW w:w="950" w:type="dxa"/>
            <w:vAlign w:val="top"/>
          </w:tcPr>
          <w:p w14:paraId="15AA2A63">
            <w:pPr>
              <w:pStyle w:val="6"/>
              <w:spacing w:before="133" w:line="188" w:lineRule="auto"/>
              <w:ind w:left="276"/>
            </w:pPr>
            <w:r>
              <w:rPr>
                <w:spacing w:val="-1"/>
              </w:rPr>
              <w:t>4.40</w:t>
            </w:r>
          </w:p>
        </w:tc>
        <w:tc>
          <w:tcPr>
            <w:tcW w:w="950" w:type="dxa"/>
            <w:vAlign w:val="top"/>
          </w:tcPr>
          <w:p w14:paraId="685EC127">
            <w:pPr>
              <w:pStyle w:val="6"/>
              <w:spacing w:before="133" w:line="188" w:lineRule="auto"/>
              <w:ind w:left="276"/>
            </w:pPr>
            <w:r>
              <w:rPr>
                <w:spacing w:val="-1"/>
              </w:rPr>
              <w:t>4.50</w:t>
            </w:r>
          </w:p>
        </w:tc>
        <w:tc>
          <w:tcPr>
            <w:tcW w:w="950" w:type="dxa"/>
            <w:vAlign w:val="top"/>
          </w:tcPr>
          <w:p w14:paraId="722E4A79">
            <w:pPr>
              <w:pStyle w:val="6"/>
              <w:spacing w:before="133" w:line="188" w:lineRule="auto"/>
              <w:ind w:left="277"/>
            </w:pPr>
            <w:r>
              <w:rPr>
                <w:spacing w:val="-1"/>
              </w:rPr>
              <w:t>4.60</w:t>
            </w:r>
          </w:p>
        </w:tc>
        <w:tc>
          <w:tcPr>
            <w:tcW w:w="990" w:type="dxa"/>
            <w:tcBorders>
              <w:right w:val="single" w:color="000000" w:sz="10" w:space="0"/>
            </w:tcBorders>
            <w:vAlign w:val="top"/>
          </w:tcPr>
          <w:p w14:paraId="4788F7E3">
            <w:pPr>
              <w:pStyle w:val="6"/>
              <w:spacing w:before="185" w:line="164" w:lineRule="exact"/>
              <w:ind w:left="314"/>
            </w:pPr>
            <w:r>
              <w:rPr>
                <w:spacing w:val="-1"/>
                <w:position w:val="-1"/>
              </w:rPr>
              <w:t>mm</w:t>
            </w:r>
          </w:p>
        </w:tc>
      </w:tr>
      <w:tr w14:paraId="7BCC0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2" w:type="dxa"/>
            <w:tcBorders>
              <w:left w:val="single" w:color="000000" w:sz="10" w:space="0"/>
            </w:tcBorders>
            <w:vAlign w:val="top"/>
          </w:tcPr>
          <w:p w14:paraId="76BDA9C2">
            <w:pPr>
              <w:pStyle w:val="6"/>
              <w:spacing w:before="132" w:line="192" w:lineRule="auto"/>
              <w:ind w:left="316"/>
            </w:pPr>
            <w:r>
              <w:t>b1</w:t>
            </w:r>
          </w:p>
        </w:tc>
        <w:tc>
          <w:tcPr>
            <w:tcW w:w="925" w:type="dxa"/>
            <w:vAlign w:val="top"/>
          </w:tcPr>
          <w:p w14:paraId="2FD1F604">
            <w:pPr>
              <w:pStyle w:val="6"/>
              <w:spacing w:before="137" w:line="188" w:lineRule="auto"/>
              <w:ind w:left="247"/>
            </w:pPr>
            <w:r>
              <w:rPr>
                <w:spacing w:val="-3"/>
              </w:rPr>
              <w:t>0.45</w:t>
            </w:r>
          </w:p>
        </w:tc>
        <w:tc>
          <w:tcPr>
            <w:tcW w:w="925" w:type="dxa"/>
            <w:vAlign w:val="top"/>
          </w:tcPr>
          <w:p w14:paraId="1B40C0E6">
            <w:pPr>
              <w:pStyle w:val="6"/>
              <w:spacing w:before="137" w:line="188" w:lineRule="auto"/>
              <w:ind w:left="248"/>
            </w:pPr>
            <w:r>
              <w:rPr>
                <w:spacing w:val="-3"/>
              </w:rPr>
              <w:t>0.50</w:t>
            </w:r>
          </w:p>
        </w:tc>
        <w:tc>
          <w:tcPr>
            <w:tcW w:w="926" w:type="dxa"/>
            <w:vAlign w:val="top"/>
          </w:tcPr>
          <w:p w14:paraId="0AC78E0E">
            <w:pPr>
              <w:pStyle w:val="6"/>
              <w:spacing w:before="137" w:line="188" w:lineRule="auto"/>
              <w:ind w:left="249"/>
            </w:pPr>
            <w:r>
              <w:rPr>
                <w:spacing w:val="-3"/>
              </w:rPr>
              <w:t>0.55</w:t>
            </w:r>
          </w:p>
        </w:tc>
        <w:tc>
          <w:tcPr>
            <w:tcW w:w="937" w:type="dxa"/>
            <w:vAlign w:val="top"/>
          </w:tcPr>
          <w:p w14:paraId="546DBE95">
            <w:pPr>
              <w:pStyle w:val="6"/>
              <w:spacing w:before="189" w:line="164" w:lineRule="exact"/>
              <w:ind w:left="277"/>
            </w:pPr>
            <w:r>
              <w:rPr>
                <w:spacing w:val="-1"/>
                <w:position w:val="-1"/>
              </w:rPr>
              <w:t>mm</w:t>
            </w:r>
          </w:p>
        </w:tc>
        <w:tc>
          <w:tcPr>
            <w:tcW w:w="892" w:type="dxa"/>
            <w:vAlign w:val="top"/>
          </w:tcPr>
          <w:p w14:paraId="49396D3C">
            <w:pPr>
              <w:pStyle w:val="6"/>
              <w:spacing w:before="137" w:line="188" w:lineRule="auto"/>
              <w:ind w:left="343"/>
            </w:pPr>
            <w:r>
              <w:rPr>
                <w:spacing w:val="-5"/>
              </w:rPr>
              <w:t>e1</w:t>
            </w:r>
          </w:p>
        </w:tc>
        <w:tc>
          <w:tcPr>
            <w:tcW w:w="950" w:type="dxa"/>
            <w:vAlign w:val="top"/>
          </w:tcPr>
          <w:p w14:paraId="1C8717F9">
            <w:pPr>
              <w:pStyle w:val="6"/>
              <w:spacing w:before="137" w:line="188" w:lineRule="auto"/>
              <w:ind w:left="281"/>
            </w:pPr>
            <w:r>
              <w:rPr>
                <w:spacing w:val="-3"/>
              </w:rPr>
              <w:t>7.52</w:t>
            </w:r>
          </w:p>
        </w:tc>
        <w:tc>
          <w:tcPr>
            <w:tcW w:w="950" w:type="dxa"/>
            <w:vAlign w:val="top"/>
          </w:tcPr>
          <w:p w14:paraId="712B974A">
            <w:pPr>
              <w:pStyle w:val="6"/>
              <w:spacing w:before="137" w:line="188" w:lineRule="auto"/>
              <w:ind w:left="281"/>
            </w:pPr>
            <w:r>
              <w:rPr>
                <w:spacing w:val="-3"/>
              </w:rPr>
              <w:t>7.62</w:t>
            </w:r>
          </w:p>
        </w:tc>
        <w:tc>
          <w:tcPr>
            <w:tcW w:w="950" w:type="dxa"/>
            <w:vAlign w:val="top"/>
          </w:tcPr>
          <w:p w14:paraId="25C23630">
            <w:pPr>
              <w:pStyle w:val="6"/>
              <w:spacing w:before="137" w:line="188" w:lineRule="auto"/>
              <w:ind w:left="282"/>
            </w:pPr>
            <w:r>
              <w:rPr>
                <w:spacing w:val="-3"/>
              </w:rPr>
              <w:t>7.72</w:t>
            </w:r>
          </w:p>
        </w:tc>
        <w:tc>
          <w:tcPr>
            <w:tcW w:w="990" w:type="dxa"/>
            <w:tcBorders>
              <w:right w:val="single" w:color="000000" w:sz="10" w:space="0"/>
            </w:tcBorders>
            <w:vAlign w:val="top"/>
          </w:tcPr>
          <w:p w14:paraId="3883D4CC">
            <w:pPr>
              <w:pStyle w:val="6"/>
              <w:spacing w:before="189" w:line="164" w:lineRule="exact"/>
              <w:ind w:left="314"/>
            </w:pPr>
            <w:r>
              <w:rPr>
                <w:spacing w:val="-1"/>
                <w:position w:val="-1"/>
              </w:rPr>
              <w:t>mm</w:t>
            </w:r>
          </w:p>
        </w:tc>
      </w:tr>
      <w:tr w14:paraId="2678F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2" w:type="dxa"/>
            <w:tcBorders>
              <w:left w:val="single" w:color="000000" w:sz="10" w:space="0"/>
            </w:tcBorders>
            <w:vAlign w:val="top"/>
          </w:tcPr>
          <w:p w14:paraId="713D6D54">
            <w:pPr>
              <w:pStyle w:val="6"/>
              <w:spacing w:before="191" w:line="164" w:lineRule="exact"/>
              <w:ind w:left="392"/>
            </w:pPr>
            <w:r>
              <w:t>c</w:t>
            </w:r>
          </w:p>
        </w:tc>
        <w:tc>
          <w:tcPr>
            <w:tcW w:w="925" w:type="dxa"/>
            <w:vAlign w:val="top"/>
          </w:tcPr>
          <w:p w14:paraId="348ACACD">
            <w:pPr>
              <w:pStyle w:val="6"/>
              <w:spacing w:before="138" w:line="188" w:lineRule="auto"/>
              <w:ind w:left="247"/>
            </w:pPr>
            <w:r>
              <w:rPr>
                <w:spacing w:val="-3"/>
              </w:rPr>
              <w:t>0.20</w:t>
            </w:r>
          </w:p>
        </w:tc>
        <w:tc>
          <w:tcPr>
            <w:tcW w:w="925" w:type="dxa"/>
            <w:vAlign w:val="top"/>
          </w:tcPr>
          <w:p w14:paraId="3A69002F">
            <w:pPr>
              <w:pStyle w:val="6"/>
              <w:spacing w:before="138" w:line="188" w:lineRule="auto"/>
              <w:ind w:left="248"/>
            </w:pPr>
            <w:r>
              <w:rPr>
                <w:spacing w:val="-3"/>
              </w:rPr>
              <w:t>0.25</w:t>
            </w:r>
          </w:p>
        </w:tc>
        <w:tc>
          <w:tcPr>
            <w:tcW w:w="926" w:type="dxa"/>
            <w:vAlign w:val="top"/>
          </w:tcPr>
          <w:p w14:paraId="30B592EF">
            <w:pPr>
              <w:pStyle w:val="6"/>
              <w:spacing w:before="138" w:line="188" w:lineRule="auto"/>
              <w:ind w:left="249"/>
            </w:pPr>
            <w:r>
              <w:rPr>
                <w:spacing w:val="-3"/>
              </w:rPr>
              <w:t>0.30</w:t>
            </w:r>
          </w:p>
        </w:tc>
        <w:tc>
          <w:tcPr>
            <w:tcW w:w="937" w:type="dxa"/>
            <w:vAlign w:val="top"/>
          </w:tcPr>
          <w:p w14:paraId="25D7DE4E">
            <w:pPr>
              <w:pStyle w:val="6"/>
              <w:spacing w:before="191" w:line="164" w:lineRule="exact"/>
              <w:ind w:left="277"/>
            </w:pPr>
            <w:r>
              <w:rPr>
                <w:spacing w:val="-1"/>
                <w:position w:val="-1"/>
              </w:rPr>
              <w:t>mm</w:t>
            </w:r>
          </w:p>
        </w:tc>
        <w:tc>
          <w:tcPr>
            <w:tcW w:w="892" w:type="dxa"/>
            <w:vAlign w:val="top"/>
          </w:tcPr>
          <w:p w14:paraId="3E154BE8">
            <w:pPr>
              <w:pStyle w:val="6"/>
              <w:spacing w:before="194" w:line="161" w:lineRule="exact"/>
              <w:ind w:left="398"/>
            </w:pPr>
            <w:r>
              <w:rPr>
                <w:position w:val="-1"/>
              </w:rPr>
              <w:t>z</w:t>
            </w:r>
          </w:p>
        </w:tc>
        <w:tc>
          <w:tcPr>
            <w:tcW w:w="950" w:type="dxa"/>
            <w:vAlign w:val="top"/>
          </w:tcPr>
          <w:p w14:paraId="07EC3E41">
            <w:pPr>
              <w:pStyle w:val="6"/>
              <w:spacing w:before="138" w:line="188" w:lineRule="auto"/>
              <w:ind w:left="300"/>
            </w:pPr>
            <w:r>
              <w:rPr>
                <w:spacing w:val="-8"/>
              </w:rPr>
              <w:t>1.17</w:t>
            </w:r>
          </w:p>
        </w:tc>
        <w:tc>
          <w:tcPr>
            <w:tcW w:w="950" w:type="dxa"/>
            <w:vAlign w:val="top"/>
          </w:tcPr>
          <w:p w14:paraId="4BD6D699">
            <w:pPr>
              <w:pStyle w:val="6"/>
              <w:spacing w:before="138" w:line="188" w:lineRule="auto"/>
              <w:ind w:left="301"/>
            </w:pPr>
            <w:r>
              <w:rPr>
                <w:spacing w:val="-8"/>
              </w:rPr>
              <w:t>1.27</w:t>
            </w:r>
          </w:p>
        </w:tc>
        <w:tc>
          <w:tcPr>
            <w:tcW w:w="950" w:type="dxa"/>
            <w:vAlign w:val="top"/>
          </w:tcPr>
          <w:p w14:paraId="04CD876C">
            <w:pPr>
              <w:pStyle w:val="6"/>
              <w:spacing w:before="138" w:line="188" w:lineRule="auto"/>
              <w:ind w:left="301"/>
            </w:pPr>
            <w:r>
              <w:rPr>
                <w:spacing w:val="-8"/>
              </w:rPr>
              <w:t>1.37</w:t>
            </w:r>
          </w:p>
        </w:tc>
        <w:tc>
          <w:tcPr>
            <w:tcW w:w="990" w:type="dxa"/>
            <w:tcBorders>
              <w:right w:val="single" w:color="000000" w:sz="10" w:space="0"/>
            </w:tcBorders>
            <w:vAlign w:val="top"/>
          </w:tcPr>
          <w:p w14:paraId="68934775">
            <w:pPr>
              <w:pStyle w:val="6"/>
              <w:spacing w:before="191" w:line="164" w:lineRule="exact"/>
              <w:ind w:left="314"/>
            </w:pPr>
            <w:r>
              <w:rPr>
                <w:spacing w:val="-1"/>
                <w:position w:val="-1"/>
              </w:rPr>
              <w:t>mm</w:t>
            </w:r>
          </w:p>
        </w:tc>
      </w:tr>
      <w:tr w14:paraId="051B5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12" w:type="dxa"/>
            <w:tcBorders>
              <w:left w:val="single" w:color="000000" w:sz="10" w:space="0"/>
              <w:bottom w:val="single" w:color="000000" w:sz="10" w:space="0"/>
            </w:tcBorders>
            <w:vAlign w:val="top"/>
          </w:tcPr>
          <w:p w14:paraId="3743AF35">
            <w:pPr>
              <w:pStyle w:val="6"/>
              <w:spacing w:before="195" w:line="164" w:lineRule="exact"/>
              <w:ind w:left="393"/>
            </w:pPr>
            <w:r>
              <w:t>e</w:t>
            </w:r>
          </w:p>
        </w:tc>
        <w:tc>
          <w:tcPr>
            <w:tcW w:w="925" w:type="dxa"/>
            <w:tcBorders>
              <w:bottom w:val="single" w:color="000000" w:sz="10" w:space="0"/>
            </w:tcBorders>
            <w:vAlign w:val="top"/>
          </w:tcPr>
          <w:p w14:paraId="0374A4E3">
            <w:pPr>
              <w:pStyle w:val="6"/>
              <w:spacing w:before="142" w:line="188" w:lineRule="auto"/>
              <w:ind w:left="243"/>
            </w:pPr>
            <w:r>
              <w:rPr>
                <w:spacing w:val="-2"/>
              </w:rPr>
              <w:t>2.49</w:t>
            </w:r>
          </w:p>
        </w:tc>
        <w:tc>
          <w:tcPr>
            <w:tcW w:w="925" w:type="dxa"/>
            <w:tcBorders>
              <w:bottom w:val="single" w:color="000000" w:sz="10" w:space="0"/>
            </w:tcBorders>
            <w:vAlign w:val="top"/>
          </w:tcPr>
          <w:p w14:paraId="1F353B70">
            <w:pPr>
              <w:pStyle w:val="6"/>
              <w:spacing w:before="142" w:line="188" w:lineRule="auto"/>
              <w:ind w:left="244"/>
            </w:pPr>
            <w:r>
              <w:rPr>
                <w:spacing w:val="-2"/>
              </w:rPr>
              <w:t>2.54</w:t>
            </w:r>
          </w:p>
        </w:tc>
        <w:tc>
          <w:tcPr>
            <w:tcW w:w="926" w:type="dxa"/>
            <w:tcBorders>
              <w:bottom w:val="single" w:color="000000" w:sz="10" w:space="0"/>
            </w:tcBorders>
            <w:vAlign w:val="top"/>
          </w:tcPr>
          <w:p w14:paraId="5F8EB70B">
            <w:pPr>
              <w:pStyle w:val="6"/>
              <w:spacing w:before="142" w:line="188" w:lineRule="auto"/>
              <w:ind w:left="246"/>
            </w:pPr>
            <w:r>
              <w:rPr>
                <w:spacing w:val="-2"/>
              </w:rPr>
              <w:t>2.59</w:t>
            </w:r>
          </w:p>
        </w:tc>
        <w:tc>
          <w:tcPr>
            <w:tcW w:w="937" w:type="dxa"/>
            <w:tcBorders>
              <w:bottom w:val="single" w:color="000000" w:sz="10" w:space="0"/>
            </w:tcBorders>
            <w:vAlign w:val="top"/>
          </w:tcPr>
          <w:p w14:paraId="6AE6FC82">
            <w:pPr>
              <w:pStyle w:val="6"/>
              <w:spacing w:before="195" w:line="164" w:lineRule="exact"/>
              <w:ind w:left="277"/>
            </w:pPr>
            <w:r>
              <w:rPr>
                <w:spacing w:val="-1"/>
                <w:position w:val="-1"/>
              </w:rPr>
              <w:t>mm</w:t>
            </w:r>
          </w:p>
        </w:tc>
        <w:tc>
          <w:tcPr>
            <w:tcW w:w="892" w:type="dxa"/>
            <w:tcBorders>
              <w:bottom w:val="single" w:color="000000" w:sz="10" w:space="0"/>
            </w:tcBorders>
            <w:vAlign w:val="top"/>
          </w:tcPr>
          <w:p w14:paraId="227CFB4C">
            <w:pPr>
              <w:pStyle w:val="6"/>
              <w:spacing w:before="243" w:line="116" w:lineRule="exact"/>
              <w:ind w:left="418"/>
            </w:pPr>
            <w:r>
              <w:rPr>
                <w:position w:val="-2"/>
              </w:rPr>
              <w:t>-</w:t>
            </w:r>
          </w:p>
        </w:tc>
        <w:tc>
          <w:tcPr>
            <w:tcW w:w="950" w:type="dxa"/>
            <w:tcBorders>
              <w:bottom w:val="single" w:color="000000" w:sz="10" w:space="0"/>
            </w:tcBorders>
            <w:vAlign w:val="top"/>
          </w:tcPr>
          <w:p w14:paraId="4770B707">
            <w:pPr>
              <w:pStyle w:val="6"/>
              <w:spacing w:before="243" w:line="116" w:lineRule="exact"/>
              <w:ind w:left="452"/>
            </w:pPr>
            <w:r>
              <w:rPr>
                <w:position w:val="-2"/>
              </w:rPr>
              <w:t>-</w:t>
            </w:r>
          </w:p>
        </w:tc>
        <w:tc>
          <w:tcPr>
            <w:tcW w:w="950" w:type="dxa"/>
            <w:tcBorders>
              <w:bottom w:val="single" w:color="000000" w:sz="10" w:space="0"/>
            </w:tcBorders>
            <w:vAlign w:val="top"/>
          </w:tcPr>
          <w:p w14:paraId="7D6158C5">
            <w:pPr>
              <w:pStyle w:val="6"/>
              <w:spacing w:before="243" w:line="116" w:lineRule="exact"/>
              <w:ind w:left="453"/>
            </w:pPr>
            <w:r>
              <w:rPr>
                <w:position w:val="-2"/>
              </w:rPr>
              <w:t>-</w:t>
            </w:r>
          </w:p>
        </w:tc>
        <w:tc>
          <w:tcPr>
            <w:tcW w:w="950" w:type="dxa"/>
            <w:tcBorders>
              <w:bottom w:val="single" w:color="000000" w:sz="10" w:space="0"/>
            </w:tcBorders>
            <w:vAlign w:val="top"/>
          </w:tcPr>
          <w:p w14:paraId="28AD9E58">
            <w:pPr>
              <w:pStyle w:val="6"/>
              <w:spacing w:before="243" w:line="116" w:lineRule="exact"/>
              <w:ind w:left="453"/>
            </w:pPr>
            <w:r>
              <w:rPr>
                <w:position w:val="-2"/>
              </w:rPr>
              <w:t>-</w:t>
            </w:r>
          </w:p>
        </w:tc>
        <w:tc>
          <w:tcPr>
            <w:tcW w:w="990" w:type="dxa"/>
            <w:tcBorders>
              <w:bottom w:val="single" w:color="000000" w:sz="10" w:space="0"/>
              <w:right w:val="single" w:color="000000" w:sz="10" w:space="0"/>
            </w:tcBorders>
            <w:vAlign w:val="top"/>
          </w:tcPr>
          <w:p w14:paraId="550943CA">
            <w:pPr>
              <w:pStyle w:val="6"/>
              <w:spacing w:before="243" w:line="116" w:lineRule="exact"/>
              <w:ind w:left="468"/>
            </w:pPr>
            <w:r>
              <w:rPr>
                <w:position w:val="-2"/>
              </w:rPr>
              <w:t>-</w:t>
            </w:r>
          </w:p>
        </w:tc>
      </w:tr>
    </w:tbl>
    <w:p w14:paraId="023BC78B">
      <w:pPr>
        <w:spacing w:before="202" w:line="221" w:lineRule="auto"/>
        <w:ind w:left="2489"/>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38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284</w:t>
      </w:r>
      <w:r>
        <w:rPr>
          <w:rFonts w:ascii="Times New Roman" w:hAnsi="Times New Roman" w:eastAsia="Times New Roman" w:cs="Times New Roman"/>
          <w:spacing w:val="17"/>
          <w:sz w:val="24"/>
          <w:szCs w:val="24"/>
        </w:rPr>
        <w:t xml:space="preserve"> </w:t>
      </w:r>
      <w:r>
        <w:rPr>
          <w:rFonts w:ascii="黑体" w:hAnsi="黑体" w:eastAsia="黑体" w:cs="黑体"/>
          <w:spacing w:val="-2"/>
          <w:sz w:val="24"/>
          <w:szCs w:val="24"/>
        </w:rPr>
        <w:t>陶封</w:t>
      </w:r>
      <w:r>
        <w:rPr>
          <w:rFonts w:ascii="黑体" w:hAnsi="黑体" w:eastAsia="黑体" w:cs="黑体"/>
          <w:spacing w:val="-51"/>
          <w:sz w:val="24"/>
          <w:szCs w:val="24"/>
        </w:rPr>
        <w:t xml:space="preserve"> </w:t>
      </w:r>
      <w:r>
        <w:rPr>
          <w:rFonts w:ascii="Times New Roman" w:hAnsi="Times New Roman" w:eastAsia="Times New Roman" w:cs="Times New Roman"/>
          <w:spacing w:val="-2"/>
          <w:sz w:val="24"/>
          <w:szCs w:val="24"/>
        </w:rPr>
        <w:t xml:space="preserve">C-DIP8 </w:t>
      </w:r>
      <w:r>
        <w:rPr>
          <w:rFonts w:ascii="黑体" w:hAnsi="黑体" w:eastAsia="黑体" w:cs="黑体"/>
          <w:spacing w:val="-2"/>
          <w:sz w:val="24"/>
          <w:szCs w:val="24"/>
        </w:rPr>
        <w:t>管壳外形及尺寸</w:t>
      </w:r>
    </w:p>
    <w:p w14:paraId="2DBBE56C">
      <w:pPr>
        <w:spacing w:line="221" w:lineRule="auto"/>
        <w:rPr>
          <w:rFonts w:ascii="黑体" w:hAnsi="黑体" w:eastAsia="黑体" w:cs="黑体"/>
          <w:sz w:val="24"/>
          <w:szCs w:val="24"/>
        </w:rPr>
        <w:sectPr>
          <w:footerReference r:id="rId42" w:type="default"/>
          <w:pgSz w:w="11906" w:h="16839"/>
          <w:pgMar w:top="1185" w:right="1120" w:bottom="1375" w:left="1402" w:header="449" w:footer="1129" w:gutter="0"/>
          <w:cols w:space="720" w:num="1"/>
        </w:sectPr>
      </w:pPr>
    </w:p>
    <w:p w14:paraId="28183BB8">
      <w:pPr>
        <w:spacing w:line="353" w:lineRule="auto"/>
        <w:rPr>
          <w:rFonts w:ascii="Arial"/>
          <w:sz w:val="21"/>
        </w:rPr>
      </w:pPr>
    </w:p>
    <w:p w14:paraId="3311CAF0">
      <w:pPr>
        <w:spacing w:before="78" w:line="221" w:lineRule="auto"/>
        <w:ind w:left="23"/>
        <w:outlineLvl w:val="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6.4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484</w:t>
      </w:r>
      <w:r>
        <w:rPr>
          <w:rFonts w:ascii="Times New Roman" w:hAnsi="Times New Roman" w:eastAsia="Times New Roman" w:cs="Times New Roman"/>
          <w:spacing w:val="24"/>
          <w:w w:val="101"/>
          <w:sz w:val="24"/>
          <w:szCs w:val="24"/>
        </w:rPr>
        <w:t xml:space="preserve"> </w:t>
      </w:r>
      <w:r>
        <w:rPr>
          <w:rFonts w:ascii="黑体" w:hAnsi="黑体" w:eastAsia="黑体" w:cs="黑体"/>
          <w:spacing w:val="-2"/>
          <w:sz w:val="24"/>
          <w:szCs w:val="24"/>
        </w:rPr>
        <w:t>陶瓷封装</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C-SOP14</w:t>
      </w:r>
    </w:p>
    <w:p w14:paraId="5FC045DB">
      <w:pPr>
        <w:pStyle w:val="2"/>
        <w:spacing w:before="189" w:line="219" w:lineRule="auto"/>
        <w:ind w:left="501"/>
      </w:pPr>
      <w:r>
        <w:rPr>
          <w:rFonts w:hint="eastAsia" w:ascii="Times New Roman" w:hAnsi="Times New Roman" w:cs="Times New Roman"/>
          <w:spacing w:val="-1"/>
          <w:lang w:eastAsia="zh-CN"/>
        </w:rPr>
        <w:t>HQ</w:t>
      </w:r>
      <w:r>
        <w:rPr>
          <w:rFonts w:ascii="Times New Roman" w:hAnsi="Times New Roman" w:eastAsia="Times New Roman" w:cs="Times New Roman"/>
          <w:spacing w:val="-1"/>
        </w:rPr>
        <w:t>484</w:t>
      </w:r>
      <w:r>
        <w:rPr>
          <w:rFonts w:ascii="Times New Roman" w:hAnsi="Times New Roman" w:eastAsia="Times New Roman" w:cs="Times New Roman"/>
          <w:spacing w:val="25"/>
          <w:w w:val="101"/>
        </w:rPr>
        <w:t xml:space="preserve"> </w:t>
      </w:r>
      <w:r>
        <w:rPr>
          <w:spacing w:val="-1"/>
        </w:rPr>
        <w:t>陶瓷封装</w:t>
      </w:r>
      <w:r>
        <w:rPr>
          <w:spacing w:val="-52"/>
        </w:rPr>
        <w:t xml:space="preserve"> </w:t>
      </w:r>
      <w:r>
        <w:rPr>
          <w:rFonts w:ascii="Times New Roman" w:hAnsi="Times New Roman" w:eastAsia="Times New Roman" w:cs="Times New Roman"/>
          <w:spacing w:val="-1"/>
        </w:rPr>
        <w:t xml:space="preserve">C-SOP14 </w:t>
      </w:r>
      <w:r>
        <w:rPr>
          <w:spacing w:val="-1"/>
        </w:rPr>
        <w:t>外形及尺寸如下所</w:t>
      </w:r>
      <w:r>
        <w:rPr>
          <w:spacing w:val="-2"/>
        </w:rPr>
        <w:t>示，图示单位为</w:t>
      </w:r>
      <w:r>
        <w:rPr>
          <w:spacing w:val="-58"/>
        </w:rPr>
        <w:t xml:space="preserve"> </w:t>
      </w:r>
      <w:r>
        <w:rPr>
          <w:rFonts w:ascii="Times New Roman" w:hAnsi="Times New Roman" w:eastAsia="Times New Roman" w:cs="Times New Roman"/>
          <w:spacing w:val="-2"/>
        </w:rPr>
        <w:t>mm</w:t>
      </w:r>
      <w:r>
        <w:rPr>
          <w:spacing w:val="-2"/>
        </w:rPr>
        <w:t>。</w:t>
      </w:r>
    </w:p>
    <w:p w14:paraId="23D7FD91">
      <w:pPr>
        <w:spacing w:before="145" w:line="4190" w:lineRule="exact"/>
        <w:ind w:firstLine="956"/>
      </w:pPr>
      <w:r>
        <w:rPr>
          <w:position w:val="-83"/>
        </w:rPr>
        <w:pict>
          <v:group id="_x0000_s1058" o:spid="_x0000_s1058" o:spt="203" style="height:209.5pt;width:372.45pt;" coordsize="7449,4190">
            <o:lock v:ext="edit"/>
            <v:shape id="_x0000_s1059" o:spid="_x0000_s1059" o:spt="75" type="#_x0000_t75" style="position:absolute;left:15;top:15;height:4160;width:7419;" filled="f" stroked="f" coordsize="21600,21600">
              <v:path/>
              <v:fill on="f" focussize="0,0"/>
              <v:stroke on="f"/>
              <v:imagedata r:id="rId98" o:title=""/>
              <o:lock v:ext="edit" aspectratio="t"/>
            </v:shape>
            <v:shape id="_x0000_s1060" o:spid="_x0000_s1060" o:spt="202" type="#_x0000_t202" style="position:absolute;left:-20;top:-20;height:4230;width:7489;" filled="f" stroked="f" coordsize="21600,21600">
              <v:path/>
              <v:fill on="f" focussize="0,0"/>
              <v:stroke on="f"/>
              <v:imagedata o:title=""/>
              <o:lock v:ext="edit" aspectratio="f"/>
              <v:textbox inset="0mm,0mm,0mm,0mm">
                <w:txbxContent>
                  <w:p w14:paraId="79B68199">
                    <w:pPr>
                      <w:spacing w:line="20" w:lineRule="exact"/>
                    </w:pPr>
                  </w:p>
                  <w:tbl>
                    <w:tblPr>
                      <w:tblStyle w:val="5"/>
                      <w:tblW w:w="7438"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438"/>
                    </w:tblGrid>
                    <w:tr w14:paraId="0889B1E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169" w:hRule="atLeast"/>
                      </w:trPr>
                      <w:tc>
                        <w:tcPr>
                          <w:tcW w:w="7438" w:type="dxa"/>
                          <w:vAlign w:val="top"/>
                        </w:tcPr>
                        <w:p w14:paraId="175C10C4">
                          <w:pPr>
                            <w:rPr>
                              <w:rFonts w:ascii="Arial"/>
                              <w:sz w:val="21"/>
                            </w:rPr>
                          </w:pPr>
                        </w:p>
                      </w:tc>
                    </w:tr>
                  </w:tbl>
                  <w:p w14:paraId="6BD6AB65">
                    <w:pPr>
                      <w:rPr>
                        <w:rFonts w:ascii="Arial"/>
                        <w:sz w:val="21"/>
                      </w:rPr>
                    </w:pPr>
                  </w:p>
                </w:txbxContent>
              </v:textbox>
            </v:shape>
            <w10:wrap type="none"/>
            <w10:anchorlock/>
          </v:group>
        </w:pict>
      </w:r>
    </w:p>
    <w:p w14:paraId="566DD21F">
      <w:pPr>
        <w:spacing w:line="149"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2"/>
        <w:gridCol w:w="925"/>
        <w:gridCol w:w="928"/>
        <w:gridCol w:w="928"/>
        <w:gridCol w:w="945"/>
        <w:gridCol w:w="917"/>
        <w:gridCol w:w="931"/>
        <w:gridCol w:w="931"/>
        <w:gridCol w:w="931"/>
        <w:gridCol w:w="989"/>
      </w:tblGrid>
      <w:tr w14:paraId="0C37E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932" w:type="dxa"/>
            <w:vMerge w:val="restart"/>
            <w:tcBorders>
              <w:top w:val="single" w:color="000000" w:sz="10" w:space="0"/>
              <w:left w:val="single" w:color="000000" w:sz="10" w:space="0"/>
              <w:bottom w:val="nil"/>
            </w:tcBorders>
            <w:vAlign w:val="top"/>
          </w:tcPr>
          <w:p w14:paraId="274767BE">
            <w:pPr>
              <w:spacing w:before="287" w:line="219" w:lineRule="auto"/>
              <w:ind w:left="220"/>
              <w:rPr>
                <w:rFonts w:ascii="宋体" w:hAnsi="宋体" w:eastAsia="宋体" w:cs="宋体"/>
                <w:sz w:val="24"/>
                <w:szCs w:val="24"/>
              </w:rPr>
            </w:pPr>
            <w:r>
              <w:rPr>
                <w:rFonts w:ascii="宋体" w:hAnsi="宋体" w:eastAsia="宋体" w:cs="宋体"/>
                <w:spacing w:val="-6"/>
                <w:sz w:val="24"/>
                <w:szCs w:val="24"/>
              </w:rPr>
              <w:t>符号</w:t>
            </w:r>
          </w:p>
        </w:tc>
        <w:tc>
          <w:tcPr>
            <w:tcW w:w="3726" w:type="dxa"/>
            <w:gridSpan w:val="4"/>
            <w:tcBorders>
              <w:top w:val="single" w:color="000000" w:sz="10" w:space="0"/>
            </w:tcBorders>
            <w:vAlign w:val="top"/>
          </w:tcPr>
          <w:p w14:paraId="25DD195C">
            <w:pPr>
              <w:spacing w:before="82" w:line="219" w:lineRule="auto"/>
              <w:ind w:left="1623"/>
              <w:rPr>
                <w:rFonts w:ascii="宋体" w:hAnsi="宋体" w:eastAsia="宋体" w:cs="宋体"/>
                <w:sz w:val="24"/>
                <w:szCs w:val="24"/>
              </w:rPr>
            </w:pPr>
            <w:r>
              <w:rPr>
                <w:rFonts w:ascii="宋体" w:hAnsi="宋体" w:eastAsia="宋体" w:cs="宋体"/>
                <w:spacing w:val="-5"/>
                <w:sz w:val="24"/>
                <w:szCs w:val="24"/>
              </w:rPr>
              <w:t>尺寸</w:t>
            </w:r>
          </w:p>
        </w:tc>
        <w:tc>
          <w:tcPr>
            <w:tcW w:w="917" w:type="dxa"/>
            <w:vMerge w:val="restart"/>
            <w:tcBorders>
              <w:top w:val="single" w:color="000000" w:sz="10" w:space="0"/>
              <w:bottom w:val="nil"/>
            </w:tcBorders>
            <w:vAlign w:val="top"/>
          </w:tcPr>
          <w:p w14:paraId="773DF7E3">
            <w:pPr>
              <w:spacing w:before="287" w:line="219" w:lineRule="auto"/>
              <w:ind w:left="230"/>
              <w:rPr>
                <w:rFonts w:ascii="宋体" w:hAnsi="宋体" w:eastAsia="宋体" w:cs="宋体"/>
                <w:sz w:val="24"/>
                <w:szCs w:val="24"/>
              </w:rPr>
            </w:pPr>
            <w:r>
              <w:rPr>
                <w:rFonts w:ascii="宋体" w:hAnsi="宋体" w:eastAsia="宋体" w:cs="宋体"/>
                <w:spacing w:val="-6"/>
                <w:sz w:val="24"/>
                <w:szCs w:val="24"/>
              </w:rPr>
              <w:t>符号</w:t>
            </w:r>
          </w:p>
        </w:tc>
        <w:tc>
          <w:tcPr>
            <w:tcW w:w="3782" w:type="dxa"/>
            <w:gridSpan w:val="4"/>
            <w:tcBorders>
              <w:top w:val="single" w:color="000000" w:sz="10" w:space="0"/>
              <w:right w:val="single" w:color="000000" w:sz="10" w:space="0"/>
            </w:tcBorders>
            <w:vAlign w:val="top"/>
          </w:tcPr>
          <w:p w14:paraId="159F9D27">
            <w:pPr>
              <w:spacing w:before="82" w:line="219" w:lineRule="auto"/>
              <w:ind w:left="1660"/>
              <w:rPr>
                <w:rFonts w:ascii="宋体" w:hAnsi="宋体" w:eastAsia="宋体" w:cs="宋体"/>
                <w:sz w:val="24"/>
                <w:szCs w:val="24"/>
              </w:rPr>
            </w:pPr>
            <w:r>
              <w:rPr>
                <w:rFonts w:ascii="宋体" w:hAnsi="宋体" w:eastAsia="宋体" w:cs="宋体"/>
                <w:spacing w:val="-5"/>
                <w:sz w:val="24"/>
                <w:szCs w:val="24"/>
              </w:rPr>
              <w:t>尺寸</w:t>
            </w:r>
          </w:p>
        </w:tc>
      </w:tr>
      <w:tr w14:paraId="0E287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32" w:type="dxa"/>
            <w:vMerge w:val="continue"/>
            <w:tcBorders>
              <w:top w:val="nil"/>
              <w:left w:val="single" w:color="000000" w:sz="10" w:space="0"/>
              <w:bottom w:val="single" w:color="000000" w:sz="10" w:space="0"/>
            </w:tcBorders>
            <w:vAlign w:val="top"/>
          </w:tcPr>
          <w:p w14:paraId="27DBFE86">
            <w:pPr>
              <w:rPr>
                <w:rFonts w:ascii="Arial"/>
                <w:sz w:val="21"/>
              </w:rPr>
            </w:pPr>
          </w:p>
        </w:tc>
        <w:tc>
          <w:tcPr>
            <w:tcW w:w="925" w:type="dxa"/>
            <w:tcBorders>
              <w:bottom w:val="single" w:color="000000" w:sz="10" w:space="0"/>
            </w:tcBorders>
            <w:vAlign w:val="top"/>
          </w:tcPr>
          <w:p w14:paraId="2A818BE3">
            <w:pPr>
              <w:spacing w:before="81" w:line="219" w:lineRule="auto"/>
              <w:ind w:left="98"/>
              <w:rPr>
                <w:rFonts w:ascii="宋体" w:hAnsi="宋体" w:eastAsia="宋体" w:cs="宋体"/>
                <w:sz w:val="24"/>
                <w:szCs w:val="24"/>
              </w:rPr>
            </w:pPr>
            <w:r>
              <w:rPr>
                <w:rFonts w:ascii="宋体" w:hAnsi="宋体" w:eastAsia="宋体" w:cs="宋体"/>
                <w:spacing w:val="-5"/>
                <w:sz w:val="24"/>
                <w:szCs w:val="24"/>
              </w:rPr>
              <w:t>最小值</w:t>
            </w:r>
          </w:p>
        </w:tc>
        <w:tc>
          <w:tcPr>
            <w:tcW w:w="928" w:type="dxa"/>
            <w:tcBorders>
              <w:bottom w:val="single" w:color="000000" w:sz="10" w:space="0"/>
            </w:tcBorders>
            <w:vAlign w:val="top"/>
          </w:tcPr>
          <w:p w14:paraId="692B3084">
            <w:pPr>
              <w:spacing w:before="81" w:line="219" w:lineRule="auto"/>
              <w:ind w:left="106"/>
              <w:rPr>
                <w:rFonts w:ascii="宋体" w:hAnsi="宋体" w:eastAsia="宋体" w:cs="宋体"/>
                <w:sz w:val="24"/>
                <w:szCs w:val="24"/>
              </w:rPr>
            </w:pPr>
            <w:r>
              <w:rPr>
                <w:rFonts w:ascii="宋体" w:hAnsi="宋体" w:eastAsia="宋体" w:cs="宋体"/>
                <w:spacing w:val="-6"/>
                <w:sz w:val="24"/>
                <w:szCs w:val="24"/>
              </w:rPr>
              <w:t>公称值</w:t>
            </w:r>
          </w:p>
        </w:tc>
        <w:tc>
          <w:tcPr>
            <w:tcW w:w="928" w:type="dxa"/>
            <w:tcBorders>
              <w:bottom w:val="single" w:color="000000" w:sz="10" w:space="0"/>
            </w:tcBorders>
            <w:vAlign w:val="top"/>
          </w:tcPr>
          <w:p w14:paraId="17DAF4F8">
            <w:pPr>
              <w:spacing w:before="81" w:line="219" w:lineRule="auto"/>
              <w:ind w:left="103"/>
              <w:rPr>
                <w:rFonts w:ascii="宋体" w:hAnsi="宋体" w:eastAsia="宋体" w:cs="宋体"/>
                <w:sz w:val="24"/>
                <w:szCs w:val="24"/>
              </w:rPr>
            </w:pPr>
            <w:r>
              <w:rPr>
                <w:rFonts w:ascii="宋体" w:hAnsi="宋体" w:eastAsia="宋体" w:cs="宋体"/>
                <w:spacing w:val="-5"/>
                <w:sz w:val="24"/>
                <w:szCs w:val="24"/>
              </w:rPr>
              <w:t>最大值</w:t>
            </w:r>
          </w:p>
        </w:tc>
        <w:tc>
          <w:tcPr>
            <w:tcW w:w="945" w:type="dxa"/>
            <w:tcBorders>
              <w:bottom w:val="single" w:color="000000" w:sz="10" w:space="0"/>
            </w:tcBorders>
            <w:vAlign w:val="top"/>
          </w:tcPr>
          <w:p w14:paraId="679AA60D">
            <w:pPr>
              <w:spacing w:before="80" w:line="220" w:lineRule="auto"/>
              <w:ind w:left="235"/>
              <w:rPr>
                <w:rFonts w:ascii="宋体" w:hAnsi="宋体" w:eastAsia="宋体" w:cs="宋体"/>
                <w:sz w:val="24"/>
                <w:szCs w:val="24"/>
              </w:rPr>
            </w:pPr>
            <w:r>
              <w:rPr>
                <w:rFonts w:ascii="宋体" w:hAnsi="宋体" w:eastAsia="宋体" w:cs="宋体"/>
                <w:spacing w:val="-6"/>
                <w:sz w:val="24"/>
                <w:szCs w:val="24"/>
              </w:rPr>
              <w:t>单位</w:t>
            </w:r>
          </w:p>
        </w:tc>
        <w:tc>
          <w:tcPr>
            <w:tcW w:w="917" w:type="dxa"/>
            <w:vMerge w:val="continue"/>
            <w:tcBorders>
              <w:top w:val="nil"/>
              <w:bottom w:val="single" w:color="000000" w:sz="10" w:space="0"/>
            </w:tcBorders>
            <w:vAlign w:val="top"/>
          </w:tcPr>
          <w:p w14:paraId="01DC9BA0">
            <w:pPr>
              <w:rPr>
                <w:rFonts w:ascii="Arial"/>
                <w:sz w:val="21"/>
              </w:rPr>
            </w:pPr>
          </w:p>
        </w:tc>
        <w:tc>
          <w:tcPr>
            <w:tcW w:w="931" w:type="dxa"/>
            <w:tcBorders>
              <w:bottom w:val="single" w:color="000000" w:sz="10" w:space="0"/>
            </w:tcBorders>
            <w:vAlign w:val="top"/>
          </w:tcPr>
          <w:p w14:paraId="23EF8E19">
            <w:pPr>
              <w:spacing w:before="81" w:line="219" w:lineRule="auto"/>
              <w:ind w:left="126"/>
              <w:rPr>
                <w:rFonts w:ascii="宋体" w:hAnsi="宋体" w:eastAsia="宋体" w:cs="宋体"/>
                <w:sz w:val="24"/>
                <w:szCs w:val="24"/>
              </w:rPr>
            </w:pPr>
            <w:r>
              <w:rPr>
                <w:rFonts w:ascii="宋体" w:hAnsi="宋体" w:eastAsia="宋体" w:cs="宋体"/>
                <w:spacing w:val="-5"/>
                <w:sz w:val="24"/>
                <w:szCs w:val="24"/>
              </w:rPr>
              <w:t>最小值</w:t>
            </w:r>
          </w:p>
        </w:tc>
        <w:tc>
          <w:tcPr>
            <w:tcW w:w="931" w:type="dxa"/>
            <w:tcBorders>
              <w:bottom w:val="single" w:color="000000" w:sz="10" w:space="0"/>
            </w:tcBorders>
            <w:vAlign w:val="top"/>
          </w:tcPr>
          <w:p w14:paraId="5664665D">
            <w:pPr>
              <w:spacing w:before="81" w:line="219" w:lineRule="auto"/>
              <w:ind w:left="130"/>
              <w:rPr>
                <w:rFonts w:ascii="宋体" w:hAnsi="宋体" w:eastAsia="宋体" w:cs="宋体"/>
                <w:sz w:val="24"/>
                <w:szCs w:val="24"/>
              </w:rPr>
            </w:pPr>
            <w:r>
              <w:rPr>
                <w:rFonts w:ascii="宋体" w:hAnsi="宋体" w:eastAsia="宋体" w:cs="宋体"/>
                <w:spacing w:val="-6"/>
                <w:sz w:val="24"/>
                <w:szCs w:val="24"/>
              </w:rPr>
              <w:t>公称值</w:t>
            </w:r>
          </w:p>
        </w:tc>
        <w:tc>
          <w:tcPr>
            <w:tcW w:w="931" w:type="dxa"/>
            <w:tcBorders>
              <w:bottom w:val="single" w:color="000000" w:sz="10" w:space="0"/>
            </w:tcBorders>
            <w:vAlign w:val="top"/>
          </w:tcPr>
          <w:p w14:paraId="6BF672EA">
            <w:pPr>
              <w:spacing w:before="81" w:line="219" w:lineRule="auto"/>
              <w:ind w:left="126"/>
              <w:rPr>
                <w:rFonts w:ascii="宋体" w:hAnsi="宋体" w:eastAsia="宋体" w:cs="宋体"/>
                <w:sz w:val="24"/>
                <w:szCs w:val="24"/>
              </w:rPr>
            </w:pPr>
            <w:r>
              <w:rPr>
                <w:rFonts w:ascii="宋体" w:hAnsi="宋体" w:eastAsia="宋体" w:cs="宋体"/>
                <w:spacing w:val="-5"/>
                <w:sz w:val="24"/>
                <w:szCs w:val="24"/>
              </w:rPr>
              <w:t>最大值</w:t>
            </w:r>
          </w:p>
        </w:tc>
        <w:tc>
          <w:tcPr>
            <w:tcW w:w="989" w:type="dxa"/>
            <w:tcBorders>
              <w:bottom w:val="single" w:color="000000" w:sz="10" w:space="0"/>
              <w:right w:val="single" w:color="000000" w:sz="10" w:space="0"/>
            </w:tcBorders>
            <w:vAlign w:val="top"/>
          </w:tcPr>
          <w:p w14:paraId="6A24BE35">
            <w:pPr>
              <w:spacing w:before="80" w:line="220" w:lineRule="auto"/>
              <w:ind w:left="269"/>
              <w:rPr>
                <w:rFonts w:ascii="宋体" w:hAnsi="宋体" w:eastAsia="宋体" w:cs="宋体"/>
                <w:sz w:val="24"/>
                <w:szCs w:val="24"/>
              </w:rPr>
            </w:pPr>
            <w:r>
              <w:rPr>
                <w:rFonts w:ascii="宋体" w:hAnsi="宋体" w:eastAsia="宋体" w:cs="宋体"/>
                <w:spacing w:val="-6"/>
                <w:sz w:val="24"/>
                <w:szCs w:val="24"/>
              </w:rPr>
              <w:t>单位</w:t>
            </w:r>
          </w:p>
        </w:tc>
      </w:tr>
      <w:tr w14:paraId="75888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32" w:type="dxa"/>
            <w:tcBorders>
              <w:top w:val="single" w:color="000000" w:sz="10" w:space="0"/>
              <w:left w:val="single" w:color="000000" w:sz="10" w:space="0"/>
            </w:tcBorders>
            <w:vAlign w:val="top"/>
          </w:tcPr>
          <w:p w14:paraId="35669386">
            <w:pPr>
              <w:pStyle w:val="6"/>
              <w:spacing w:before="115" w:line="189" w:lineRule="auto"/>
              <w:ind w:left="362"/>
            </w:pPr>
            <w:r>
              <w:t>A</w:t>
            </w:r>
          </w:p>
        </w:tc>
        <w:tc>
          <w:tcPr>
            <w:tcW w:w="925" w:type="dxa"/>
            <w:tcBorders>
              <w:top w:val="single" w:color="000000" w:sz="10" w:space="0"/>
            </w:tcBorders>
            <w:vAlign w:val="top"/>
          </w:tcPr>
          <w:p w14:paraId="5FC1E33E">
            <w:pPr>
              <w:pStyle w:val="6"/>
              <w:spacing w:before="116" w:line="188" w:lineRule="auto"/>
              <w:ind w:left="265"/>
            </w:pPr>
            <w:r>
              <w:rPr>
                <w:spacing w:val="-8"/>
              </w:rPr>
              <w:t>1.80</w:t>
            </w:r>
          </w:p>
        </w:tc>
        <w:tc>
          <w:tcPr>
            <w:tcW w:w="928" w:type="dxa"/>
            <w:tcBorders>
              <w:top w:val="single" w:color="000000" w:sz="10" w:space="0"/>
            </w:tcBorders>
            <w:vAlign w:val="top"/>
          </w:tcPr>
          <w:p w14:paraId="3281F3A9">
            <w:pPr>
              <w:pStyle w:val="6"/>
              <w:spacing w:before="116" w:line="188" w:lineRule="auto"/>
              <w:ind w:left="244"/>
            </w:pPr>
            <w:r>
              <w:rPr>
                <w:spacing w:val="-2"/>
              </w:rPr>
              <w:t>2.25</w:t>
            </w:r>
          </w:p>
        </w:tc>
        <w:tc>
          <w:tcPr>
            <w:tcW w:w="928" w:type="dxa"/>
            <w:tcBorders>
              <w:top w:val="single" w:color="000000" w:sz="10" w:space="0"/>
            </w:tcBorders>
            <w:vAlign w:val="top"/>
          </w:tcPr>
          <w:p w14:paraId="7DA2A5F2">
            <w:pPr>
              <w:pStyle w:val="6"/>
              <w:spacing w:before="116" w:line="188" w:lineRule="auto"/>
              <w:ind w:left="249"/>
            </w:pPr>
            <w:r>
              <w:rPr>
                <w:spacing w:val="-3"/>
              </w:rPr>
              <w:t>3.00</w:t>
            </w:r>
          </w:p>
        </w:tc>
        <w:tc>
          <w:tcPr>
            <w:tcW w:w="945" w:type="dxa"/>
            <w:tcBorders>
              <w:top w:val="single" w:color="000000" w:sz="10" w:space="0"/>
            </w:tcBorders>
            <w:vAlign w:val="top"/>
          </w:tcPr>
          <w:p w14:paraId="6FDA2BFD">
            <w:pPr>
              <w:pStyle w:val="6"/>
              <w:spacing w:before="169" w:line="164" w:lineRule="exact"/>
              <w:ind w:left="280"/>
            </w:pPr>
            <w:r>
              <w:rPr>
                <w:spacing w:val="-1"/>
                <w:position w:val="-1"/>
              </w:rPr>
              <w:t>mm</w:t>
            </w:r>
          </w:p>
        </w:tc>
        <w:tc>
          <w:tcPr>
            <w:tcW w:w="917" w:type="dxa"/>
            <w:tcBorders>
              <w:top w:val="single" w:color="000000" w:sz="10" w:space="0"/>
            </w:tcBorders>
            <w:vAlign w:val="top"/>
          </w:tcPr>
          <w:p w14:paraId="72E447E4">
            <w:pPr>
              <w:pStyle w:val="6"/>
              <w:spacing w:before="120" w:line="185" w:lineRule="auto"/>
              <w:ind w:left="390"/>
            </w:pPr>
            <w:r>
              <w:t>Z</w:t>
            </w:r>
          </w:p>
        </w:tc>
        <w:tc>
          <w:tcPr>
            <w:tcW w:w="931" w:type="dxa"/>
            <w:tcBorders>
              <w:top w:val="single" w:color="000000" w:sz="10" w:space="0"/>
            </w:tcBorders>
            <w:vAlign w:val="top"/>
          </w:tcPr>
          <w:p w14:paraId="7AFB57FF">
            <w:pPr>
              <w:pStyle w:val="6"/>
              <w:spacing w:before="116" w:line="188" w:lineRule="auto"/>
              <w:ind w:left="271"/>
            </w:pPr>
            <w:r>
              <w:rPr>
                <w:spacing w:val="-3"/>
              </w:rPr>
              <w:t>0.16</w:t>
            </w:r>
          </w:p>
        </w:tc>
        <w:tc>
          <w:tcPr>
            <w:tcW w:w="931" w:type="dxa"/>
            <w:tcBorders>
              <w:top w:val="single" w:color="000000" w:sz="10" w:space="0"/>
            </w:tcBorders>
            <w:vAlign w:val="top"/>
          </w:tcPr>
          <w:p w14:paraId="13EBE9B6">
            <w:pPr>
              <w:pStyle w:val="6"/>
              <w:spacing w:before="116" w:line="188" w:lineRule="auto"/>
              <w:ind w:left="273"/>
            </w:pPr>
            <w:r>
              <w:rPr>
                <w:spacing w:val="-3"/>
              </w:rPr>
              <w:t>0.18</w:t>
            </w:r>
          </w:p>
        </w:tc>
        <w:tc>
          <w:tcPr>
            <w:tcW w:w="931" w:type="dxa"/>
            <w:tcBorders>
              <w:top w:val="single" w:color="000000" w:sz="10" w:space="0"/>
            </w:tcBorders>
            <w:vAlign w:val="top"/>
          </w:tcPr>
          <w:p w14:paraId="3062AF28">
            <w:pPr>
              <w:pStyle w:val="6"/>
              <w:spacing w:before="116" w:line="188" w:lineRule="auto"/>
              <w:ind w:left="274"/>
            </w:pPr>
            <w:r>
              <w:rPr>
                <w:spacing w:val="-3"/>
              </w:rPr>
              <w:t>0.20</w:t>
            </w:r>
          </w:p>
        </w:tc>
        <w:tc>
          <w:tcPr>
            <w:tcW w:w="989" w:type="dxa"/>
            <w:tcBorders>
              <w:top w:val="single" w:color="000000" w:sz="10" w:space="0"/>
              <w:right w:val="single" w:color="000000" w:sz="10" w:space="0"/>
            </w:tcBorders>
            <w:vAlign w:val="top"/>
          </w:tcPr>
          <w:p w14:paraId="5513AE6B">
            <w:pPr>
              <w:pStyle w:val="6"/>
              <w:spacing w:before="169" w:line="164" w:lineRule="exact"/>
              <w:ind w:left="313"/>
            </w:pPr>
            <w:r>
              <w:rPr>
                <w:spacing w:val="-1"/>
                <w:position w:val="-1"/>
              </w:rPr>
              <w:t>mm</w:t>
            </w:r>
          </w:p>
        </w:tc>
      </w:tr>
      <w:tr w14:paraId="0BF01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0A981C7E">
            <w:pPr>
              <w:pStyle w:val="6"/>
              <w:spacing w:before="129" w:line="189" w:lineRule="auto"/>
              <w:ind w:left="302"/>
            </w:pPr>
            <w:r>
              <w:rPr>
                <w:spacing w:val="-1"/>
              </w:rPr>
              <w:t>A1</w:t>
            </w:r>
          </w:p>
        </w:tc>
        <w:tc>
          <w:tcPr>
            <w:tcW w:w="925" w:type="dxa"/>
            <w:vAlign w:val="top"/>
          </w:tcPr>
          <w:p w14:paraId="505B9C2E">
            <w:pPr>
              <w:pStyle w:val="6"/>
              <w:spacing w:before="130" w:line="188" w:lineRule="auto"/>
              <w:ind w:left="246"/>
            </w:pPr>
            <w:r>
              <w:rPr>
                <w:spacing w:val="-3"/>
              </w:rPr>
              <w:t>0.35</w:t>
            </w:r>
          </w:p>
        </w:tc>
        <w:tc>
          <w:tcPr>
            <w:tcW w:w="928" w:type="dxa"/>
            <w:vAlign w:val="top"/>
          </w:tcPr>
          <w:p w14:paraId="74EE5B27">
            <w:pPr>
              <w:pStyle w:val="6"/>
              <w:spacing w:before="130" w:line="188" w:lineRule="auto"/>
              <w:ind w:left="247"/>
            </w:pPr>
            <w:r>
              <w:rPr>
                <w:spacing w:val="-3"/>
              </w:rPr>
              <w:t>0.45</w:t>
            </w:r>
          </w:p>
        </w:tc>
        <w:tc>
          <w:tcPr>
            <w:tcW w:w="928" w:type="dxa"/>
            <w:vAlign w:val="top"/>
          </w:tcPr>
          <w:p w14:paraId="2C2877FC">
            <w:pPr>
              <w:pStyle w:val="6"/>
              <w:spacing w:before="130" w:line="188" w:lineRule="auto"/>
              <w:ind w:left="248"/>
            </w:pPr>
            <w:r>
              <w:rPr>
                <w:spacing w:val="-3"/>
              </w:rPr>
              <w:t>0.55</w:t>
            </w:r>
          </w:p>
        </w:tc>
        <w:tc>
          <w:tcPr>
            <w:tcW w:w="945" w:type="dxa"/>
            <w:vAlign w:val="top"/>
          </w:tcPr>
          <w:p w14:paraId="1F1095ED">
            <w:pPr>
              <w:pStyle w:val="6"/>
              <w:spacing w:before="183" w:line="164" w:lineRule="exact"/>
              <w:ind w:left="280"/>
            </w:pPr>
            <w:r>
              <w:rPr>
                <w:spacing w:val="-1"/>
                <w:position w:val="-1"/>
              </w:rPr>
              <w:t>mm</w:t>
            </w:r>
          </w:p>
        </w:tc>
        <w:tc>
          <w:tcPr>
            <w:tcW w:w="917" w:type="dxa"/>
            <w:vAlign w:val="top"/>
          </w:tcPr>
          <w:p w14:paraId="210AF0C5">
            <w:pPr>
              <w:pStyle w:val="6"/>
              <w:spacing w:before="134" w:line="185" w:lineRule="auto"/>
              <w:ind w:left="377"/>
            </w:pPr>
            <w:r>
              <w:t>D</w:t>
            </w:r>
          </w:p>
        </w:tc>
        <w:tc>
          <w:tcPr>
            <w:tcW w:w="931" w:type="dxa"/>
            <w:vAlign w:val="top"/>
          </w:tcPr>
          <w:p w14:paraId="014EEDA5">
            <w:pPr>
              <w:pStyle w:val="6"/>
              <w:spacing w:before="130" w:line="188" w:lineRule="auto"/>
              <w:ind w:left="277"/>
            </w:pPr>
            <w:r>
              <w:rPr>
                <w:spacing w:val="-4"/>
              </w:rPr>
              <w:t>8.41</w:t>
            </w:r>
          </w:p>
        </w:tc>
        <w:tc>
          <w:tcPr>
            <w:tcW w:w="931" w:type="dxa"/>
            <w:vAlign w:val="top"/>
          </w:tcPr>
          <w:p w14:paraId="4E62C273">
            <w:pPr>
              <w:pStyle w:val="6"/>
              <w:spacing w:before="130" w:line="188" w:lineRule="auto"/>
              <w:ind w:left="279"/>
            </w:pPr>
            <w:r>
              <w:rPr>
                <w:spacing w:val="-4"/>
              </w:rPr>
              <w:t>8.65</w:t>
            </w:r>
          </w:p>
        </w:tc>
        <w:tc>
          <w:tcPr>
            <w:tcW w:w="931" w:type="dxa"/>
            <w:vAlign w:val="top"/>
          </w:tcPr>
          <w:p w14:paraId="4959D805">
            <w:pPr>
              <w:pStyle w:val="6"/>
              <w:spacing w:before="130" w:line="188" w:lineRule="auto"/>
              <w:ind w:left="280"/>
            </w:pPr>
            <w:r>
              <w:rPr>
                <w:spacing w:val="-4"/>
              </w:rPr>
              <w:t>8.89</w:t>
            </w:r>
          </w:p>
        </w:tc>
        <w:tc>
          <w:tcPr>
            <w:tcW w:w="989" w:type="dxa"/>
            <w:tcBorders>
              <w:right w:val="single" w:color="000000" w:sz="10" w:space="0"/>
            </w:tcBorders>
            <w:vAlign w:val="top"/>
          </w:tcPr>
          <w:p w14:paraId="78D906D2">
            <w:pPr>
              <w:pStyle w:val="6"/>
              <w:spacing w:before="183" w:line="164" w:lineRule="exact"/>
              <w:ind w:left="313"/>
            </w:pPr>
            <w:r>
              <w:rPr>
                <w:spacing w:val="-1"/>
                <w:position w:val="-1"/>
              </w:rPr>
              <w:t>mm</w:t>
            </w:r>
          </w:p>
        </w:tc>
      </w:tr>
      <w:tr w14:paraId="0C9DA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18DF41E4">
            <w:pPr>
              <w:pStyle w:val="6"/>
              <w:spacing w:before="127" w:line="192" w:lineRule="auto"/>
              <w:ind w:left="388"/>
            </w:pPr>
            <w:r>
              <w:t>b</w:t>
            </w:r>
          </w:p>
        </w:tc>
        <w:tc>
          <w:tcPr>
            <w:tcW w:w="925" w:type="dxa"/>
            <w:vAlign w:val="top"/>
          </w:tcPr>
          <w:p w14:paraId="4CEDE10F">
            <w:pPr>
              <w:pStyle w:val="6"/>
              <w:spacing w:before="132" w:line="188" w:lineRule="auto"/>
              <w:ind w:left="246"/>
            </w:pPr>
            <w:r>
              <w:rPr>
                <w:spacing w:val="-3"/>
              </w:rPr>
              <w:t>0.35</w:t>
            </w:r>
          </w:p>
        </w:tc>
        <w:tc>
          <w:tcPr>
            <w:tcW w:w="928" w:type="dxa"/>
            <w:vAlign w:val="top"/>
          </w:tcPr>
          <w:p w14:paraId="3449AC7A">
            <w:pPr>
              <w:pStyle w:val="6"/>
              <w:spacing w:before="132" w:line="188" w:lineRule="auto"/>
              <w:ind w:left="247"/>
            </w:pPr>
            <w:r>
              <w:rPr>
                <w:spacing w:val="-3"/>
              </w:rPr>
              <w:t>0.40</w:t>
            </w:r>
          </w:p>
        </w:tc>
        <w:tc>
          <w:tcPr>
            <w:tcW w:w="928" w:type="dxa"/>
            <w:vAlign w:val="top"/>
          </w:tcPr>
          <w:p w14:paraId="46F8F2B0">
            <w:pPr>
              <w:pStyle w:val="6"/>
              <w:spacing w:before="132" w:line="188" w:lineRule="auto"/>
              <w:ind w:left="248"/>
            </w:pPr>
            <w:r>
              <w:rPr>
                <w:spacing w:val="-3"/>
              </w:rPr>
              <w:t>0.45</w:t>
            </w:r>
          </w:p>
        </w:tc>
        <w:tc>
          <w:tcPr>
            <w:tcW w:w="945" w:type="dxa"/>
            <w:vAlign w:val="top"/>
          </w:tcPr>
          <w:p w14:paraId="0F82D670">
            <w:pPr>
              <w:pStyle w:val="6"/>
              <w:spacing w:before="184" w:line="164" w:lineRule="exact"/>
              <w:ind w:left="280"/>
            </w:pPr>
            <w:r>
              <w:rPr>
                <w:spacing w:val="-1"/>
                <w:position w:val="-1"/>
              </w:rPr>
              <w:t>mm</w:t>
            </w:r>
          </w:p>
        </w:tc>
        <w:tc>
          <w:tcPr>
            <w:tcW w:w="917" w:type="dxa"/>
            <w:vAlign w:val="top"/>
          </w:tcPr>
          <w:p w14:paraId="66473A5D">
            <w:pPr>
              <w:pStyle w:val="6"/>
              <w:spacing w:before="135" w:line="185" w:lineRule="auto"/>
              <w:ind w:left="392"/>
            </w:pPr>
            <w:r>
              <w:t>E</w:t>
            </w:r>
          </w:p>
        </w:tc>
        <w:tc>
          <w:tcPr>
            <w:tcW w:w="931" w:type="dxa"/>
            <w:vAlign w:val="top"/>
          </w:tcPr>
          <w:p w14:paraId="16F04892">
            <w:pPr>
              <w:pStyle w:val="6"/>
              <w:spacing w:before="132" w:line="188" w:lineRule="auto"/>
              <w:ind w:left="266"/>
            </w:pPr>
            <w:r>
              <w:rPr>
                <w:spacing w:val="-1"/>
              </w:rPr>
              <w:t>4.20</w:t>
            </w:r>
          </w:p>
        </w:tc>
        <w:tc>
          <w:tcPr>
            <w:tcW w:w="931" w:type="dxa"/>
            <w:vAlign w:val="top"/>
          </w:tcPr>
          <w:p w14:paraId="06202654">
            <w:pPr>
              <w:pStyle w:val="6"/>
              <w:spacing w:before="132" w:line="188" w:lineRule="auto"/>
              <w:ind w:left="269"/>
            </w:pPr>
            <w:r>
              <w:rPr>
                <w:spacing w:val="-1"/>
              </w:rPr>
              <w:t>4.40</w:t>
            </w:r>
          </w:p>
        </w:tc>
        <w:tc>
          <w:tcPr>
            <w:tcW w:w="931" w:type="dxa"/>
            <w:vAlign w:val="top"/>
          </w:tcPr>
          <w:p w14:paraId="5B505185">
            <w:pPr>
              <w:pStyle w:val="6"/>
              <w:spacing w:before="132" w:line="188" w:lineRule="auto"/>
              <w:ind w:left="269"/>
            </w:pPr>
            <w:r>
              <w:rPr>
                <w:spacing w:val="-1"/>
              </w:rPr>
              <w:t>4.60</w:t>
            </w:r>
          </w:p>
        </w:tc>
        <w:tc>
          <w:tcPr>
            <w:tcW w:w="989" w:type="dxa"/>
            <w:tcBorders>
              <w:right w:val="single" w:color="000000" w:sz="10" w:space="0"/>
            </w:tcBorders>
            <w:vAlign w:val="top"/>
          </w:tcPr>
          <w:p w14:paraId="145C92C0">
            <w:pPr>
              <w:pStyle w:val="6"/>
              <w:spacing w:before="184" w:line="164" w:lineRule="exact"/>
              <w:ind w:left="313"/>
            </w:pPr>
            <w:r>
              <w:rPr>
                <w:spacing w:val="-1"/>
                <w:position w:val="-1"/>
              </w:rPr>
              <w:t>mm</w:t>
            </w:r>
          </w:p>
        </w:tc>
      </w:tr>
      <w:tr w14:paraId="6DBA9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1D888578">
            <w:pPr>
              <w:pStyle w:val="6"/>
              <w:spacing w:before="188" w:line="164" w:lineRule="exact"/>
              <w:ind w:left="402"/>
            </w:pPr>
            <w:r>
              <w:t>c</w:t>
            </w:r>
          </w:p>
        </w:tc>
        <w:tc>
          <w:tcPr>
            <w:tcW w:w="925" w:type="dxa"/>
            <w:vAlign w:val="top"/>
          </w:tcPr>
          <w:p w14:paraId="21DF36CF">
            <w:pPr>
              <w:pStyle w:val="6"/>
              <w:spacing w:before="136" w:line="188" w:lineRule="auto"/>
              <w:ind w:left="246"/>
            </w:pPr>
            <w:r>
              <w:rPr>
                <w:spacing w:val="-3"/>
              </w:rPr>
              <w:t>0.10</w:t>
            </w:r>
          </w:p>
        </w:tc>
        <w:tc>
          <w:tcPr>
            <w:tcW w:w="928" w:type="dxa"/>
            <w:vAlign w:val="top"/>
          </w:tcPr>
          <w:p w14:paraId="4BAC6480">
            <w:pPr>
              <w:pStyle w:val="6"/>
              <w:spacing w:before="136" w:line="188" w:lineRule="auto"/>
              <w:ind w:left="247"/>
            </w:pPr>
            <w:r>
              <w:rPr>
                <w:spacing w:val="-3"/>
              </w:rPr>
              <w:t>0.15</w:t>
            </w:r>
          </w:p>
        </w:tc>
        <w:tc>
          <w:tcPr>
            <w:tcW w:w="928" w:type="dxa"/>
            <w:vAlign w:val="top"/>
          </w:tcPr>
          <w:p w14:paraId="1543BDC5">
            <w:pPr>
              <w:pStyle w:val="6"/>
              <w:spacing w:before="136" w:line="188" w:lineRule="auto"/>
              <w:ind w:left="248"/>
            </w:pPr>
            <w:r>
              <w:rPr>
                <w:spacing w:val="-3"/>
              </w:rPr>
              <w:t>0.20</w:t>
            </w:r>
          </w:p>
        </w:tc>
        <w:tc>
          <w:tcPr>
            <w:tcW w:w="945" w:type="dxa"/>
            <w:vAlign w:val="top"/>
          </w:tcPr>
          <w:p w14:paraId="6E965F5F">
            <w:pPr>
              <w:pStyle w:val="6"/>
              <w:spacing w:before="188" w:line="164" w:lineRule="exact"/>
              <w:ind w:left="280"/>
            </w:pPr>
            <w:r>
              <w:rPr>
                <w:spacing w:val="-1"/>
                <w:position w:val="-1"/>
              </w:rPr>
              <w:t>mm</w:t>
            </w:r>
          </w:p>
        </w:tc>
        <w:tc>
          <w:tcPr>
            <w:tcW w:w="917" w:type="dxa"/>
            <w:vAlign w:val="top"/>
          </w:tcPr>
          <w:p w14:paraId="485D3771">
            <w:pPr>
              <w:pStyle w:val="6"/>
              <w:spacing w:before="139" w:line="185" w:lineRule="auto"/>
              <w:ind w:left="305"/>
            </w:pPr>
            <w:r>
              <w:rPr>
                <w:spacing w:val="-3"/>
              </w:rPr>
              <w:t>HE</w:t>
            </w:r>
          </w:p>
        </w:tc>
        <w:tc>
          <w:tcPr>
            <w:tcW w:w="931" w:type="dxa"/>
            <w:vAlign w:val="top"/>
          </w:tcPr>
          <w:p w14:paraId="3E11AAB4">
            <w:pPr>
              <w:pStyle w:val="6"/>
              <w:spacing w:before="136" w:line="188" w:lineRule="auto"/>
              <w:ind w:left="274"/>
            </w:pPr>
            <w:r>
              <w:rPr>
                <w:spacing w:val="-3"/>
              </w:rPr>
              <w:t>5.00</w:t>
            </w:r>
          </w:p>
        </w:tc>
        <w:tc>
          <w:tcPr>
            <w:tcW w:w="931" w:type="dxa"/>
            <w:vAlign w:val="top"/>
          </w:tcPr>
          <w:p w14:paraId="1B7AB5DC">
            <w:pPr>
              <w:pStyle w:val="6"/>
              <w:spacing w:before="136" w:line="188" w:lineRule="auto"/>
              <w:ind w:left="275"/>
            </w:pPr>
            <w:r>
              <w:rPr>
                <w:spacing w:val="-3"/>
              </w:rPr>
              <w:t>6.00</w:t>
            </w:r>
          </w:p>
        </w:tc>
        <w:tc>
          <w:tcPr>
            <w:tcW w:w="931" w:type="dxa"/>
            <w:vAlign w:val="top"/>
          </w:tcPr>
          <w:p w14:paraId="7D495CF8">
            <w:pPr>
              <w:pStyle w:val="6"/>
              <w:spacing w:before="136" w:line="188" w:lineRule="auto"/>
              <w:ind w:left="275"/>
            </w:pPr>
            <w:r>
              <w:rPr>
                <w:spacing w:val="-3"/>
              </w:rPr>
              <w:t>6.70</w:t>
            </w:r>
          </w:p>
        </w:tc>
        <w:tc>
          <w:tcPr>
            <w:tcW w:w="989" w:type="dxa"/>
            <w:tcBorders>
              <w:right w:val="single" w:color="000000" w:sz="10" w:space="0"/>
            </w:tcBorders>
            <w:vAlign w:val="top"/>
          </w:tcPr>
          <w:p w14:paraId="1BFBE9D1">
            <w:pPr>
              <w:pStyle w:val="6"/>
              <w:spacing w:before="188" w:line="164" w:lineRule="exact"/>
              <w:ind w:left="313"/>
            </w:pPr>
            <w:r>
              <w:rPr>
                <w:spacing w:val="-1"/>
                <w:position w:val="-1"/>
              </w:rPr>
              <w:t>mm</w:t>
            </w:r>
          </w:p>
        </w:tc>
      </w:tr>
      <w:tr w14:paraId="4B306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454A2EC3">
            <w:pPr>
              <w:pStyle w:val="6"/>
              <w:spacing w:before="192" w:line="164" w:lineRule="exact"/>
              <w:ind w:left="402"/>
            </w:pPr>
            <w:r>
              <w:t>e</w:t>
            </w:r>
          </w:p>
        </w:tc>
        <w:tc>
          <w:tcPr>
            <w:tcW w:w="925" w:type="dxa"/>
            <w:vAlign w:val="top"/>
          </w:tcPr>
          <w:p w14:paraId="75DCEA41">
            <w:pPr>
              <w:pStyle w:val="6"/>
              <w:spacing w:before="140" w:line="188" w:lineRule="auto"/>
              <w:ind w:left="265"/>
            </w:pPr>
            <w:r>
              <w:rPr>
                <w:spacing w:val="-8"/>
              </w:rPr>
              <w:t>1.17</w:t>
            </w:r>
          </w:p>
        </w:tc>
        <w:tc>
          <w:tcPr>
            <w:tcW w:w="928" w:type="dxa"/>
            <w:vAlign w:val="top"/>
          </w:tcPr>
          <w:p w14:paraId="4DFC0B00">
            <w:pPr>
              <w:pStyle w:val="6"/>
              <w:spacing w:before="140" w:line="188" w:lineRule="auto"/>
              <w:ind w:left="267"/>
            </w:pPr>
            <w:r>
              <w:rPr>
                <w:spacing w:val="-8"/>
              </w:rPr>
              <w:t>1.27</w:t>
            </w:r>
          </w:p>
        </w:tc>
        <w:tc>
          <w:tcPr>
            <w:tcW w:w="928" w:type="dxa"/>
            <w:vAlign w:val="top"/>
          </w:tcPr>
          <w:p w14:paraId="54FAAF5F">
            <w:pPr>
              <w:pStyle w:val="6"/>
              <w:spacing w:before="140" w:line="188" w:lineRule="auto"/>
              <w:ind w:left="267"/>
            </w:pPr>
            <w:r>
              <w:rPr>
                <w:spacing w:val="-8"/>
              </w:rPr>
              <w:t>1.37</w:t>
            </w:r>
          </w:p>
        </w:tc>
        <w:tc>
          <w:tcPr>
            <w:tcW w:w="945" w:type="dxa"/>
            <w:vAlign w:val="top"/>
          </w:tcPr>
          <w:p w14:paraId="31B07BCD">
            <w:pPr>
              <w:pStyle w:val="6"/>
              <w:spacing w:before="192" w:line="164" w:lineRule="exact"/>
              <w:ind w:left="280"/>
            </w:pPr>
            <w:r>
              <w:rPr>
                <w:spacing w:val="-1"/>
                <w:position w:val="-1"/>
              </w:rPr>
              <w:t>mm</w:t>
            </w:r>
          </w:p>
        </w:tc>
        <w:tc>
          <w:tcPr>
            <w:tcW w:w="917" w:type="dxa"/>
            <w:vAlign w:val="top"/>
          </w:tcPr>
          <w:p w14:paraId="0A9E604E">
            <w:pPr>
              <w:pStyle w:val="6"/>
              <w:spacing w:before="143" w:line="185" w:lineRule="auto"/>
              <w:ind w:left="392"/>
            </w:pPr>
            <w:r>
              <w:t>L</w:t>
            </w:r>
          </w:p>
        </w:tc>
        <w:tc>
          <w:tcPr>
            <w:tcW w:w="931" w:type="dxa"/>
            <w:vAlign w:val="top"/>
          </w:tcPr>
          <w:p w14:paraId="55008ADF">
            <w:pPr>
              <w:pStyle w:val="6"/>
              <w:spacing w:before="140" w:line="188" w:lineRule="auto"/>
              <w:ind w:left="271"/>
            </w:pPr>
            <w:r>
              <w:rPr>
                <w:spacing w:val="-3"/>
              </w:rPr>
              <w:t>0.50</w:t>
            </w:r>
          </w:p>
        </w:tc>
        <w:tc>
          <w:tcPr>
            <w:tcW w:w="931" w:type="dxa"/>
            <w:vAlign w:val="top"/>
          </w:tcPr>
          <w:p w14:paraId="2CBC7DCC">
            <w:pPr>
              <w:pStyle w:val="6"/>
              <w:spacing w:before="140" w:line="188" w:lineRule="auto"/>
              <w:ind w:left="273"/>
            </w:pPr>
            <w:r>
              <w:rPr>
                <w:spacing w:val="-3"/>
              </w:rPr>
              <w:t>0.80</w:t>
            </w:r>
          </w:p>
        </w:tc>
        <w:tc>
          <w:tcPr>
            <w:tcW w:w="931" w:type="dxa"/>
            <w:vAlign w:val="top"/>
          </w:tcPr>
          <w:p w14:paraId="5A512BF6">
            <w:pPr>
              <w:pStyle w:val="6"/>
              <w:spacing w:before="140" w:line="188" w:lineRule="auto"/>
              <w:ind w:left="293"/>
            </w:pPr>
            <w:r>
              <w:rPr>
                <w:spacing w:val="-8"/>
              </w:rPr>
              <w:t>1.10</w:t>
            </w:r>
          </w:p>
        </w:tc>
        <w:tc>
          <w:tcPr>
            <w:tcW w:w="989" w:type="dxa"/>
            <w:tcBorders>
              <w:right w:val="single" w:color="000000" w:sz="10" w:space="0"/>
            </w:tcBorders>
            <w:vAlign w:val="top"/>
          </w:tcPr>
          <w:p w14:paraId="0BA2024B">
            <w:pPr>
              <w:pStyle w:val="6"/>
              <w:spacing w:before="192" w:line="164" w:lineRule="exact"/>
              <w:ind w:left="313"/>
            </w:pPr>
            <w:r>
              <w:rPr>
                <w:spacing w:val="-1"/>
                <w:position w:val="-1"/>
              </w:rPr>
              <w:t>mm</w:t>
            </w:r>
          </w:p>
        </w:tc>
      </w:tr>
      <w:tr w14:paraId="1E928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32" w:type="dxa"/>
            <w:tcBorders>
              <w:left w:val="single" w:color="000000" w:sz="10" w:space="0"/>
              <w:bottom w:val="single" w:color="000000" w:sz="10" w:space="0"/>
            </w:tcBorders>
            <w:vAlign w:val="top"/>
          </w:tcPr>
          <w:p w14:paraId="0EFD3EAE">
            <w:pPr>
              <w:pStyle w:val="6"/>
              <w:spacing w:before="137" w:line="192" w:lineRule="auto"/>
              <w:ind w:left="417"/>
            </w:pPr>
            <w:r>
              <w:rPr>
                <w:spacing w:val="15"/>
              </w:rPr>
              <w:t>f</w:t>
            </w:r>
          </w:p>
        </w:tc>
        <w:tc>
          <w:tcPr>
            <w:tcW w:w="925" w:type="dxa"/>
            <w:tcBorders>
              <w:bottom w:val="single" w:color="000000" w:sz="10" w:space="0"/>
            </w:tcBorders>
            <w:vAlign w:val="top"/>
          </w:tcPr>
          <w:p w14:paraId="50C9C3E3">
            <w:pPr>
              <w:pStyle w:val="6"/>
              <w:spacing w:before="141" w:line="188" w:lineRule="auto"/>
              <w:ind w:left="247"/>
            </w:pPr>
            <w:r>
              <w:rPr>
                <w:spacing w:val="-3"/>
              </w:rPr>
              <w:t>3.55</w:t>
            </w:r>
          </w:p>
        </w:tc>
        <w:tc>
          <w:tcPr>
            <w:tcW w:w="928" w:type="dxa"/>
            <w:tcBorders>
              <w:bottom w:val="single" w:color="000000" w:sz="10" w:space="0"/>
            </w:tcBorders>
            <w:vAlign w:val="top"/>
          </w:tcPr>
          <w:p w14:paraId="5F045C8E">
            <w:pPr>
              <w:pStyle w:val="6"/>
              <w:spacing w:before="141" w:line="188" w:lineRule="auto"/>
              <w:ind w:left="242"/>
            </w:pPr>
            <w:r>
              <w:rPr>
                <w:spacing w:val="-1"/>
              </w:rPr>
              <w:t>4.00</w:t>
            </w:r>
          </w:p>
        </w:tc>
        <w:tc>
          <w:tcPr>
            <w:tcW w:w="928" w:type="dxa"/>
            <w:tcBorders>
              <w:bottom w:val="single" w:color="000000" w:sz="10" w:space="0"/>
            </w:tcBorders>
            <w:vAlign w:val="top"/>
          </w:tcPr>
          <w:p w14:paraId="08A3E9FE">
            <w:pPr>
              <w:pStyle w:val="6"/>
              <w:spacing w:before="141" w:line="188" w:lineRule="auto"/>
              <w:ind w:left="243"/>
            </w:pPr>
            <w:r>
              <w:rPr>
                <w:spacing w:val="-1"/>
              </w:rPr>
              <w:t>4.45</w:t>
            </w:r>
          </w:p>
        </w:tc>
        <w:tc>
          <w:tcPr>
            <w:tcW w:w="945" w:type="dxa"/>
            <w:tcBorders>
              <w:bottom w:val="single" w:color="000000" w:sz="10" w:space="0"/>
            </w:tcBorders>
            <w:vAlign w:val="top"/>
          </w:tcPr>
          <w:p w14:paraId="29E76C7E">
            <w:pPr>
              <w:pStyle w:val="6"/>
              <w:spacing w:before="194" w:line="164" w:lineRule="exact"/>
              <w:ind w:left="280"/>
            </w:pPr>
            <w:r>
              <w:rPr>
                <w:spacing w:val="-1"/>
                <w:position w:val="-1"/>
              </w:rPr>
              <w:t>mm</w:t>
            </w:r>
          </w:p>
        </w:tc>
        <w:tc>
          <w:tcPr>
            <w:tcW w:w="917" w:type="dxa"/>
            <w:tcBorders>
              <w:bottom w:val="single" w:color="000000" w:sz="10" w:space="0"/>
            </w:tcBorders>
            <w:vAlign w:val="top"/>
          </w:tcPr>
          <w:p w14:paraId="23848240">
            <w:pPr>
              <w:pStyle w:val="6"/>
              <w:spacing w:before="242" w:line="116" w:lineRule="exact"/>
              <w:ind w:left="431"/>
            </w:pPr>
            <w:r>
              <w:rPr>
                <w:position w:val="-2"/>
              </w:rPr>
              <w:t>-</w:t>
            </w:r>
          </w:p>
        </w:tc>
        <w:tc>
          <w:tcPr>
            <w:tcW w:w="931" w:type="dxa"/>
            <w:tcBorders>
              <w:bottom w:val="single" w:color="000000" w:sz="10" w:space="0"/>
            </w:tcBorders>
            <w:vAlign w:val="top"/>
          </w:tcPr>
          <w:p w14:paraId="77A7CA9D">
            <w:pPr>
              <w:pStyle w:val="6"/>
              <w:spacing w:before="242" w:line="116" w:lineRule="exact"/>
              <w:ind w:left="442"/>
            </w:pPr>
            <w:r>
              <w:rPr>
                <w:position w:val="-2"/>
              </w:rPr>
              <w:t>-</w:t>
            </w:r>
          </w:p>
        </w:tc>
        <w:tc>
          <w:tcPr>
            <w:tcW w:w="931" w:type="dxa"/>
            <w:tcBorders>
              <w:bottom w:val="single" w:color="000000" w:sz="10" w:space="0"/>
            </w:tcBorders>
            <w:vAlign w:val="top"/>
          </w:tcPr>
          <w:p w14:paraId="6BB78471">
            <w:pPr>
              <w:pStyle w:val="6"/>
              <w:spacing w:before="242" w:line="116" w:lineRule="exact"/>
              <w:ind w:left="443"/>
            </w:pPr>
            <w:r>
              <w:rPr>
                <w:position w:val="-2"/>
              </w:rPr>
              <w:t>-</w:t>
            </w:r>
          </w:p>
        </w:tc>
        <w:tc>
          <w:tcPr>
            <w:tcW w:w="931" w:type="dxa"/>
            <w:tcBorders>
              <w:bottom w:val="single" w:color="000000" w:sz="10" w:space="0"/>
            </w:tcBorders>
            <w:vAlign w:val="top"/>
          </w:tcPr>
          <w:p w14:paraId="0C76F838">
            <w:pPr>
              <w:pStyle w:val="6"/>
              <w:spacing w:before="242" w:line="116" w:lineRule="exact"/>
              <w:ind w:left="445"/>
            </w:pPr>
            <w:r>
              <w:rPr>
                <w:position w:val="-2"/>
              </w:rPr>
              <w:t>-</w:t>
            </w:r>
          </w:p>
        </w:tc>
        <w:tc>
          <w:tcPr>
            <w:tcW w:w="989" w:type="dxa"/>
            <w:tcBorders>
              <w:bottom w:val="single" w:color="000000" w:sz="10" w:space="0"/>
              <w:right w:val="single" w:color="000000" w:sz="10" w:space="0"/>
            </w:tcBorders>
            <w:vAlign w:val="top"/>
          </w:tcPr>
          <w:p w14:paraId="4CD12E4E">
            <w:pPr>
              <w:pStyle w:val="6"/>
              <w:spacing w:before="242" w:line="116" w:lineRule="exact"/>
              <w:ind w:left="467"/>
            </w:pPr>
            <w:r>
              <w:rPr>
                <w:position w:val="-2"/>
              </w:rPr>
              <w:t>-</w:t>
            </w:r>
          </w:p>
        </w:tc>
      </w:tr>
    </w:tbl>
    <w:p w14:paraId="649AB868">
      <w:pPr>
        <w:spacing w:before="203" w:line="221" w:lineRule="auto"/>
        <w:ind w:left="240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39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484</w:t>
      </w:r>
      <w:r>
        <w:rPr>
          <w:rFonts w:ascii="Times New Roman" w:hAnsi="Times New Roman" w:eastAsia="Times New Roman" w:cs="Times New Roman"/>
          <w:spacing w:val="21"/>
          <w:sz w:val="24"/>
          <w:szCs w:val="24"/>
        </w:rPr>
        <w:t xml:space="preserve"> </w:t>
      </w:r>
      <w:r>
        <w:rPr>
          <w:rFonts w:ascii="黑体" w:hAnsi="黑体" w:eastAsia="黑体" w:cs="黑体"/>
          <w:spacing w:val="-2"/>
          <w:sz w:val="24"/>
          <w:szCs w:val="24"/>
        </w:rPr>
        <w:t>陶封</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 xml:space="preserve">C-SOP14 </w:t>
      </w:r>
      <w:r>
        <w:rPr>
          <w:rFonts w:ascii="黑体" w:hAnsi="黑体" w:eastAsia="黑体" w:cs="黑体"/>
          <w:spacing w:val="-2"/>
          <w:sz w:val="24"/>
          <w:szCs w:val="24"/>
        </w:rPr>
        <w:t>管壳外形及尺寸</w:t>
      </w:r>
    </w:p>
    <w:p w14:paraId="5A9BC232">
      <w:pPr>
        <w:spacing w:line="221" w:lineRule="auto"/>
        <w:rPr>
          <w:rFonts w:ascii="黑体" w:hAnsi="黑体" w:eastAsia="黑体" w:cs="黑体"/>
          <w:sz w:val="24"/>
          <w:szCs w:val="24"/>
        </w:rPr>
        <w:sectPr>
          <w:footerReference r:id="rId43" w:type="default"/>
          <w:pgSz w:w="11906" w:h="16839"/>
          <w:pgMar w:top="1185" w:right="1120" w:bottom="1375" w:left="1402" w:header="449" w:footer="1129" w:gutter="0"/>
          <w:cols w:space="720" w:num="1"/>
        </w:sectPr>
      </w:pPr>
    </w:p>
    <w:p w14:paraId="7E2871EA">
      <w:pPr>
        <w:spacing w:line="353" w:lineRule="auto"/>
        <w:rPr>
          <w:rFonts w:ascii="Arial"/>
          <w:sz w:val="21"/>
        </w:rPr>
      </w:pPr>
    </w:p>
    <w:p w14:paraId="181E5019">
      <w:pPr>
        <w:spacing w:before="78" w:line="221" w:lineRule="auto"/>
        <w:ind w:left="23"/>
        <w:outlineLvl w:val="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6.5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484</w:t>
      </w:r>
      <w:r>
        <w:rPr>
          <w:rFonts w:ascii="Times New Roman" w:hAnsi="Times New Roman" w:eastAsia="Times New Roman" w:cs="Times New Roman"/>
          <w:spacing w:val="20"/>
          <w:w w:val="101"/>
          <w:sz w:val="24"/>
          <w:szCs w:val="24"/>
        </w:rPr>
        <w:t xml:space="preserve"> </w:t>
      </w:r>
      <w:r>
        <w:rPr>
          <w:rFonts w:ascii="黑体" w:hAnsi="黑体" w:eastAsia="黑体" w:cs="黑体"/>
          <w:spacing w:val="-2"/>
          <w:sz w:val="24"/>
          <w:szCs w:val="24"/>
        </w:rPr>
        <w:t>陶瓷封装</w:t>
      </w:r>
      <w:r>
        <w:rPr>
          <w:rFonts w:ascii="黑体" w:hAnsi="黑体" w:eastAsia="黑体" w:cs="黑体"/>
          <w:spacing w:val="-52"/>
          <w:sz w:val="24"/>
          <w:szCs w:val="24"/>
        </w:rPr>
        <w:t xml:space="preserve"> </w:t>
      </w:r>
      <w:r>
        <w:rPr>
          <w:rFonts w:ascii="Times New Roman" w:hAnsi="Times New Roman" w:eastAsia="Times New Roman" w:cs="Times New Roman"/>
          <w:spacing w:val="-2"/>
          <w:sz w:val="24"/>
          <w:szCs w:val="24"/>
        </w:rPr>
        <w:t>C-DIP14</w:t>
      </w:r>
    </w:p>
    <w:p w14:paraId="61C23F82">
      <w:pPr>
        <w:pStyle w:val="2"/>
        <w:spacing w:before="189" w:line="219" w:lineRule="auto"/>
        <w:ind w:left="501"/>
      </w:pPr>
      <w:r>
        <w:rPr>
          <w:rFonts w:hint="eastAsia" w:ascii="Times New Roman" w:hAnsi="Times New Roman" w:cs="Times New Roman"/>
          <w:spacing w:val="-2"/>
          <w:lang w:eastAsia="zh-CN"/>
        </w:rPr>
        <w:t>HQ</w:t>
      </w:r>
      <w:r>
        <w:rPr>
          <w:rFonts w:ascii="Times New Roman" w:hAnsi="Times New Roman" w:eastAsia="Times New Roman" w:cs="Times New Roman"/>
          <w:spacing w:val="-2"/>
        </w:rPr>
        <w:t>484</w:t>
      </w:r>
      <w:r>
        <w:rPr>
          <w:rFonts w:ascii="Times New Roman" w:hAnsi="Times New Roman" w:eastAsia="Times New Roman" w:cs="Times New Roman"/>
          <w:spacing w:val="32"/>
          <w:w w:val="101"/>
        </w:rPr>
        <w:t xml:space="preserve"> </w:t>
      </w:r>
      <w:r>
        <w:rPr>
          <w:spacing w:val="-2"/>
        </w:rPr>
        <w:t>陶瓷封装</w:t>
      </w:r>
      <w:r>
        <w:rPr>
          <w:spacing w:val="-52"/>
        </w:rPr>
        <w:t xml:space="preserve"> </w:t>
      </w:r>
      <w:r>
        <w:rPr>
          <w:rFonts w:ascii="Times New Roman" w:hAnsi="Times New Roman" w:eastAsia="Times New Roman" w:cs="Times New Roman"/>
          <w:spacing w:val="-2"/>
        </w:rPr>
        <w:t>C-DIP14</w:t>
      </w:r>
      <w:r>
        <w:rPr>
          <w:rFonts w:ascii="Times New Roman" w:hAnsi="Times New Roman" w:eastAsia="Times New Roman" w:cs="Times New Roman"/>
          <w:spacing w:val="17"/>
        </w:rPr>
        <w:t xml:space="preserve"> </w:t>
      </w:r>
      <w:r>
        <w:rPr>
          <w:spacing w:val="-2"/>
        </w:rPr>
        <w:t>外形及尺寸如下所示，图示单位为</w:t>
      </w:r>
      <w:r>
        <w:rPr>
          <w:spacing w:val="-58"/>
        </w:rPr>
        <w:t xml:space="preserve"> </w:t>
      </w:r>
      <w:r>
        <w:rPr>
          <w:rFonts w:ascii="Times New Roman" w:hAnsi="Times New Roman" w:eastAsia="Times New Roman" w:cs="Times New Roman"/>
          <w:spacing w:val="-2"/>
        </w:rPr>
        <w:t>mm</w:t>
      </w:r>
      <w:r>
        <w:rPr>
          <w:spacing w:val="-2"/>
        </w:rPr>
        <w:t>。</w:t>
      </w:r>
    </w:p>
    <w:p w14:paraId="1CAACBB0">
      <w:pPr>
        <w:spacing w:before="145" w:line="4622" w:lineRule="exact"/>
        <w:ind w:firstLine="1016"/>
      </w:pPr>
      <w:r>
        <w:rPr>
          <w:position w:val="-92"/>
        </w:rPr>
        <w:pict>
          <v:group id="_x0000_s1061" o:spid="_x0000_s1061" o:spt="203" style="height:231.1pt;width:366.45pt;" coordsize="7329,4622">
            <o:lock v:ext="edit"/>
            <v:shape id="_x0000_s1062" o:spid="_x0000_s1062" o:spt="75" type="#_x0000_t75" style="position:absolute;left:15;top:15;height:4592;width:7299;" filled="f" stroked="f" coordsize="21600,21600">
              <v:path/>
              <v:fill on="f" focussize="0,0"/>
              <v:stroke on="f"/>
              <v:imagedata r:id="rId99" o:title=""/>
              <o:lock v:ext="edit" aspectratio="t"/>
            </v:shape>
            <v:shape id="_x0000_s1063" o:spid="_x0000_s1063" o:spt="202" type="#_x0000_t202" style="position:absolute;left:-20;top:-20;height:4662;width:7369;" filled="f" stroked="f" coordsize="21600,21600">
              <v:path/>
              <v:fill on="f" focussize="0,0"/>
              <v:stroke on="f"/>
              <v:imagedata o:title=""/>
              <o:lock v:ext="edit" aspectratio="f"/>
              <v:textbox inset="0mm,0mm,0mm,0mm">
                <w:txbxContent>
                  <w:p w14:paraId="4326E34D">
                    <w:pPr>
                      <w:spacing w:line="20" w:lineRule="exact"/>
                    </w:pPr>
                  </w:p>
                  <w:tbl>
                    <w:tblPr>
                      <w:tblStyle w:val="5"/>
                      <w:tblW w:w="7318"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318"/>
                    </w:tblGrid>
                    <w:tr w14:paraId="56E61EE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601" w:hRule="atLeast"/>
                      </w:trPr>
                      <w:tc>
                        <w:tcPr>
                          <w:tcW w:w="7318" w:type="dxa"/>
                          <w:vAlign w:val="top"/>
                        </w:tcPr>
                        <w:p w14:paraId="4E842916">
                          <w:pPr>
                            <w:rPr>
                              <w:rFonts w:ascii="Arial"/>
                              <w:sz w:val="21"/>
                            </w:rPr>
                          </w:pPr>
                        </w:p>
                      </w:tc>
                    </w:tr>
                  </w:tbl>
                  <w:p w14:paraId="3F9826DD">
                    <w:pPr>
                      <w:rPr>
                        <w:rFonts w:ascii="Arial"/>
                        <w:sz w:val="21"/>
                      </w:rPr>
                    </w:pPr>
                  </w:p>
                </w:txbxContent>
              </v:textbox>
            </v:shape>
            <w10:wrap type="none"/>
            <w10:anchorlock/>
          </v:group>
        </w:pict>
      </w:r>
    </w:p>
    <w:p w14:paraId="59E1E01C">
      <w:pPr>
        <w:spacing w:line="167"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7"/>
        <w:gridCol w:w="920"/>
        <w:gridCol w:w="920"/>
        <w:gridCol w:w="920"/>
        <w:gridCol w:w="915"/>
        <w:gridCol w:w="924"/>
        <w:gridCol w:w="948"/>
        <w:gridCol w:w="948"/>
        <w:gridCol w:w="948"/>
        <w:gridCol w:w="967"/>
      </w:tblGrid>
      <w:tr w14:paraId="7ABA9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947" w:type="dxa"/>
            <w:vMerge w:val="restart"/>
            <w:tcBorders>
              <w:top w:val="single" w:color="000000" w:sz="10" w:space="0"/>
              <w:left w:val="single" w:color="000000" w:sz="10" w:space="0"/>
              <w:bottom w:val="nil"/>
            </w:tcBorders>
            <w:vAlign w:val="top"/>
          </w:tcPr>
          <w:p w14:paraId="60839C32">
            <w:pPr>
              <w:spacing w:before="286" w:line="219" w:lineRule="auto"/>
              <w:ind w:left="227"/>
              <w:rPr>
                <w:rFonts w:ascii="宋体" w:hAnsi="宋体" w:eastAsia="宋体" w:cs="宋体"/>
                <w:sz w:val="24"/>
                <w:szCs w:val="24"/>
              </w:rPr>
            </w:pPr>
            <w:r>
              <w:rPr>
                <w:rFonts w:ascii="宋体" w:hAnsi="宋体" w:eastAsia="宋体" w:cs="宋体"/>
                <w:spacing w:val="-6"/>
                <w:sz w:val="24"/>
                <w:szCs w:val="24"/>
              </w:rPr>
              <w:t>符号</w:t>
            </w:r>
          </w:p>
        </w:tc>
        <w:tc>
          <w:tcPr>
            <w:tcW w:w="3675" w:type="dxa"/>
            <w:gridSpan w:val="4"/>
            <w:tcBorders>
              <w:top w:val="single" w:color="000000" w:sz="10" w:space="0"/>
            </w:tcBorders>
            <w:vAlign w:val="top"/>
          </w:tcPr>
          <w:p w14:paraId="2B1EB567">
            <w:pPr>
              <w:spacing w:before="81" w:line="219" w:lineRule="auto"/>
              <w:ind w:left="1596"/>
              <w:rPr>
                <w:rFonts w:ascii="宋体" w:hAnsi="宋体" w:eastAsia="宋体" w:cs="宋体"/>
                <w:sz w:val="24"/>
                <w:szCs w:val="24"/>
              </w:rPr>
            </w:pPr>
            <w:r>
              <w:rPr>
                <w:rFonts w:ascii="宋体" w:hAnsi="宋体" w:eastAsia="宋体" w:cs="宋体"/>
                <w:spacing w:val="-5"/>
                <w:sz w:val="24"/>
                <w:szCs w:val="24"/>
              </w:rPr>
              <w:t>尺寸</w:t>
            </w:r>
          </w:p>
        </w:tc>
        <w:tc>
          <w:tcPr>
            <w:tcW w:w="924" w:type="dxa"/>
            <w:vMerge w:val="restart"/>
            <w:tcBorders>
              <w:top w:val="single" w:color="000000" w:sz="10" w:space="0"/>
              <w:bottom w:val="nil"/>
            </w:tcBorders>
            <w:vAlign w:val="top"/>
          </w:tcPr>
          <w:p w14:paraId="7FF42C4B">
            <w:pPr>
              <w:spacing w:before="286" w:line="219" w:lineRule="auto"/>
              <w:ind w:left="235"/>
              <w:rPr>
                <w:rFonts w:ascii="宋体" w:hAnsi="宋体" w:eastAsia="宋体" w:cs="宋体"/>
                <w:sz w:val="24"/>
                <w:szCs w:val="24"/>
              </w:rPr>
            </w:pPr>
            <w:r>
              <w:rPr>
                <w:rFonts w:ascii="宋体" w:hAnsi="宋体" w:eastAsia="宋体" w:cs="宋体"/>
                <w:spacing w:val="-6"/>
                <w:sz w:val="24"/>
                <w:szCs w:val="24"/>
              </w:rPr>
              <w:t>符号</w:t>
            </w:r>
          </w:p>
        </w:tc>
        <w:tc>
          <w:tcPr>
            <w:tcW w:w="3811" w:type="dxa"/>
            <w:gridSpan w:val="4"/>
            <w:tcBorders>
              <w:top w:val="single" w:color="000000" w:sz="10" w:space="0"/>
              <w:right w:val="single" w:color="000000" w:sz="10" w:space="0"/>
            </w:tcBorders>
            <w:vAlign w:val="top"/>
          </w:tcPr>
          <w:p w14:paraId="65C4E465">
            <w:pPr>
              <w:spacing w:before="81" w:line="219" w:lineRule="auto"/>
              <w:ind w:left="1675"/>
              <w:rPr>
                <w:rFonts w:ascii="宋体" w:hAnsi="宋体" w:eastAsia="宋体" w:cs="宋体"/>
                <w:sz w:val="24"/>
                <w:szCs w:val="24"/>
              </w:rPr>
            </w:pPr>
            <w:r>
              <w:rPr>
                <w:rFonts w:ascii="宋体" w:hAnsi="宋体" w:eastAsia="宋体" w:cs="宋体"/>
                <w:spacing w:val="-5"/>
                <w:sz w:val="24"/>
                <w:szCs w:val="24"/>
              </w:rPr>
              <w:t>尺寸</w:t>
            </w:r>
          </w:p>
        </w:tc>
      </w:tr>
      <w:tr w14:paraId="0061C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47" w:type="dxa"/>
            <w:vMerge w:val="continue"/>
            <w:tcBorders>
              <w:top w:val="nil"/>
              <w:left w:val="single" w:color="000000" w:sz="10" w:space="0"/>
              <w:bottom w:val="single" w:color="000000" w:sz="10" w:space="0"/>
            </w:tcBorders>
            <w:vAlign w:val="top"/>
          </w:tcPr>
          <w:p w14:paraId="241D30F0">
            <w:pPr>
              <w:rPr>
                <w:rFonts w:ascii="Arial"/>
                <w:sz w:val="21"/>
              </w:rPr>
            </w:pPr>
          </w:p>
        </w:tc>
        <w:tc>
          <w:tcPr>
            <w:tcW w:w="920" w:type="dxa"/>
            <w:tcBorders>
              <w:bottom w:val="single" w:color="000000" w:sz="10" w:space="0"/>
            </w:tcBorders>
            <w:vAlign w:val="top"/>
          </w:tcPr>
          <w:p w14:paraId="44A2887B">
            <w:pPr>
              <w:spacing w:before="82" w:line="219" w:lineRule="auto"/>
              <w:ind w:left="98"/>
              <w:rPr>
                <w:rFonts w:ascii="宋体" w:hAnsi="宋体" w:eastAsia="宋体" w:cs="宋体"/>
                <w:sz w:val="24"/>
                <w:szCs w:val="24"/>
              </w:rPr>
            </w:pPr>
            <w:r>
              <w:rPr>
                <w:rFonts w:ascii="宋体" w:hAnsi="宋体" w:eastAsia="宋体" w:cs="宋体"/>
                <w:spacing w:val="-5"/>
                <w:sz w:val="24"/>
                <w:szCs w:val="24"/>
              </w:rPr>
              <w:t>最小值</w:t>
            </w:r>
          </w:p>
        </w:tc>
        <w:tc>
          <w:tcPr>
            <w:tcW w:w="920" w:type="dxa"/>
            <w:tcBorders>
              <w:bottom w:val="single" w:color="000000" w:sz="10" w:space="0"/>
            </w:tcBorders>
            <w:vAlign w:val="top"/>
          </w:tcPr>
          <w:p w14:paraId="44BD26BD">
            <w:pPr>
              <w:spacing w:before="82" w:line="219" w:lineRule="auto"/>
              <w:ind w:left="101"/>
              <w:rPr>
                <w:rFonts w:ascii="宋体" w:hAnsi="宋体" w:eastAsia="宋体" w:cs="宋体"/>
                <w:sz w:val="24"/>
                <w:szCs w:val="24"/>
              </w:rPr>
            </w:pPr>
            <w:r>
              <w:rPr>
                <w:rFonts w:ascii="宋体" w:hAnsi="宋体" w:eastAsia="宋体" w:cs="宋体"/>
                <w:spacing w:val="-6"/>
                <w:sz w:val="24"/>
                <w:szCs w:val="24"/>
              </w:rPr>
              <w:t>公称值</w:t>
            </w:r>
          </w:p>
        </w:tc>
        <w:tc>
          <w:tcPr>
            <w:tcW w:w="920" w:type="dxa"/>
            <w:tcBorders>
              <w:bottom w:val="single" w:color="000000" w:sz="10" w:space="0"/>
            </w:tcBorders>
            <w:vAlign w:val="top"/>
          </w:tcPr>
          <w:p w14:paraId="6F776018">
            <w:pPr>
              <w:spacing w:before="82" w:line="219" w:lineRule="auto"/>
              <w:ind w:left="98"/>
              <w:rPr>
                <w:rFonts w:ascii="宋体" w:hAnsi="宋体" w:eastAsia="宋体" w:cs="宋体"/>
                <w:sz w:val="24"/>
                <w:szCs w:val="24"/>
              </w:rPr>
            </w:pPr>
            <w:r>
              <w:rPr>
                <w:rFonts w:ascii="宋体" w:hAnsi="宋体" w:eastAsia="宋体" w:cs="宋体"/>
                <w:spacing w:val="-5"/>
                <w:sz w:val="24"/>
                <w:szCs w:val="24"/>
              </w:rPr>
              <w:t>最大值</w:t>
            </w:r>
          </w:p>
        </w:tc>
        <w:tc>
          <w:tcPr>
            <w:tcW w:w="915" w:type="dxa"/>
            <w:tcBorders>
              <w:bottom w:val="single" w:color="000000" w:sz="10" w:space="0"/>
            </w:tcBorders>
            <w:vAlign w:val="top"/>
          </w:tcPr>
          <w:p w14:paraId="450DC767">
            <w:pPr>
              <w:spacing w:before="82" w:line="220" w:lineRule="auto"/>
              <w:ind w:left="219"/>
              <w:rPr>
                <w:rFonts w:ascii="宋体" w:hAnsi="宋体" w:eastAsia="宋体" w:cs="宋体"/>
                <w:sz w:val="24"/>
                <w:szCs w:val="24"/>
              </w:rPr>
            </w:pPr>
            <w:r>
              <w:rPr>
                <w:rFonts w:ascii="宋体" w:hAnsi="宋体" w:eastAsia="宋体" w:cs="宋体"/>
                <w:spacing w:val="-6"/>
                <w:sz w:val="24"/>
                <w:szCs w:val="24"/>
              </w:rPr>
              <w:t>单位</w:t>
            </w:r>
          </w:p>
        </w:tc>
        <w:tc>
          <w:tcPr>
            <w:tcW w:w="924" w:type="dxa"/>
            <w:vMerge w:val="continue"/>
            <w:tcBorders>
              <w:top w:val="nil"/>
              <w:bottom w:val="single" w:color="000000" w:sz="10" w:space="0"/>
            </w:tcBorders>
            <w:vAlign w:val="top"/>
          </w:tcPr>
          <w:p w14:paraId="124A186D">
            <w:pPr>
              <w:rPr>
                <w:rFonts w:ascii="Arial"/>
                <w:sz w:val="21"/>
              </w:rPr>
            </w:pPr>
          </w:p>
        </w:tc>
        <w:tc>
          <w:tcPr>
            <w:tcW w:w="948" w:type="dxa"/>
            <w:tcBorders>
              <w:bottom w:val="single" w:color="000000" w:sz="10" w:space="0"/>
            </w:tcBorders>
            <w:vAlign w:val="top"/>
          </w:tcPr>
          <w:p w14:paraId="47D70625">
            <w:pPr>
              <w:spacing w:before="82" w:line="219" w:lineRule="auto"/>
              <w:ind w:left="133"/>
              <w:rPr>
                <w:rFonts w:ascii="宋体" w:hAnsi="宋体" w:eastAsia="宋体" w:cs="宋体"/>
                <w:sz w:val="24"/>
                <w:szCs w:val="24"/>
              </w:rPr>
            </w:pPr>
            <w:r>
              <w:rPr>
                <w:rFonts w:ascii="宋体" w:hAnsi="宋体" w:eastAsia="宋体" w:cs="宋体"/>
                <w:spacing w:val="-5"/>
                <w:sz w:val="24"/>
                <w:szCs w:val="24"/>
              </w:rPr>
              <w:t>最小值</w:t>
            </w:r>
          </w:p>
        </w:tc>
        <w:tc>
          <w:tcPr>
            <w:tcW w:w="948" w:type="dxa"/>
            <w:tcBorders>
              <w:bottom w:val="single" w:color="000000" w:sz="10" w:space="0"/>
            </w:tcBorders>
            <w:vAlign w:val="top"/>
          </w:tcPr>
          <w:p w14:paraId="5968DEE3">
            <w:pPr>
              <w:spacing w:before="82" w:line="219" w:lineRule="auto"/>
              <w:ind w:left="138"/>
              <w:rPr>
                <w:rFonts w:ascii="宋体" w:hAnsi="宋体" w:eastAsia="宋体" w:cs="宋体"/>
                <w:sz w:val="24"/>
                <w:szCs w:val="24"/>
              </w:rPr>
            </w:pPr>
            <w:r>
              <w:rPr>
                <w:rFonts w:ascii="宋体" w:hAnsi="宋体" w:eastAsia="宋体" w:cs="宋体"/>
                <w:spacing w:val="-6"/>
                <w:sz w:val="24"/>
                <w:szCs w:val="24"/>
              </w:rPr>
              <w:t>公称值</w:t>
            </w:r>
          </w:p>
        </w:tc>
        <w:tc>
          <w:tcPr>
            <w:tcW w:w="948" w:type="dxa"/>
            <w:tcBorders>
              <w:bottom w:val="single" w:color="000000" w:sz="10" w:space="0"/>
            </w:tcBorders>
            <w:vAlign w:val="top"/>
          </w:tcPr>
          <w:p w14:paraId="2DA22740">
            <w:pPr>
              <w:spacing w:before="82" w:line="219" w:lineRule="auto"/>
              <w:ind w:left="135"/>
              <w:rPr>
                <w:rFonts w:ascii="宋体" w:hAnsi="宋体" w:eastAsia="宋体" w:cs="宋体"/>
                <w:sz w:val="24"/>
                <w:szCs w:val="24"/>
              </w:rPr>
            </w:pPr>
            <w:r>
              <w:rPr>
                <w:rFonts w:ascii="宋体" w:hAnsi="宋体" w:eastAsia="宋体" w:cs="宋体"/>
                <w:spacing w:val="-5"/>
                <w:sz w:val="24"/>
                <w:szCs w:val="24"/>
              </w:rPr>
              <w:t>最大值</w:t>
            </w:r>
          </w:p>
        </w:tc>
        <w:tc>
          <w:tcPr>
            <w:tcW w:w="967" w:type="dxa"/>
            <w:tcBorders>
              <w:bottom w:val="single" w:color="000000" w:sz="10" w:space="0"/>
              <w:right w:val="single" w:color="000000" w:sz="10" w:space="0"/>
            </w:tcBorders>
            <w:vAlign w:val="top"/>
          </w:tcPr>
          <w:p w14:paraId="5418C1D3">
            <w:pPr>
              <w:spacing w:before="82" w:line="220" w:lineRule="auto"/>
              <w:ind w:left="257"/>
              <w:rPr>
                <w:rFonts w:ascii="宋体" w:hAnsi="宋体" w:eastAsia="宋体" w:cs="宋体"/>
                <w:sz w:val="24"/>
                <w:szCs w:val="24"/>
              </w:rPr>
            </w:pPr>
            <w:r>
              <w:rPr>
                <w:rFonts w:ascii="宋体" w:hAnsi="宋体" w:eastAsia="宋体" w:cs="宋体"/>
                <w:spacing w:val="-6"/>
                <w:sz w:val="24"/>
                <w:szCs w:val="24"/>
              </w:rPr>
              <w:t>单位</w:t>
            </w:r>
          </w:p>
        </w:tc>
      </w:tr>
      <w:tr w14:paraId="63546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47" w:type="dxa"/>
            <w:tcBorders>
              <w:top w:val="single" w:color="000000" w:sz="10" w:space="0"/>
              <w:left w:val="single" w:color="000000" w:sz="10" w:space="0"/>
            </w:tcBorders>
            <w:vAlign w:val="top"/>
          </w:tcPr>
          <w:p w14:paraId="628A502B">
            <w:pPr>
              <w:pStyle w:val="6"/>
              <w:spacing w:before="116" w:line="189" w:lineRule="auto"/>
              <w:ind w:left="371"/>
            </w:pPr>
            <w:r>
              <w:t>A</w:t>
            </w:r>
          </w:p>
        </w:tc>
        <w:tc>
          <w:tcPr>
            <w:tcW w:w="920" w:type="dxa"/>
            <w:tcBorders>
              <w:top w:val="single" w:color="000000" w:sz="10" w:space="0"/>
            </w:tcBorders>
            <w:vAlign w:val="top"/>
          </w:tcPr>
          <w:p w14:paraId="59787F8A">
            <w:pPr>
              <w:pStyle w:val="6"/>
              <w:spacing w:before="117" w:line="188" w:lineRule="auto"/>
              <w:ind w:left="244"/>
            </w:pPr>
            <w:r>
              <w:rPr>
                <w:spacing w:val="-3"/>
              </w:rPr>
              <w:t>3.30</w:t>
            </w:r>
          </w:p>
        </w:tc>
        <w:tc>
          <w:tcPr>
            <w:tcW w:w="920" w:type="dxa"/>
            <w:tcBorders>
              <w:top w:val="single" w:color="000000" w:sz="10" w:space="0"/>
            </w:tcBorders>
            <w:vAlign w:val="top"/>
          </w:tcPr>
          <w:p w14:paraId="73174E97">
            <w:pPr>
              <w:pStyle w:val="6"/>
              <w:spacing w:before="117" w:line="188" w:lineRule="auto"/>
              <w:ind w:left="246"/>
            </w:pPr>
            <w:r>
              <w:rPr>
                <w:spacing w:val="-3"/>
              </w:rPr>
              <w:t>3.50</w:t>
            </w:r>
          </w:p>
        </w:tc>
        <w:tc>
          <w:tcPr>
            <w:tcW w:w="920" w:type="dxa"/>
            <w:tcBorders>
              <w:top w:val="single" w:color="000000" w:sz="10" w:space="0"/>
            </w:tcBorders>
            <w:vAlign w:val="top"/>
          </w:tcPr>
          <w:p w14:paraId="5EE46058">
            <w:pPr>
              <w:pStyle w:val="6"/>
              <w:spacing w:before="117" w:line="188" w:lineRule="auto"/>
              <w:ind w:left="245"/>
            </w:pPr>
            <w:r>
              <w:rPr>
                <w:spacing w:val="-3"/>
              </w:rPr>
              <w:t>3.70</w:t>
            </w:r>
          </w:p>
        </w:tc>
        <w:tc>
          <w:tcPr>
            <w:tcW w:w="915" w:type="dxa"/>
            <w:tcBorders>
              <w:top w:val="single" w:color="000000" w:sz="10" w:space="0"/>
            </w:tcBorders>
            <w:vAlign w:val="top"/>
          </w:tcPr>
          <w:p w14:paraId="5D87D177">
            <w:pPr>
              <w:pStyle w:val="6"/>
              <w:spacing w:before="170" w:line="164" w:lineRule="exact"/>
              <w:ind w:left="265"/>
            </w:pPr>
            <w:r>
              <w:rPr>
                <w:spacing w:val="-1"/>
                <w:position w:val="-1"/>
              </w:rPr>
              <w:t>mm</w:t>
            </w:r>
          </w:p>
        </w:tc>
        <w:tc>
          <w:tcPr>
            <w:tcW w:w="924" w:type="dxa"/>
            <w:tcBorders>
              <w:top w:val="single" w:color="000000" w:sz="10" w:space="0"/>
            </w:tcBorders>
            <w:vAlign w:val="top"/>
          </w:tcPr>
          <w:p w14:paraId="1BCF9E4D">
            <w:pPr>
              <w:pStyle w:val="6"/>
              <w:spacing w:before="121" w:line="185" w:lineRule="auto"/>
              <w:ind w:left="382"/>
            </w:pPr>
            <w:r>
              <w:t>D</w:t>
            </w:r>
          </w:p>
        </w:tc>
        <w:tc>
          <w:tcPr>
            <w:tcW w:w="948" w:type="dxa"/>
            <w:tcBorders>
              <w:top w:val="single" w:color="000000" w:sz="10" w:space="0"/>
            </w:tcBorders>
            <w:vAlign w:val="top"/>
          </w:tcPr>
          <w:p w14:paraId="0227F094">
            <w:pPr>
              <w:pStyle w:val="6"/>
              <w:spacing w:before="117" w:line="188" w:lineRule="auto"/>
              <w:ind w:left="240"/>
            </w:pPr>
            <w:r>
              <w:rPr>
                <w:spacing w:val="-6"/>
              </w:rPr>
              <w:t>17.50</w:t>
            </w:r>
          </w:p>
        </w:tc>
        <w:tc>
          <w:tcPr>
            <w:tcW w:w="948" w:type="dxa"/>
            <w:tcBorders>
              <w:top w:val="single" w:color="000000" w:sz="10" w:space="0"/>
            </w:tcBorders>
            <w:vAlign w:val="top"/>
          </w:tcPr>
          <w:p w14:paraId="7AEB1865">
            <w:pPr>
              <w:pStyle w:val="6"/>
              <w:spacing w:before="117" w:line="188" w:lineRule="auto"/>
              <w:ind w:left="240"/>
            </w:pPr>
            <w:r>
              <w:rPr>
                <w:spacing w:val="-6"/>
              </w:rPr>
              <w:t>17.78</w:t>
            </w:r>
          </w:p>
        </w:tc>
        <w:tc>
          <w:tcPr>
            <w:tcW w:w="948" w:type="dxa"/>
            <w:tcBorders>
              <w:top w:val="single" w:color="000000" w:sz="10" w:space="0"/>
            </w:tcBorders>
            <w:vAlign w:val="top"/>
          </w:tcPr>
          <w:p w14:paraId="6B225DEB">
            <w:pPr>
              <w:pStyle w:val="6"/>
              <w:spacing w:before="117" w:line="188" w:lineRule="auto"/>
              <w:ind w:left="240"/>
            </w:pPr>
            <w:r>
              <w:rPr>
                <w:spacing w:val="-6"/>
              </w:rPr>
              <w:t>18.28</w:t>
            </w:r>
          </w:p>
        </w:tc>
        <w:tc>
          <w:tcPr>
            <w:tcW w:w="967" w:type="dxa"/>
            <w:tcBorders>
              <w:top w:val="single" w:color="000000" w:sz="10" w:space="0"/>
              <w:right w:val="single" w:color="000000" w:sz="10" w:space="0"/>
            </w:tcBorders>
            <w:vAlign w:val="top"/>
          </w:tcPr>
          <w:p w14:paraId="57AB0ABD">
            <w:pPr>
              <w:pStyle w:val="6"/>
              <w:spacing w:before="170" w:line="164" w:lineRule="exact"/>
              <w:ind w:left="303"/>
            </w:pPr>
            <w:r>
              <w:rPr>
                <w:spacing w:val="-1"/>
                <w:position w:val="-1"/>
              </w:rPr>
              <w:t>mm</w:t>
            </w:r>
          </w:p>
        </w:tc>
      </w:tr>
      <w:tr w14:paraId="3822B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47" w:type="dxa"/>
            <w:tcBorders>
              <w:left w:val="single" w:color="000000" w:sz="10" w:space="0"/>
            </w:tcBorders>
            <w:vAlign w:val="top"/>
          </w:tcPr>
          <w:p w14:paraId="2B9586B3">
            <w:pPr>
              <w:pStyle w:val="6"/>
              <w:spacing w:before="128" w:line="189" w:lineRule="auto"/>
              <w:ind w:left="311"/>
            </w:pPr>
            <w:r>
              <w:rPr>
                <w:spacing w:val="-1"/>
              </w:rPr>
              <w:t>A1</w:t>
            </w:r>
          </w:p>
        </w:tc>
        <w:tc>
          <w:tcPr>
            <w:tcW w:w="920" w:type="dxa"/>
            <w:vAlign w:val="top"/>
          </w:tcPr>
          <w:p w14:paraId="573D87D5">
            <w:pPr>
              <w:pStyle w:val="6"/>
              <w:spacing w:before="129" w:line="188" w:lineRule="auto"/>
              <w:ind w:left="262"/>
            </w:pPr>
            <w:r>
              <w:rPr>
                <w:spacing w:val="-8"/>
              </w:rPr>
              <w:t>1.45</w:t>
            </w:r>
          </w:p>
        </w:tc>
        <w:tc>
          <w:tcPr>
            <w:tcW w:w="920" w:type="dxa"/>
            <w:vAlign w:val="top"/>
          </w:tcPr>
          <w:p w14:paraId="7A5E6329">
            <w:pPr>
              <w:pStyle w:val="6"/>
              <w:spacing w:before="129" w:line="188" w:lineRule="auto"/>
              <w:ind w:left="264"/>
            </w:pPr>
            <w:r>
              <w:rPr>
                <w:spacing w:val="-8"/>
              </w:rPr>
              <w:t>1.50</w:t>
            </w:r>
          </w:p>
        </w:tc>
        <w:tc>
          <w:tcPr>
            <w:tcW w:w="920" w:type="dxa"/>
            <w:vAlign w:val="top"/>
          </w:tcPr>
          <w:p w14:paraId="430A3996">
            <w:pPr>
              <w:pStyle w:val="6"/>
              <w:spacing w:before="129" w:line="188" w:lineRule="auto"/>
              <w:ind w:left="263"/>
            </w:pPr>
            <w:r>
              <w:rPr>
                <w:spacing w:val="-8"/>
              </w:rPr>
              <w:t>1.60</w:t>
            </w:r>
          </w:p>
        </w:tc>
        <w:tc>
          <w:tcPr>
            <w:tcW w:w="915" w:type="dxa"/>
            <w:vAlign w:val="top"/>
          </w:tcPr>
          <w:p w14:paraId="3733E19E">
            <w:pPr>
              <w:pStyle w:val="6"/>
              <w:spacing w:before="181" w:line="164" w:lineRule="exact"/>
              <w:ind w:left="265"/>
            </w:pPr>
            <w:r>
              <w:rPr>
                <w:spacing w:val="-1"/>
                <w:position w:val="-1"/>
              </w:rPr>
              <w:t>mm</w:t>
            </w:r>
          </w:p>
        </w:tc>
        <w:tc>
          <w:tcPr>
            <w:tcW w:w="924" w:type="dxa"/>
            <w:vAlign w:val="top"/>
          </w:tcPr>
          <w:p w14:paraId="567AA2FA">
            <w:pPr>
              <w:pStyle w:val="6"/>
              <w:spacing w:before="133" w:line="185" w:lineRule="auto"/>
              <w:ind w:left="395"/>
            </w:pPr>
            <w:r>
              <w:t>E</w:t>
            </w:r>
          </w:p>
        </w:tc>
        <w:tc>
          <w:tcPr>
            <w:tcW w:w="948" w:type="dxa"/>
            <w:vAlign w:val="top"/>
          </w:tcPr>
          <w:p w14:paraId="2F3C5AAE">
            <w:pPr>
              <w:pStyle w:val="6"/>
              <w:spacing w:before="133" w:line="185" w:lineRule="auto"/>
              <w:ind w:left="281"/>
            </w:pPr>
            <w:r>
              <w:rPr>
                <w:spacing w:val="-3"/>
              </w:rPr>
              <w:t>7.77</w:t>
            </w:r>
          </w:p>
        </w:tc>
        <w:tc>
          <w:tcPr>
            <w:tcW w:w="948" w:type="dxa"/>
            <w:vAlign w:val="top"/>
          </w:tcPr>
          <w:p w14:paraId="650702E2">
            <w:pPr>
              <w:pStyle w:val="6"/>
              <w:spacing w:before="129" w:line="188" w:lineRule="auto"/>
              <w:ind w:left="281"/>
            </w:pPr>
            <w:r>
              <w:rPr>
                <w:spacing w:val="-3"/>
              </w:rPr>
              <w:t>7.87</w:t>
            </w:r>
          </w:p>
        </w:tc>
        <w:tc>
          <w:tcPr>
            <w:tcW w:w="948" w:type="dxa"/>
            <w:vAlign w:val="top"/>
          </w:tcPr>
          <w:p w14:paraId="68FAE331">
            <w:pPr>
              <w:pStyle w:val="6"/>
              <w:spacing w:before="129" w:line="188" w:lineRule="auto"/>
              <w:ind w:left="281"/>
            </w:pPr>
            <w:r>
              <w:rPr>
                <w:spacing w:val="-3"/>
              </w:rPr>
              <w:t>7.97</w:t>
            </w:r>
          </w:p>
        </w:tc>
        <w:tc>
          <w:tcPr>
            <w:tcW w:w="967" w:type="dxa"/>
            <w:tcBorders>
              <w:right w:val="single" w:color="000000" w:sz="10" w:space="0"/>
            </w:tcBorders>
            <w:vAlign w:val="top"/>
          </w:tcPr>
          <w:p w14:paraId="60E4AC07">
            <w:pPr>
              <w:pStyle w:val="6"/>
              <w:spacing w:before="181" w:line="164" w:lineRule="exact"/>
              <w:ind w:left="303"/>
            </w:pPr>
            <w:r>
              <w:rPr>
                <w:spacing w:val="-1"/>
                <w:position w:val="-1"/>
              </w:rPr>
              <w:t>mm</w:t>
            </w:r>
          </w:p>
        </w:tc>
      </w:tr>
      <w:tr w14:paraId="044AC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47" w:type="dxa"/>
            <w:tcBorders>
              <w:left w:val="single" w:color="000000" w:sz="10" w:space="0"/>
            </w:tcBorders>
            <w:vAlign w:val="top"/>
          </w:tcPr>
          <w:p w14:paraId="4991C2BD">
            <w:pPr>
              <w:pStyle w:val="6"/>
              <w:spacing w:before="132" w:line="189" w:lineRule="auto"/>
              <w:ind w:left="311"/>
            </w:pPr>
            <w:r>
              <w:rPr>
                <w:spacing w:val="-1"/>
              </w:rPr>
              <w:t>A2</w:t>
            </w:r>
          </w:p>
        </w:tc>
        <w:tc>
          <w:tcPr>
            <w:tcW w:w="920" w:type="dxa"/>
            <w:vAlign w:val="top"/>
          </w:tcPr>
          <w:p w14:paraId="0321EE76">
            <w:pPr>
              <w:pStyle w:val="6"/>
              <w:spacing w:before="133" w:line="188" w:lineRule="auto"/>
              <w:ind w:left="239"/>
            </w:pPr>
            <w:r>
              <w:rPr>
                <w:spacing w:val="-2"/>
              </w:rPr>
              <w:t>2.20</w:t>
            </w:r>
          </w:p>
        </w:tc>
        <w:tc>
          <w:tcPr>
            <w:tcW w:w="920" w:type="dxa"/>
            <w:vAlign w:val="top"/>
          </w:tcPr>
          <w:p w14:paraId="1D74ED42">
            <w:pPr>
              <w:pStyle w:val="6"/>
              <w:spacing w:before="133" w:line="188" w:lineRule="auto"/>
              <w:ind w:left="241"/>
            </w:pPr>
            <w:r>
              <w:rPr>
                <w:spacing w:val="-2"/>
              </w:rPr>
              <w:t>2.30</w:t>
            </w:r>
          </w:p>
        </w:tc>
        <w:tc>
          <w:tcPr>
            <w:tcW w:w="920" w:type="dxa"/>
            <w:vAlign w:val="top"/>
          </w:tcPr>
          <w:p w14:paraId="5877E0AE">
            <w:pPr>
              <w:pStyle w:val="6"/>
              <w:spacing w:before="133" w:line="188" w:lineRule="auto"/>
              <w:ind w:left="240"/>
            </w:pPr>
            <w:r>
              <w:rPr>
                <w:spacing w:val="-2"/>
              </w:rPr>
              <w:t>2.40</w:t>
            </w:r>
          </w:p>
        </w:tc>
        <w:tc>
          <w:tcPr>
            <w:tcW w:w="915" w:type="dxa"/>
            <w:vAlign w:val="top"/>
          </w:tcPr>
          <w:p w14:paraId="2EE7879A">
            <w:pPr>
              <w:pStyle w:val="6"/>
              <w:spacing w:before="185" w:line="164" w:lineRule="exact"/>
              <w:ind w:left="265"/>
            </w:pPr>
            <w:r>
              <w:rPr>
                <w:spacing w:val="-1"/>
                <w:position w:val="-1"/>
              </w:rPr>
              <w:t>mm</w:t>
            </w:r>
          </w:p>
        </w:tc>
        <w:tc>
          <w:tcPr>
            <w:tcW w:w="924" w:type="dxa"/>
            <w:vAlign w:val="top"/>
          </w:tcPr>
          <w:p w14:paraId="06D1274D">
            <w:pPr>
              <w:pStyle w:val="6"/>
              <w:spacing w:before="185" w:line="164" w:lineRule="exact"/>
              <w:ind w:left="418"/>
            </w:pPr>
            <w:r>
              <w:t>e</w:t>
            </w:r>
          </w:p>
        </w:tc>
        <w:tc>
          <w:tcPr>
            <w:tcW w:w="948" w:type="dxa"/>
            <w:vAlign w:val="top"/>
          </w:tcPr>
          <w:p w14:paraId="790E81B0">
            <w:pPr>
              <w:pStyle w:val="6"/>
              <w:spacing w:before="133" w:line="188" w:lineRule="auto"/>
              <w:ind w:left="277"/>
            </w:pPr>
            <w:r>
              <w:rPr>
                <w:spacing w:val="-2"/>
              </w:rPr>
              <w:t>2.44</w:t>
            </w:r>
          </w:p>
        </w:tc>
        <w:tc>
          <w:tcPr>
            <w:tcW w:w="948" w:type="dxa"/>
            <w:vAlign w:val="top"/>
          </w:tcPr>
          <w:p w14:paraId="4DF50A3C">
            <w:pPr>
              <w:pStyle w:val="6"/>
              <w:spacing w:before="133" w:line="188" w:lineRule="auto"/>
              <w:ind w:left="277"/>
            </w:pPr>
            <w:r>
              <w:rPr>
                <w:spacing w:val="-2"/>
              </w:rPr>
              <w:t>2.54</w:t>
            </w:r>
          </w:p>
        </w:tc>
        <w:tc>
          <w:tcPr>
            <w:tcW w:w="948" w:type="dxa"/>
            <w:vAlign w:val="top"/>
          </w:tcPr>
          <w:p w14:paraId="0A161ACC">
            <w:pPr>
              <w:pStyle w:val="6"/>
              <w:spacing w:before="133" w:line="188" w:lineRule="auto"/>
              <w:ind w:left="277"/>
            </w:pPr>
            <w:r>
              <w:rPr>
                <w:spacing w:val="-2"/>
              </w:rPr>
              <w:t>2.64</w:t>
            </w:r>
          </w:p>
        </w:tc>
        <w:tc>
          <w:tcPr>
            <w:tcW w:w="967" w:type="dxa"/>
            <w:tcBorders>
              <w:right w:val="single" w:color="000000" w:sz="10" w:space="0"/>
            </w:tcBorders>
            <w:vAlign w:val="top"/>
          </w:tcPr>
          <w:p w14:paraId="5DEC5399">
            <w:pPr>
              <w:pStyle w:val="6"/>
              <w:spacing w:before="185" w:line="164" w:lineRule="exact"/>
              <w:ind w:left="303"/>
            </w:pPr>
            <w:r>
              <w:rPr>
                <w:spacing w:val="-1"/>
                <w:position w:val="-1"/>
              </w:rPr>
              <w:t>mm</w:t>
            </w:r>
          </w:p>
        </w:tc>
      </w:tr>
      <w:tr w14:paraId="1834B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47" w:type="dxa"/>
            <w:tcBorders>
              <w:left w:val="single" w:color="000000" w:sz="10" w:space="0"/>
            </w:tcBorders>
            <w:vAlign w:val="top"/>
          </w:tcPr>
          <w:p w14:paraId="0D99C96C">
            <w:pPr>
              <w:pStyle w:val="6"/>
              <w:spacing w:before="132" w:line="192" w:lineRule="auto"/>
              <w:ind w:left="396"/>
            </w:pPr>
            <w:r>
              <w:t>b</w:t>
            </w:r>
          </w:p>
        </w:tc>
        <w:tc>
          <w:tcPr>
            <w:tcW w:w="920" w:type="dxa"/>
            <w:vAlign w:val="top"/>
          </w:tcPr>
          <w:p w14:paraId="3421AA38">
            <w:pPr>
              <w:pStyle w:val="6"/>
              <w:spacing w:before="137" w:line="188" w:lineRule="auto"/>
              <w:ind w:left="262"/>
            </w:pPr>
            <w:r>
              <w:rPr>
                <w:spacing w:val="-8"/>
              </w:rPr>
              <w:t>1.10</w:t>
            </w:r>
          </w:p>
        </w:tc>
        <w:tc>
          <w:tcPr>
            <w:tcW w:w="920" w:type="dxa"/>
            <w:vAlign w:val="top"/>
          </w:tcPr>
          <w:p w14:paraId="415A06E9">
            <w:pPr>
              <w:pStyle w:val="6"/>
              <w:spacing w:before="137" w:line="188" w:lineRule="auto"/>
              <w:ind w:left="264"/>
            </w:pPr>
            <w:r>
              <w:rPr>
                <w:spacing w:val="-8"/>
              </w:rPr>
              <w:t>1.20</w:t>
            </w:r>
          </w:p>
        </w:tc>
        <w:tc>
          <w:tcPr>
            <w:tcW w:w="920" w:type="dxa"/>
            <w:vAlign w:val="top"/>
          </w:tcPr>
          <w:p w14:paraId="6FB79F65">
            <w:pPr>
              <w:pStyle w:val="6"/>
              <w:spacing w:before="137" w:line="188" w:lineRule="auto"/>
              <w:ind w:left="263"/>
            </w:pPr>
            <w:r>
              <w:rPr>
                <w:spacing w:val="-8"/>
              </w:rPr>
              <w:t>1.30</w:t>
            </w:r>
          </w:p>
        </w:tc>
        <w:tc>
          <w:tcPr>
            <w:tcW w:w="915" w:type="dxa"/>
            <w:vAlign w:val="top"/>
          </w:tcPr>
          <w:p w14:paraId="2B561D8C">
            <w:pPr>
              <w:pStyle w:val="6"/>
              <w:spacing w:before="189" w:line="164" w:lineRule="exact"/>
              <w:ind w:left="265"/>
            </w:pPr>
            <w:r>
              <w:rPr>
                <w:spacing w:val="-1"/>
                <w:position w:val="-1"/>
              </w:rPr>
              <w:t>mm</w:t>
            </w:r>
          </w:p>
        </w:tc>
        <w:tc>
          <w:tcPr>
            <w:tcW w:w="924" w:type="dxa"/>
            <w:vAlign w:val="top"/>
          </w:tcPr>
          <w:p w14:paraId="14E00D8B">
            <w:pPr>
              <w:pStyle w:val="6"/>
              <w:spacing w:before="137" w:line="188" w:lineRule="auto"/>
              <w:ind w:left="358"/>
            </w:pPr>
            <w:r>
              <w:rPr>
                <w:spacing w:val="-5"/>
              </w:rPr>
              <w:t>e1</w:t>
            </w:r>
          </w:p>
        </w:tc>
        <w:tc>
          <w:tcPr>
            <w:tcW w:w="948" w:type="dxa"/>
            <w:vAlign w:val="top"/>
          </w:tcPr>
          <w:p w14:paraId="49CF0F50">
            <w:pPr>
              <w:pStyle w:val="6"/>
              <w:spacing w:before="137" w:line="188" w:lineRule="auto"/>
              <w:ind w:left="281"/>
            </w:pPr>
            <w:r>
              <w:rPr>
                <w:spacing w:val="-3"/>
              </w:rPr>
              <w:t>7.52</w:t>
            </w:r>
          </w:p>
        </w:tc>
        <w:tc>
          <w:tcPr>
            <w:tcW w:w="948" w:type="dxa"/>
            <w:vAlign w:val="top"/>
          </w:tcPr>
          <w:p w14:paraId="558EBF11">
            <w:pPr>
              <w:pStyle w:val="6"/>
              <w:spacing w:before="137" w:line="188" w:lineRule="auto"/>
              <w:ind w:left="281"/>
            </w:pPr>
            <w:r>
              <w:rPr>
                <w:spacing w:val="-3"/>
              </w:rPr>
              <w:t>7.62</w:t>
            </w:r>
          </w:p>
        </w:tc>
        <w:tc>
          <w:tcPr>
            <w:tcW w:w="948" w:type="dxa"/>
            <w:vAlign w:val="top"/>
          </w:tcPr>
          <w:p w14:paraId="6A5DC9DB">
            <w:pPr>
              <w:pStyle w:val="6"/>
              <w:spacing w:before="137" w:line="188" w:lineRule="auto"/>
              <w:ind w:left="281"/>
            </w:pPr>
            <w:r>
              <w:rPr>
                <w:spacing w:val="-3"/>
              </w:rPr>
              <w:t>7.72</w:t>
            </w:r>
          </w:p>
        </w:tc>
        <w:tc>
          <w:tcPr>
            <w:tcW w:w="967" w:type="dxa"/>
            <w:tcBorders>
              <w:right w:val="single" w:color="000000" w:sz="10" w:space="0"/>
            </w:tcBorders>
            <w:vAlign w:val="top"/>
          </w:tcPr>
          <w:p w14:paraId="4BC709BE">
            <w:pPr>
              <w:pStyle w:val="6"/>
              <w:spacing w:before="189" w:line="164" w:lineRule="exact"/>
              <w:ind w:left="303"/>
            </w:pPr>
            <w:r>
              <w:rPr>
                <w:spacing w:val="-1"/>
                <w:position w:val="-1"/>
              </w:rPr>
              <w:t>mm</w:t>
            </w:r>
          </w:p>
        </w:tc>
      </w:tr>
      <w:tr w14:paraId="74F9E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47" w:type="dxa"/>
            <w:tcBorders>
              <w:left w:val="single" w:color="000000" w:sz="10" w:space="0"/>
            </w:tcBorders>
            <w:vAlign w:val="top"/>
          </w:tcPr>
          <w:p w14:paraId="249B7316">
            <w:pPr>
              <w:pStyle w:val="6"/>
              <w:spacing w:before="134" w:line="192" w:lineRule="auto"/>
              <w:ind w:left="336"/>
            </w:pPr>
            <w:r>
              <w:t>b1</w:t>
            </w:r>
          </w:p>
        </w:tc>
        <w:tc>
          <w:tcPr>
            <w:tcW w:w="920" w:type="dxa"/>
            <w:vAlign w:val="top"/>
          </w:tcPr>
          <w:p w14:paraId="7A0BD4A9">
            <w:pPr>
              <w:pStyle w:val="6"/>
              <w:spacing w:before="139" w:line="188" w:lineRule="auto"/>
              <w:ind w:left="243"/>
            </w:pPr>
            <w:r>
              <w:rPr>
                <w:spacing w:val="-3"/>
              </w:rPr>
              <w:t>0.40</w:t>
            </w:r>
          </w:p>
        </w:tc>
        <w:tc>
          <w:tcPr>
            <w:tcW w:w="920" w:type="dxa"/>
            <w:vAlign w:val="top"/>
          </w:tcPr>
          <w:p w14:paraId="38D33E20">
            <w:pPr>
              <w:pStyle w:val="6"/>
              <w:spacing w:before="139" w:line="188" w:lineRule="auto"/>
              <w:ind w:left="244"/>
            </w:pPr>
            <w:r>
              <w:rPr>
                <w:spacing w:val="-3"/>
              </w:rPr>
              <w:t>0.50</w:t>
            </w:r>
          </w:p>
        </w:tc>
        <w:tc>
          <w:tcPr>
            <w:tcW w:w="920" w:type="dxa"/>
            <w:vAlign w:val="top"/>
          </w:tcPr>
          <w:p w14:paraId="30E5E1AF">
            <w:pPr>
              <w:pStyle w:val="6"/>
              <w:spacing w:before="139" w:line="188" w:lineRule="auto"/>
              <w:ind w:left="244"/>
            </w:pPr>
            <w:r>
              <w:rPr>
                <w:spacing w:val="-3"/>
              </w:rPr>
              <w:t>0.60</w:t>
            </w:r>
          </w:p>
        </w:tc>
        <w:tc>
          <w:tcPr>
            <w:tcW w:w="915" w:type="dxa"/>
            <w:vAlign w:val="top"/>
          </w:tcPr>
          <w:p w14:paraId="501234BA">
            <w:pPr>
              <w:pStyle w:val="6"/>
              <w:spacing w:before="191" w:line="164" w:lineRule="exact"/>
              <w:ind w:left="265"/>
            </w:pPr>
            <w:r>
              <w:rPr>
                <w:spacing w:val="-1"/>
                <w:position w:val="-1"/>
              </w:rPr>
              <w:t>mm</w:t>
            </w:r>
          </w:p>
        </w:tc>
        <w:tc>
          <w:tcPr>
            <w:tcW w:w="924" w:type="dxa"/>
            <w:vAlign w:val="top"/>
          </w:tcPr>
          <w:p w14:paraId="654231B8">
            <w:pPr>
              <w:pStyle w:val="6"/>
              <w:spacing w:before="194" w:line="161" w:lineRule="exact"/>
              <w:ind w:left="414"/>
            </w:pPr>
            <w:r>
              <w:rPr>
                <w:position w:val="-1"/>
              </w:rPr>
              <w:t>z</w:t>
            </w:r>
          </w:p>
        </w:tc>
        <w:tc>
          <w:tcPr>
            <w:tcW w:w="948" w:type="dxa"/>
            <w:vAlign w:val="top"/>
          </w:tcPr>
          <w:p w14:paraId="3D1236FD">
            <w:pPr>
              <w:pStyle w:val="6"/>
              <w:spacing w:before="139" w:line="188" w:lineRule="auto"/>
              <w:ind w:left="300"/>
            </w:pPr>
            <w:r>
              <w:rPr>
                <w:spacing w:val="-8"/>
              </w:rPr>
              <w:t>1.17</w:t>
            </w:r>
          </w:p>
        </w:tc>
        <w:tc>
          <w:tcPr>
            <w:tcW w:w="948" w:type="dxa"/>
            <w:vAlign w:val="top"/>
          </w:tcPr>
          <w:p w14:paraId="7A2A96CF">
            <w:pPr>
              <w:pStyle w:val="6"/>
              <w:spacing w:before="139" w:line="188" w:lineRule="auto"/>
              <w:ind w:left="300"/>
            </w:pPr>
            <w:r>
              <w:rPr>
                <w:spacing w:val="-8"/>
              </w:rPr>
              <w:t>1.27</w:t>
            </w:r>
          </w:p>
        </w:tc>
        <w:tc>
          <w:tcPr>
            <w:tcW w:w="948" w:type="dxa"/>
            <w:vAlign w:val="top"/>
          </w:tcPr>
          <w:p w14:paraId="1CC2F62B">
            <w:pPr>
              <w:pStyle w:val="6"/>
              <w:spacing w:before="139" w:line="188" w:lineRule="auto"/>
              <w:ind w:left="300"/>
            </w:pPr>
            <w:r>
              <w:rPr>
                <w:spacing w:val="-8"/>
              </w:rPr>
              <w:t>1.37</w:t>
            </w:r>
          </w:p>
        </w:tc>
        <w:tc>
          <w:tcPr>
            <w:tcW w:w="967" w:type="dxa"/>
            <w:tcBorders>
              <w:right w:val="single" w:color="000000" w:sz="10" w:space="0"/>
            </w:tcBorders>
            <w:vAlign w:val="top"/>
          </w:tcPr>
          <w:p w14:paraId="6863569A">
            <w:pPr>
              <w:pStyle w:val="6"/>
              <w:spacing w:before="191" w:line="164" w:lineRule="exact"/>
              <w:ind w:left="303"/>
            </w:pPr>
            <w:r>
              <w:rPr>
                <w:spacing w:val="-1"/>
                <w:position w:val="-1"/>
              </w:rPr>
              <w:t>mm</w:t>
            </w:r>
          </w:p>
        </w:tc>
      </w:tr>
      <w:tr w14:paraId="4611D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47" w:type="dxa"/>
            <w:tcBorders>
              <w:left w:val="single" w:color="000000" w:sz="10" w:space="0"/>
              <w:bottom w:val="single" w:color="000000" w:sz="10" w:space="0"/>
            </w:tcBorders>
            <w:vAlign w:val="top"/>
          </w:tcPr>
          <w:p w14:paraId="45AC2902">
            <w:pPr>
              <w:pStyle w:val="6"/>
              <w:spacing w:before="195" w:line="164" w:lineRule="exact"/>
              <w:ind w:left="409"/>
            </w:pPr>
            <w:r>
              <w:t>c</w:t>
            </w:r>
          </w:p>
        </w:tc>
        <w:tc>
          <w:tcPr>
            <w:tcW w:w="920" w:type="dxa"/>
            <w:tcBorders>
              <w:bottom w:val="single" w:color="000000" w:sz="10" w:space="0"/>
            </w:tcBorders>
            <w:vAlign w:val="top"/>
          </w:tcPr>
          <w:p w14:paraId="20198720">
            <w:pPr>
              <w:pStyle w:val="6"/>
              <w:spacing w:before="143" w:line="188" w:lineRule="auto"/>
              <w:ind w:left="243"/>
            </w:pPr>
            <w:r>
              <w:rPr>
                <w:spacing w:val="-3"/>
              </w:rPr>
              <w:t>0.20</w:t>
            </w:r>
          </w:p>
        </w:tc>
        <w:tc>
          <w:tcPr>
            <w:tcW w:w="920" w:type="dxa"/>
            <w:tcBorders>
              <w:bottom w:val="single" w:color="000000" w:sz="10" w:space="0"/>
            </w:tcBorders>
            <w:vAlign w:val="top"/>
          </w:tcPr>
          <w:p w14:paraId="6253614E">
            <w:pPr>
              <w:pStyle w:val="6"/>
              <w:spacing w:before="143" w:line="188" w:lineRule="auto"/>
              <w:ind w:left="244"/>
            </w:pPr>
            <w:r>
              <w:rPr>
                <w:spacing w:val="-3"/>
              </w:rPr>
              <w:t>0.25</w:t>
            </w:r>
          </w:p>
        </w:tc>
        <w:tc>
          <w:tcPr>
            <w:tcW w:w="920" w:type="dxa"/>
            <w:tcBorders>
              <w:bottom w:val="single" w:color="000000" w:sz="10" w:space="0"/>
            </w:tcBorders>
            <w:vAlign w:val="top"/>
          </w:tcPr>
          <w:p w14:paraId="1E4D46CD">
            <w:pPr>
              <w:pStyle w:val="6"/>
              <w:spacing w:before="143" w:line="188" w:lineRule="auto"/>
              <w:ind w:left="244"/>
            </w:pPr>
            <w:r>
              <w:rPr>
                <w:spacing w:val="-3"/>
              </w:rPr>
              <w:t>0.35</w:t>
            </w:r>
          </w:p>
        </w:tc>
        <w:tc>
          <w:tcPr>
            <w:tcW w:w="915" w:type="dxa"/>
            <w:tcBorders>
              <w:bottom w:val="single" w:color="000000" w:sz="10" w:space="0"/>
            </w:tcBorders>
            <w:vAlign w:val="top"/>
          </w:tcPr>
          <w:p w14:paraId="784A4352">
            <w:pPr>
              <w:pStyle w:val="6"/>
              <w:spacing w:before="195" w:line="164" w:lineRule="exact"/>
              <w:ind w:left="265"/>
            </w:pPr>
            <w:r>
              <w:rPr>
                <w:spacing w:val="-1"/>
                <w:position w:val="-1"/>
              </w:rPr>
              <w:t>mm</w:t>
            </w:r>
          </w:p>
        </w:tc>
        <w:tc>
          <w:tcPr>
            <w:tcW w:w="924" w:type="dxa"/>
            <w:tcBorders>
              <w:bottom w:val="single" w:color="000000" w:sz="10" w:space="0"/>
            </w:tcBorders>
            <w:vAlign w:val="top"/>
          </w:tcPr>
          <w:p w14:paraId="7C59D0D4">
            <w:pPr>
              <w:pStyle w:val="6"/>
              <w:spacing w:before="146" w:line="185" w:lineRule="auto"/>
              <w:ind w:left="394"/>
            </w:pPr>
            <w:r>
              <w:t>L</w:t>
            </w:r>
          </w:p>
        </w:tc>
        <w:tc>
          <w:tcPr>
            <w:tcW w:w="948" w:type="dxa"/>
            <w:tcBorders>
              <w:bottom w:val="single" w:color="000000" w:sz="10" w:space="0"/>
            </w:tcBorders>
            <w:vAlign w:val="top"/>
          </w:tcPr>
          <w:p w14:paraId="36E9B44F">
            <w:pPr>
              <w:pStyle w:val="6"/>
              <w:spacing w:before="143" w:line="188" w:lineRule="auto"/>
              <w:ind w:left="276"/>
            </w:pPr>
            <w:r>
              <w:rPr>
                <w:spacing w:val="-1"/>
              </w:rPr>
              <w:t>4.40</w:t>
            </w:r>
          </w:p>
        </w:tc>
        <w:tc>
          <w:tcPr>
            <w:tcW w:w="948" w:type="dxa"/>
            <w:tcBorders>
              <w:bottom w:val="single" w:color="000000" w:sz="10" w:space="0"/>
            </w:tcBorders>
            <w:vAlign w:val="top"/>
          </w:tcPr>
          <w:p w14:paraId="6736D01A">
            <w:pPr>
              <w:pStyle w:val="6"/>
              <w:spacing w:before="143" w:line="188" w:lineRule="auto"/>
              <w:ind w:left="276"/>
            </w:pPr>
            <w:r>
              <w:rPr>
                <w:spacing w:val="-1"/>
              </w:rPr>
              <w:t>4.50</w:t>
            </w:r>
          </w:p>
        </w:tc>
        <w:tc>
          <w:tcPr>
            <w:tcW w:w="948" w:type="dxa"/>
            <w:tcBorders>
              <w:bottom w:val="single" w:color="000000" w:sz="10" w:space="0"/>
            </w:tcBorders>
            <w:vAlign w:val="top"/>
          </w:tcPr>
          <w:p w14:paraId="32E957F5">
            <w:pPr>
              <w:pStyle w:val="6"/>
              <w:spacing w:before="143" w:line="188" w:lineRule="auto"/>
              <w:ind w:left="276"/>
            </w:pPr>
            <w:r>
              <w:rPr>
                <w:spacing w:val="-1"/>
              </w:rPr>
              <w:t>4.60</w:t>
            </w:r>
          </w:p>
        </w:tc>
        <w:tc>
          <w:tcPr>
            <w:tcW w:w="967" w:type="dxa"/>
            <w:tcBorders>
              <w:bottom w:val="single" w:color="000000" w:sz="10" w:space="0"/>
              <w:right w:val="single" w:color="000000" w:sz="10" w:space="0"/>
            </w:tcBorders>
            <w:vAlign w:val="top"/>
          </w:tcPr>
          <w:p w14:paraId="372F8892">
            <w:pPr>
              <w:pStyle w:val="6"/>
              <w:spacing w:before="195" w:line="164" w:lineRule="exact"/>
              <w:ind w:left="303"/>
            </w:pPr>
            <w:r>
              <w:rPr>
                <w:spacing w:val="-1"/>
                <w:position w:val="-1"/>
              </w:rPr>
              <w:t>mm</w:t>
            </w:r>
          </w:p>
        </w:tc>
      </w:tr>
    </w:tbl>
    <w:p w14:paraId="5DAF93FE">
      <w:pPr>
        <w:spacing w:before="202" w:line="221" w:lineRule="auto"/>
        <w:ind w:left="2429"/>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40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484</w:t>
      </w:r>
      <w:r>
        <w:rPr>
          <w:rFonts w:ascii="Times New Roman" w:hAnsi="Times New Roman" w:eastAsia="Times New Roman" w:cs="Times New Roman"/>
          <w:spacing w:val="19"/>
          <w:sz w:val="24"/>
          <w:szCs w:val="24"/>
        </w:rPr>
        <w:t xml:space="preserve"> </w:t>
      </w:r>
      <w:r>
        <w:rPr>
          <w:rFonts w:ascii="黑体" w:hAnsi="黑体" w:eastAsia="黑体" w:cs="黑体"/>
          <w:spacing w:val="-2"/>
          <w:sz w:val="24"/>
          <w:szCs w:val="24"/>
        </w:rPr>
        <w:t>陶封</w:t>
      </w:r>
      <w:r>
        <w:rPr>
          <w:rFonts w:ascii="黑体" w:hAnsi="黑体" w:eastAsia="黑体" w:cs="黑体"/>
          <w:spacing w:val="-51"/>
          <w:sz w:val="24"/>
          <w:szCs w:val="24"/>
        </w:rPr>
        <w:t xml:space="preserve"> </w:t>
      </w:r>
      <w:r>
        <w:rPr>
          <w:rFonts w:ascii="Times New Roman" w:hAnsi="Times New Roman" w:eastAsia="Times New Roman" w:cs="Times New Roman"/>
          <w:spacing w:val="-2"/>
          <w:sz w:val="24"/>
          <w:szCs w:val="24"/>
        </w:rPr>
        <w:t xml:space="preserve">C-DIP14 </w:t>
      </w:r>
      <w:r>
        <w:rPr>
          <w:rFonts w:ascii="黑体" w:hAnsi="黑体" w:eastAsia="黑体" w:cs="黑体"/>
          <w:spacing w:val="-2"/>
          <w:sz w:val="24"/>
          <w:szCs w:val="24"/>
        </w:rPr>
        <w:t>管壳外形及尺寸</w:t>
      </w:r>
    </w:p>
    <w:p w14:paraId="3B55F172">
      <w:pPr>
        <w:spacing w:line="221" w:lineRule="auto"/>
        <w:rPr>
          <w:rFonts w:ascii="黑体" w:hAnsi="黑体" w:eastAsia="黑体" w:cs="黑体"/>
          <w:sz w:val="24"/>
          <w:szCs w:val="24"/>
        </w:rPr>
        <w:sectPr>
          <w:footerReference r:id="rId44" w:type="default"/>
          <w:pgSz w:w="11906" w:h="16839"/>
          <w:pgMar w:top="1185" w:right="1120" w:bottom="1375" w:left="1402" w:header="449" w:footer="1129" w:gutter="0"/>
          <w:cols w:space="720" w:num="1"/>
        </w:sectPr>
      </w:pPr>
    </w:p>
    <w:p w14:paraId="56C0A73D">
      <w:pPr>
        <w:spacing w:line="353" w:lineRule="auto"/>
        <w:rPr>
          <w:rFonts w:ascii="Arial"/>
          <w:sz w:val="21"/>
        </w:rPr>
      </w:pPr>
    </w:p>
    <w:p w14:paraId="0BF78A0D">
      <w:pPr>
        <w:spacing w:before="78" w:line="223" w:lineRule="auto"/>
        <w:ind w:left="9"/>
        <w:outlineLvl w:val="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6.6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184</w:t>
      </w:r>
      <w:r>
        <w:rPr>
          <w:rFonts w:ascii="Times New Roman" w:hAnsi="Times New Roman" w:eastAsia="Times New Roman" w:cs="Times New Roman"/>
          <w:spacing w:val="-23"/>
          <w:sz w:val="24"/>
          <w:szCs w:val="24"/>
        </w:rPr>
        <w:t xml:space="preserve"> </w:t>
      </w:r>
      <w:r>
        <w:rPr>
          <w:rFonts w:ascii="黑体" w:hAnsi="黑体" w:eastAsia="黑体" w:cs="黑体"/>
          <w:spacing w:val="-2"/>
          <w:sz w:val="24"/>
          <w:szCs w:val="24"/>
        </w:rPr>
        <w:t>、</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 xml:space="preserve">284 </w:t>
      </w:r>
      <w:r>
        <w:rPr>
          <w:rFonts w:ascii="黑体" w:hAnsi="黑体" w:eastAsia="黑体" w:cs="黑体"/>
          <w:spacing w:val="-2"/>
          <w:sz w:val="24"/>
          <w:szCs w:val="24"/>
        </w:rPr>
        <w:t>塑封</w:t>
      </w:r>
      <w:r>
        <w:rPr>
          <w:rFonts w:ascii="黑体" w:hAnsi="黑体" w:eastAsia="黑体" w:cs="黑体"/>
          <w:spacing w:val="-56"/>
          <w:sz w:val="24"/>
          <w:szCs w:val="24"/>
        </w:rPr>
        <w:t xml:space="preserve"> </w:t>
      </w:r>
      <w:r>
        <w:rPr>
          <w:rFonts w:ascii="Times New Roman" w:hAnsi="Times New Roman" w:eastAsia="Times New Roman" w:cs="Times New Roman"/>
          <w:spacing w:val="-2"/>
          <w:sz w:val="24"/>
          <w:szCs w:val="24"/>
        </w:rPr>
        <w:t>P-SOP8</w:t>
      </w:r>
    </w:p>
    <w:p w14:paraId="673D5C49">
      <w:pPr>
        <w:pStyle w:val="2"/>
        <w:spacing w:before="187" w:line="219" w:lineRule="auto"/>
        <w:ind w:left="487"/>
      </w:pPr>
      <w:r>
        <w:rPr>
          <w:rFonts w:hint="eastAsia" w:ascii="Times New Roman" w:hAnsi="Times New Roman" w:cs="Times New Roman"/>
          <w:spacing w:val="-1"/>
          <w:lang w:eastAsia="zh-CN"/>
        </w:rPr>
        <w:t>HQ</w:t>
      </w:r>
      <w:r>
        <w:rPr>
          <w:rFonts w:ascii="Times New Roman" w:hAnsi="Times New Roman" w:eastAsia="Times New Roman" w:cs="Times New Roman"/>
          <w:spacing w:val="-1"/>
        </w:rPr>
        <w:t>184</w:t>
      </w:r>
      <w:r>
        <w:rPr>
          <w:rFonts w:ascii="Times New Roman" w:hAnsi="Times New Roman" w:eastAsia="Times New Roman" w:cs="Times New Roman"/>
          <w:spacing w:val="-31"/>
        </w:rPr>
        <w:t xml:space="preserve"> </w:t>
      </w:r>
      <w:r>
        <w:rPr>
          <w:spacing w:val="-1"/>
        </w:rPr>
        <w:t>、</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284 </w:t>
      </w:r>
      <w:r>
        <w:rPr>
          <w:spacing w:val="-1"/>
        </w:rPr>
        <w:t>塑封</w:t>
      </w:r>
      <w:r>
        <w:rPr>
          <w:spacing w:val="-56"/>
        </w:rPr>
        <w:t xml:space="preserve"> </w:t>
      </w:r>
      <w:r>
        <w:rPr>
          <w:rFonts w:ascii="Times New Roman" w:hAnsi="Times New Roman" w:eastAsia="Times New Roman" w:cs="Times New Roman"/>
          <w:spacing w:val="-1"/>
        </w:rPr>
        <w:t xml:space="preserve">P-SOP8 </w:t>
      </w:r>
      <w:r>
        <w:rPr>
          <w:spacing w:val="-1"/>
        </w:rPr>
        <w:t>外形及尺寸如下所示，图示</w:t>
      </w:r>
      <w:r>
        <w:rPr>
          <w:spacing w:val="-2"/>
        </w:rPr>
        <w:t>单位为</w:t>
      </w:r>
      <w:r>
        <w:rPr>
          <w:spacing w:val="-58"/>
        </w:rPr>
        <w:t xml:space="preserve"> </w:t>
      </w:r>
      <w:r>
        <w:rPr>
          <w:rFonts w:ascii="Times New Roman" w:hAnsi="Times New Roman" w:eastAsia="Times New Roman" w:cs="Times New Roman"/>
          <w:spacing w:val="-2"/>
        </w:rPr>
        <w:t>mm</w:t>
      </w:r>
      <w:r>
        <w:rPr>
          <w:spacing w:val="-2"/>
        </w:rPr>
        <w:t>。</w:t>
      </w:r>
    </w:p>
    <w:p w14:paraId="7ACDC717">
      <w:pPr>
        <w:spacing w:before="145" w:line="4826" w:lineRule="exact"/>
        <w:ind w:firstLine="132"/>
      </w:pPr>
      <w:r>
        <w:rPr>
          <w:position w:val="-96"/>
        </w:rPr>
        <w:pict>
          <v:group id="_x0000_s1064" o:spid="_x0000_s1064" o:spt="203" style="height:241.3pt;width:453.45pt;" coordsize="9069,4826">
            <o:lock v:ext="edit"/>
            <v:shape id="_x0000_s1065" o:spid="_x0000_s1065" o:spt="75" type="#_x0000_t75" style="position:absolute;left:15;top:15;height:4796;width:9039;" filled="f" stroked="f" coordsize="21600,21600">
              <v:path/>
              <v:fill on="f" focussize="0,0"/>
              <v:stroke on="f"/>
              <v:imagedata r:id="rId100" o:title=""/>
              <o:lock v:ext="edit" aspectratio="t"/>
            </v:shape>
            <v:shape id="_x0000_s1066" o:spid="_x0000_s1066" o:spt="202" type="#_x0000_t202" style="position:absolute;left:-20;top:-20;height:4866;width:9109;" filled="f" stroked="f" coordsize="21600,21600">
              <v:path/>
              <v:fill on="f" focussize="0,0"/>
              <v:stroke on="f"/>
              <v:imagedata o:title=""/>
              <o:lock v:ext="edit" aspectratio="f"/>
              <v:textbox inset="0mm,0mm,0mm,0mm">
                <w:txbxContent>
                  <w:p w14:paraId="685F8791">
                    <w:pPr>
                      <w:spacing w:line="20" w:lineRule="exact"/>
                    </w:pPr>
                  </w:p>
                  <w:tbl>
                    <w:tblPr>
                      <w:tblStyle w:val="5"/>
                      <w:tblW w:w="9058"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058"/>
                    </w:tblGrid>
                    <w:tr w14:paraId="7FBDF4A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805" w:hRule="atLeast"/>
                      </w:trPr>
                      <w:tc>
                        <w:tcPr>
                          <w:tcW w:w="9058" w:type="dxa"/>
                          <w:vAlign w:val="top"/>
                        </w:tcPr>
                        <w:p w14:paraId="640C6D35">
                          <w:pPr>
                            <w:rPr>
                              <w:rFonts w:ascii="Arial"/>
                              <w:sz w:val="21"/>
                            </w:rPr>
                          </w:pPr>
                        </w:p>
                      </w:tc>
                    </w:tr>
                  </w:tbl>
                  <w:p w14:paraId="208029F8">
                    <w:pPr>
                      <w:rPr>
                        <w:rFonts w:ascii="Arial"/>
                        <w:sz w:val="21"/>
                      </w:rPr>
                    </w:pPr>
                  </w:p>
                </w:txbxContent>
              </v:textbox>
            </v:shape>
            <w10:wrap type="none"/>
            <w10:anchorlock/>
          </v:group>
        </w:pict>
      </w:r>
    </w:p>
    <w:p w14:paraId="1215187B">
      <w:pPr>
        <w:spacing w:line="264" w:lineRule="auto"/>
        <w:rPr>
          <w:rFonts w:ascii="Arial"/>
          <w:sz w:val="21"/>
        </w:rPr>
      </w:pPr>
    </w:p>
    <w:p w14:paraId="75E22B64">
      <w:pPr>
        <w:spacing w:before="78" w:line="221" w:lineRule="auto"/>
        <w:ind w:left="2228"/>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41 </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184</w:t>
      </w:r>
      <w:r>
        <w:rPr>
          <w:rFonts w:ascii="Times New Roman" w:hAnsi="Times New Roman" w:eastAsia="Times New Roman" w:cs="Times New Roman"/>
          <w:spacing w:val="-26"/>
          <w:sz w:val="24"/>
          <w:szCs w:val="24"/>
        </w:rPr>
        <w:t xml:space="preserve"> </w:t>
      </w:r>
      <w:r>
        <w:rPr>
          <w:rFonts w:ascii="黑体" w:hAnsi="黑体" w:eastAsia="黑体" w:cs="黑体"/>
          <w:spacing w:val="-2"/>
          <w:sz w:val="24"/>
          <w:szCs w:val="24"/>
        </w:rPr>
        <w:t>、</w:t>
      </w:r>
      <w:r>
        <w:rPr>
          <w:rFonts w:hint="eastAsia" w:ascii="Times New Roman" w:hAnsi="Times New Roman" w:eastAsia="宋体" w:cs="Times New Roman"/>
          <w:spacing w:val="-2"/>
          <w:sz w:val="24"/>
          <w:szCs w:val="24"/>
          <w:lang w:eastAsia="zh-CN"/>
        </w:rPr>
        <w:t>HQ</w:t>
      </w:r>
      <w:r>
        <w:rPr>
          <w:rFonts w:ascii="Times New Roman" w:hAnsi="Times New Roman" w:eastAsia="Times New Roman" w:cs="Times New Roman"/>
          <w:spacing w:val="-2"/>
          <w:sz w:val="24"/>
          <w:szCs w:val="24"/>
        </w:rPr>
        <w:t xml:space="preserve">284 </w:t>
      </w:r>
      <w:r>
        <w:rPr>
          <w:rFonts w:ascii="黑体" w:hAnsi="黑体" w:eastAsia="黑体" w:cs="黑体"/>
          <w:spacing w:val="-2"/>
          <w:sz w:val="24"/>
          <w:szCs w:val="24"/>
        </w:rPr>
        <w:t>塑封</w:t>
      </w:r>
      <w:r>
        <w:rPr>
          <w:rFonts w:ascii="黑体" w:hAnsi="黑体" w:eastAsia="黑体" w:cs="黑体"/>
          <w:spacing w:val="-56"/>
          <w:sz w:val="24"/>
          <w:szCs w:val="24"/>
        </w:rPr>
        <w:t xml:space="preserve"> </w:t>
      </w:r>
      <w:r>
        <w:rPr>
          <w:rFonts w:ascii="Times New Roman" w:hAnsi="Times New Roman" w:eastAsia="Times New Roman" w:cs="Times New Roman"/>
          <w:spacing w:val="-2"/>
          <w:sz w:val="24"/>
          <w:szCs w:val="24"/>
        </w:rPr>
        <w:t xml:space="preserve">P-SOP8 </w:t>
      </w:r>
      <w:r>
        <w:rPr>
          <w:rFonts w:ascii="黑体" w:hAnsi="黑体" w:eastAsia="黑体" w:cs="黑体"/>
          <w:spacing w:val="-2"/>
          <w:sz w:val="24"/>
          <w:szCs w:val="24"/>
        </w:rPr>
        <w:t>外形及</w:t>
      </w:r>
      <w:r>
        <w:rPr>
          <w:rFonts w:ascii="黑体" w:hAnsi="黑体" w:eastAsia="黑体" w:cs="黑体"/>
          <w:spacing w:val="-3"/>
          <w:sz w:val="24"/>
          <w:szCs w:val="24"/>
        </w:rPr>
        <w:t>尺寸</w:t>
      </w:r>
    </w:p>
    <w:p w14:paraId="497C68F2">
      <w:pPr>
        <w:spacing w:line="221" w:lineRule="auto"/>
        <w:rPr>
          <w:rFonts w:ascii="黑体" w:hAnsi="黑体" w:eastAsia="黑体" w:cs="黑体"/>
          <w:sz w:val="24"/>
          <w:szCs w:val="24"/>
        </w:rPr>
        <w:sectPr>
          <w:headerReference r:id="rId45" w:type="default"/>
          <w:footerReference r:id="rId46" w:type="default"/>
          <w:pgSz w:w="11906" w:h="16839"/>
          <w:pgMar w:top="1185" w:right="1133" w:bottom="1375" w:left="1417" w:header="449" w:footer="1129" w:gutter="0"/>
          <w:cols w:space="720" w:num="1"/>
        </w:sectPr>
      </w:pPr>
    </w:p>
    <w:p w14:paraId="62DEB2B8">
      <w:pPr>
        <w:spacing w:line="259" w:lineRule="auto"/>
        <w:rPr>
          <w:rFonts w:ascii="Arial"/>
          <w:sz w:val="21"/>
        </w:rPr>
      </w:pPr>
    </w:p>
    <w:p w14:paraId="2411888F">
      <w:pPr>
        <w:spacing w:line="259" w:lineRule="auto"/>
        <w:rPr>
          <w:rFonts w:ascii="Arial"/>
          <w:sz w:val="21"/>
        </w:rPr>
      </w:pPr>
    </w:p>
    <w:p w14:paraId="19226CD4">
      <w:pPr>
        <w:spacing w:before="78" w:line="223" w:lineRule="auto"/>
        <w:ind w:left="50"/>
        <w:outlineLvl w:val="0"/>
        <w:rPr>
          <w:rFonts w:ascii="黑体" w:hAnsi="黑体" w:eastAsia="黑体" w:cs="黑体"/>
          <w:sz w:val="24"/>
          <w:szCs w:val="24"/>
        </w:rPr>
      </w:pPr>
      <w:r>
        <w:rPr>
          <w:rFonts w:ascii="Times New Roman" w:hAnsi="Times New Roman" w:eastAsia="Times New Roman" w:cs="Times New Roman"/>
          <w:spacing w:val="-5"/>
          <w:sz w:val="24"/>
          <w:szCs w:val="24"/>
        </w:rPr>
        <w:t>7</w:t>
      </w:r>
      <w:r>
        <w:rPr>
          <w:rFonts w:ascii="Times New Roman" w:hAnsi="Times New Roman" w:eastAsia="Times New Roman" w:cs="Times New Roman"/>
          <w:spacing w:val="7"/>
          <w:sz w:val="24"/>
          <w:szCs w:val="24"/>
        </w:rPr>
        <w:t xml:space="preserve">  </w:t>
      </w:r>
      <w:r>
        <w:rPr>
          <w:rFonts w:ascii="黑体" w:hAnsi="黑体" w:eastAsia="黑体" w:cs="黑体"/>
          <w:spacing w:val="-5"/>
          <w:sz w:val="24"/>
          <w:szCs w:val="24"/>
        </w:rPr>
        <w:t>订购指南</w:t>
      </w:r>
    </w:p>
    <w:p w14:paraId="24C12571">
      <w:pPr>
        <w:spacing w:before="76"/>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11"/>
        <w:gridCol w:w="2708"/>
        <w:gridCol w:w="2709"/>
        <w:gridCol w:w="1629"/>
      </w:tblGrid>
      <w:tr w14:paraId="0A541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311" w:type="dxa"/>
            <w:tcBorders>
              <w:top w:val="single" w:color="000000" w:sz="10" w:space="0"/>
              <w:left w:val="single" w:color="000000" w:sz="10" w:space="0"/>
              <w:bottom w:val="single" w:color="000000" w:sz="10" w:space="0"/>
            </w:tcBorders>
            <w:vAlign w:val="top"/>
          </w:tcPr>
          <w:p w14:paraId="26DC6173">
            <w:pPr>
              <w:spacing w:before="82" w:line="221" w:lineRule="auto"/>
              <w:ind w:left="916"/>
              <w:rPr>
                <w:rFonts w:ascii="宋体" w:hAnsi="宋体" w:eastAsia="宋体" w:cs="宋体"/>
                <w:sz w:val="24"/>
                <w:szCs w:val="24"/>
              </w:rPr>
            </w:pPr>
            <w:r>
              <w:rPr>
                <w:rFonts w:ascii="宋体" w:hAnsi="宋体" w:eastAsia="宋体" w:cs="宋体"/>
                <w:b/>
                <w:bCs/>
                <w:spacing w:val="-11"/>
                <w:sz w:val="24"/>
                <w:szCs w:val="24"/>
              </w:rPr>
              <w:t>型号</w:t>
            </w:r>
          </w:p>
        </w:tc>
        <w:tc>
          <w:tcPr>
            <w:tcW w:w="2708" w:type="dxa"/>
            <w:tcBorders>
              <w:top w:val="single" w:color="000000" w:sz="10" w:space="0"/>
              <w:bottom w:val="single" w:color="000000" w:sz="10" w:space="0"/>
            </w:tcBorders>
            <w:vAlign w:val="top"/>
          </w:tcPr>
          <w:p w14:paraId="6A75C3D1">
            <w:pPr>
              <w:spacing w:before="82" w:line="220" w:lineRule="auto"/>
              <w:ind w:left="877"/>
              <w:rPr>
                <w:rFonts w:ascii="宋体" w:hAnsi="宋体" w:eastAsia="宋体" w:cs="宋体"/>
                <w:sz w:val="24"/>
                <w:szCs w:val="24"/>
              </w:rPr>
            </w:pPr>
            <w:r>
              <w:rPr>
                <w:rFonts w:ascii="宋体" w:hAnsi="宋体" w:eastAsia="宋体" w:cs="宋体"/>
                <w:b/>
                <w:bCs/>
                <w:spacing w:val="-5"/>
                <w:sz w:val="24"/>
                <w:szCs w:val="24"/>
              </w:rPr>
              <w:t>温度范围</w:t>
            </w:r>
          </w:p>
        </w:tc>
        <w:tc>
          <w:tcPr>
            <w:tcW w:w="2709" w:type="dxa"/>
            <w:tcBorders>
              <w:top w:val="single" w:color="000000" w:sz="10" w:space="0"/>
              <w:bottom w:val="single" w:color="000000" w:sz="10" w:space="0"/>
            </w:tcBorders>
            <w:vAlign w:val="top"/>
          </w:tcPr>
          <w:p w14:paraId="7E51076E">
            <w:pPr>
              <w:spacing w:before="83" w:line="219" w:lineRule="auto"/>
              <w:ind w:left="885"/>
              <w:rPr>
                <w:rFonts w:ascii="宋体" w:hAnsi="宋体" w:eastAsia="宋体" w:cs="宋体"/>
                <w:sz w:val="24"/>
                <w:szCs w:val="24"/>
              </w:rPr>
            </w:pPr>
            <w:r>
              <w:rPr>
                <w:rFonts w:ascii="宋体" w:hAnsi="宋体" w:eastAsia="宋体" w:cs="宋体"/>
                <w:b/>
                <w:bCs/>
                <w:spacing w:val="-5"/>
                <w:sz w:val="24"/>
                <w:szCs w:val="24"/>
              </w:rPr>
              <w:t>质量等级</w:t>
            </w:r>
          </w:p>
        </w:tc>
        <w:tc>
          <w:tcPr>
            <w:tcW w:w="1629" w:type="dxa"/>
            <w:tcBorders>
              <w:top w:val="single" w:color="000000" w:sz="10" w:space="0"/>
              <w:bottom w:val="single" w:color="000000" w:sz="10" w:space="0"/>
              <w:right w:val="single" w:color="000000" w:sz="10" w:space="0"/>
            </w:tcBorders>
            <w:vAlign w:val="top"/>
          </w:tcPr>
          <w:p w14:paraId="77158228">
            <w:pPr>
              <w:spacing w:before="82" w:line="220" w:lineRule="auto"/>
              <w:ind w:left="341"/>
              <w:rPr>
                <w:rFonts w:ascii="宋体" w:hAnsi="宋体" w:eastAsia="宋体" w:cs="宋体"/>
                <w:sz w:val="24"/>
                <w:szCs w:val="24"/>
              </w:rPr>
            </w:pPr>
            <w:r>
              <w:rPr>
                <w:rFonts w:ascii="宋体" w:hAnsi="宋体" w:eastAsia="宋体" w:cs="宋体"/>
                <w:b/>
                <w:bCs/>
                <w:spacing w:val="-5"/>
                <w:sz w:val="24"/>
                <w:szCs w:val="24"/>
              </w:rPr>
              <w:t>封装形式</w:t>
            </w:r>
          </w:p>
        </w:tc>
      </w:tr>
      <w:tr w14:paraId="5B55D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9357" w:type="dxa"/>
            <w:gridSpan w:val="4"/>
            <w:tcBorders>
              <w:top w:val="single" w:color="000000" w:sz="10" w:space="0"/>
              <w:left w:val="single" w:color="000000" w:sz="10" w:space="0"/>
              <w:right w:val="single" w:color="000000" w:sz="10" w:space="0"/>
            </w:tcBorders>
            <w:vAlign w:val="top"/>
          </w:tcPr>
          <w:p w14:paraId="6FFF488B">
            <w:pPr>
              <w:pStyle w:val="6"/>
              <w:spacing w:before="110" w:line="189" w:lineRule="auto"/>
              <w:ind w:left="26"/>
            </w:pPr>
            <w:r>
              <w:rPr>
                <w:rFonts w:hint="eastAsia" w:eastAsia="宋体"/>
                <w:b/>
                <w:bCs/>
                <w:spacing w:val="-3"/>
                <w:lang w:eastAsia="zh-CN"/>
              </w:rPr>
              <w:t>HQ</w:t>
            </w:r>
            <w:r>
              <w:rPr>
                <w:b/>
                <w:bCs/>
                <w:spacing w:val="-3"/>
              </w:rPr>
              <w:t>184</w:t>
            </w:r>
          </w:p>
        </w:tc>
      </w:tr>
      <w:tr w14:paraId="0B2C7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311" w:type="dxa"/>
            <w:tcBorders>
              <w:left w:val="single" w:color="000000" w:sz="10" w:space="0"/>
            </w:tcBorders>
            <w:vAlign w:val="top"/>
          </w:tcPr>
          <w:p w14:paraId="091B7B79">
            <w:pPr>
              <w:pStyle w:val="6"/>
              <w:spacing w:before="123" w:line="188" w:lineRule="auto"/>
              <w:ind w:left="264"/>
            </w:pPr>
            <w:r>
              <w:rPr>
                <w:rFonts w:hint="eastAsia" w:eastAsia="宋体"/>
                <w:spacing w:val="-2"/>
                <w:lang w:eastAsia="zh-CN"/>
              </w:rPr>
              <w:t>HQ</w:t>
            </w:r>
            <w:r>
              <w:rPr>
                <w:spacing w:val="-2"/>
              </w:rPr>
              <w:t>184MB</w:t>
            </w:r>
          </w:p>
        </w:tc>
        <w:tc>
          <w:tcPr>
            <w:tcW w:w="2708" w:type="dxa"/>
            <w:vAlign w:val="top"/>
          </w:tcPr>
          <w:p w14:paraId="50DAD77B">
            <w:pPr>
              <w:pStyle w:val="6"/>
              <w:spacing w:before="81" w:line="232"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vAlign w:val="top"/>
          </w:tcPr>
          <w:p w14:paraId="3AA6A146">
            <w:pPr>
              <w:pStyle w:val="6"/>
              <w:spacing w:before="82" w:line="221" w:lineRule="auto"/>
              <w:ind w:left="36"/>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1"/>
              </w:rPr>
              <w:t xml:space="preserve"> </w:t>
            </w:r>
            <w:r>
              <w:rPr>
                <w:rFonts w:ascii="宋体" w:hAnsi="宋体" w:eastAsia="宋体" w:cs="宋体"/>
                <w:spacing w:val="3"/>
              </w:rPr>
              <w:t>级</w:t>
            </w:r>
          </w:p>
        </w:tc>
        <w:tc>
          <w:tcPr>
            <w:tcW w:w="1629" w:type="dxa"/>
            <w:tcBorders>
              <w:right w:val="single" w:color="000000" w:sz="10" w:space="0"/>
            </w:tcBorders>
            <w:vAlign w:val="top"/>
          </w:tcPr>
          <w:p w14:paraId="763CCFE4">
            <w:pPr>
              <w:pStyle w:val="6"/>
              <w:spacing w:before="123" w:line="188" w:lineRule="auto"/>
              <w:ind w:left="423"/>
            </w:pPr>
            <w:r>
              <w:rPr>
                <w:spacing w:val="-2"/>
              </w:rPr>
              <w:t>C-SOP8</w:t>
            </w:r>
          </w:p>
        </w:tc>
      </w:tr>
      <w:tr w14:paraId="40017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311" w:type="dxa"/>
            <w:tcBorders>
              <w:left w:val="single" w:color="000000" w:sz="10" w:space="0"/>
            </w:tcBorders>
            <w:vAlign w:val="top"/>
          </w:tcPr>
          <w:p w14:paraId="01588EFC">
            <w:pPr>
              <w:pStyle w:val="6"/>
              <w:spacing w:before="124" w:line="188" w:lineRule="auto"/>
              <w:ind w:left="264"/>
            </w:pPr>
            <w:r>
              <w:rPr>
                <w:rFonts w:hint="eastAsia" w:eastAsia="宋体"/>
                <w:spacing w:val="-1"/>
                <w:lang w:eastAsia="zh-CN"/>
              </w:rPr>
              <w:t>HQ</w:t>
            </w:r>
            <w:r>
              <w:rPr>
                <w:spacing w:val="-1"/>
              </w:rPr>
              <w:t>184MN3</w:t>
            </w:r>
          </w:p>
        </w:tc>
        <w:tc>
          <w:tcPr>
            <w:tcW w:w="2708" w:type="dxa"/>
            <w:vAlign w:val="top"/>
          </w:tcPr>
          <w:p w14:paraId="32070BE2">
            <w:pPr>
              <w:pStyle w:val="6"/>
              <w:spacing w:before="81" w:line="232"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vAlign w:val="top"/>
          </w:tcPr>
          <w:p w14:paraId="53CF9E62">
            <w:pPr>
              <w:pStyle w:val="6"/>
              <w:spacing w:before="83" w:line="221" w:lineRule="auto"/>
              <w:ind w:left="36"/>
              <w:rPr>
                <w:sz w:val="15"/>
                <w:szCs w:val="15"/>
              </w:rPr>
            </w:pPr>
            <w:r>
              <w:t>GJB</w:t>
            </w:r>
            <w:r>
              <w:rPr>
                <w:spacing w:val="1"/>
              </w:rPr>
              <w:t xml:space="preserve"> 7400</w:t>
            </w:r>
            <w:r>
              <w:rPr>
                <w:spacing w:val="26"/>
              </w:rPr>
              <w:t xml:space="preserve"> </w:t>
            </w:r>
            <w:r>
              <w:rPr>
                <w:rFonts w:ascii="宋体" w:hAnsi="宋体" w:eastAsia="宋体" w:cs="宋体"/>
                <w:spacing w:val="1"/>
              </w:rPr>
              <w:t>-</w:t>
            </w:r>
            <w:r>
              <w:rPr>
                <w:spacing w:val="1"/>
              </w:rPr>
              <w:t>N</w:t>
            </w:r>
            <w:r>
              <w:rPr>
                <w:spacing w:val="15"/>
              </w:rPr>
              <w:t xml:space="preserve"> </w:t>
            </w:r>
            <w:r>
              <w:rPr>
                <w:rFonts w:ascii="宋体" w:hAnsi="宋体" w:eastAsia="宋体" w:cs="宋体"/>
                <w:spacing w:val="1"/>
              </w:rPr>
              <w:t>级</w:t>
            </w:r>
            <w:r>
              <w:rPr>
                <w:rFonts w:ascii="宋体" w:hAnsi="宋体" w:eastAsia="宋体" w:cs="宋体"/>
                <w:spacing w:val="-54"/>
              </w:rPr>
              <w:t xml:space="preserve"> </w:t>
            </w:r>
            <w:r>
              <w:rPr>
                <w:spacing w:val="1"/>
                <w:position w:val="8"/>
                <w:sz w:val="15"/>
                <w:szCs w:val="15"/>
              </w:rPr>
              <w:t>a</w:t>
            </w:r>
          </w:p>
        </w:tc>
        <w:tc>
          <w:tcPr>
            <w:tcW w:w="1629" w:type="dxa"/>
            <w:tcBorders>
              <w:right w:val="single" w:color="000000" w:sz="10" w:space="0"/>
            </w:tcBorders>
            <w:vAlign w:val="top"/>
          </w:tcPr>
          <w:p w14:paraId="196FD0C3">
            <w:pPr>
              <w:pStyle w:val="6"/>
              <w:spacing w:before="124" w:line="188" w:lineRule="auto"/>
              <w:ind w:left="431"/>
            </w:pPr>
            <w:r>
              <w:rPr>
                <w:spacing w:val="-1"/>
              </w:rPr>
              <w:t>P-SOP8</w:t>
            </w:r>
          </w:p>
        </w:tc>
      </w:tr>
      <w:tr w14:paraId="1344A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311" w:type="dxa"/>
            <w:tcBorders>
              <w:left w:val="single" w:color="000000" w:sz="10" w:space="0"/>
            </w:tcBorders>
            <w:vAlign w:val="top"/>
          </w:tcPr>
          <w:p w14:paraId="6DFCD4DF">
            <w:pPr>
              <w:pStyle w:val="6"/>
              <w:spacing w:before="127" w:line="188" w:lineRule="auto"/>
              <w:ind w:left="264"/>
            </w:pPr>
            <w:r>
              <w:rPr>
                <w:rFonts w:hint="eastAsia" w:eastAsia="宋体"/>
                <w:spacing w:val="-1"/>
                <w:lang w:eastAsia="zh-CN"/>
              </w:rPr>
              <w:t>HQ</w:t>
            </w:r>
            <w:r>
              <w:rPr>
                <w:spacing w:val="-1"/>
              </w:rPr>
              <w:t>184MM1</w:t>
            </w:r>
          </w:p>
        </w:tc>
        <w:tc>
          <w:tcPr>
            <w:tcW w:w="2708" w:type="dxa"/>
            <w:vAlign w:val="top"/>
          </w:tcPr>
          <w:p w14:paraId="4FCB9692">
            <w:pPr>
              <w:pStyle w:val="6"/>
              <w:spacing w:before="84" w:line="232"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vAlign w:val="top"/>
          </w:tcPr>
          <w:p w14:paraId="42843A24">
            <w:pPr>
              <w:pStyle w:val="6"/>
              <w:spacing w:before="86" w:line="221" w:lineRule="auto"/>
              <w:ind w:left="36"/>
              <w:rPr>
                <w:rFonts w:ascii="宋体" w:hAnsi="宋体" w:eastAsia="宋体" w:cs="宋体"/>
              </w:rPr>
            </w:pPr>
            <w:r>
              <w:t>GJB</w:t>
            </w:r>
            <w:r>
              <w:rPr>
                <w:spacing w:val="30"/>
              </w:rPr>
              <w:t xml:space="preserve"> </w:t>
            </w:r>
            <w:r>
              <w:rPr>
                <w:spacing w:val="1"/>
              </w:rPr>
              <w:t>10164</w:t>
            </w:r>
            <w:r>
              <w:rPr>
                <w:spacing w:val="21"/>
                <w:w w:val="101"/>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629" w:type="dxa"/>
            <w:tcBorders>
              <w:right w:val="single" w:color="000000" w:sz="10" w:space="0"/>
            </w:tcBorders>
            <w:vAlign w:val="top"/>
          </w:tcPr>
          <w:p w14:paraId="5B5E5EE9">
            <w:pPr>
              <w:pStyle w:val="6"/>
              <w:spacing w:before="127" w:line="188" w:lineRule="auto"/>
              <w:ind w:left="431"/>
            </w:pPr>
            <w:r>
              <w:rPr>
                <w:spacing w:val="-1"/>
              </w:rPr>
              <w:t>P-SOP8</w:t>
            </w:r>
          </w:p>
        </w:tc>
      </w:tr>
      <w:tr w14:paraId="3837C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311" w:type="dxa"/>
            <w:tcBorders>
              <w:left w:val="single" w:color="000000" w:sz="10" w:space="0"/>
            </w:tcBorders>
            <w:vAlign w:val="top"/>
          </w:tcPr>
          <w:p w14:paraId="0F6336D0">
            <w:pPr>
              <w:pStyle w:val="6"/>
              <w:spacing w:before="127" w:line="188" w:lineRule="auto"/>
              <w:ind w:left="264"/>
            </w:pPr>
            <w:r>
              <w:rPr>
                <w:rFonts w:hint="eastAsia" w:eastAsia="宋体"/>
                <w:spacing w:val="-1"/>
                <w:lang w:eastAsia="zh-CN"/>
              </w:rPr>
              <w:t>HQ</w:t>
            </w:r>
            <w:r>
              <w:rPr>
                <w:spacing w:val="-1"/>
              </w:rPr>
              <w:t>184DM1</w:t>
            </w:r>
          </w:p>
        </w:tc>
        <w:tc>
          <w:tcPr>
            <w:tcW w:w="2708" w:type="dxa"/>
            <w:vAlign w:val="top"/>
          </w:tcPr>
          <w:p w14:paraId="012AE539">
            <w:pPr>
              <w:pStyle w:val="6"/>
              <w:spacing w:before="85" w:line="232"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100℃</w:t>
            </w:r>
          </w:p>
        </w:tc>
        <w:tc>
          <w:tcPr>
            <w:tcW w:w="2709" w:type="dxa"/>
            <w:vAlign w:val="top"/>
          </w:tcPr>
          <w:p w14:paraId="7C8323F6">
            <w:pPr>
              <w:pStyle w:val="6"/>
              <w:spacing w:before="86" w:line="221" w:lineRule="auto"/>
              <w:ind w:left="36"/>
              <w:rPr>
                <w:rFonts w:ascii="宋体" w:hAnsi="宋体" w:eastAsia="宋体" w:cs="宋体"/>
              </w:rPr>
            </w:pPr>
            <w:r>
              <w:t>GJB</w:t>
            </w:r>
            <w:r>
              <w:rPr>
                <w:spacing w:val="30"/>
              </w:rPr>
              <w:t xml:space="preserve"> </w:t>
            </w:r>
            <w:r>
              <w:rPr>
                <w:spacing w:val="1"/>
              </w:rPr>
              <w:t>10164</w:t>
            </w:r>
            <w:r>
              <w:rPr>
                <w:spacing w:val="21"/>
                <w:w w:val="101"/>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629" w:type="dxa"/>
            <w:tcBorders>
              <w:right w:val="single" w:color="000000" w:sz="10" w:space="0"/>
            </w:tcBorders>
            <w:vAlign w:val="top"/>
          </w:tcPr>
          <w:p w14:paraId="1FB9F29A">
            <w:pPr>
              <w:pStyle w:val="6"/>
              <w:spacing w:before="127" w:line="188" w:lineRule="auto"/>
              <w:ind w:left="431"/>
            </w:pPr>
            <w:r>
              <w:rPr>
                <w:spacing w:val="-1"/>
              </w:rPr>
              <w:t>P-SOP8</w:t>
            </w:r>
          </w:p>
        </w:tc>
      </w:tr>
      <w:tr w14:paraId="56F4D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11" w:type="dxa"/>
            <w:tcBorders>
              <w:left w:val="single" w:color="000000" w:sz="10" w:space="0"/>
            </w:tcBorders>
            <w:vAlign w:val="top"/>
          </w:tcPr>
          <w:p w14:paraId="4740D82F">
            <w:pPr>
              <w:pStyle w:val="6"/>
              <w:spacing w:before="130" w:line="188" w:lineRule="auto"/>
              <w:ind w:left="264"/>
            </w:pPr>
            <w:r>
              <w:rPr>
                <w:rFonts w:hint="eastAsia" w:eastAsia="宋体"/>
                <w:spacing w:val="-1"/>
                <w:lang w:eastAsia="zh-CN"/>
              </w:rPr>
              <w:t>HQ</w:t>
            </w:r>
            <w:r>
              <w:rPr>
                <w:spacing w:val="-1"/>
              </w:rPr>
              <w:t>184EM2</w:t>
            </w:r>
          </w:p>
        </w:tc>
        <w:tc>
          <w:tcPr>
            <w:tcW w:w="2708" w:type="dxa"/>
            <w:vAlign w:val="top"/>
          </w:tcPr>
          <w:p w14:paraId="27A36B29">
            <w:pPr>
              <w:pStyle w:val="6"/>
              <w:spacing w:before="88" w:line="232" w:lineRule="auto"/>
              <w:ind w:left="101"/>
            </w:pPr>
            <w:r>
              <w:rPr>
                <w:rFonts w:ascii="宋体" w:hAnsi="宋体" w:eastAsia="宋体" w:cs="宋体"/>
                <w:spacing w:val="8"/>
              </w:rPr>
              <w:t>-</w:t>
            </w:r>
            <w:r>
              <w:rPr>
                <w:spacing w:val="8"/>
              </w:rPr>
              <w:t>40℃</w:t>
            </w:r>
            <w:r>
              <w:rPr>
                <w:rFonts w:ascii="宋体" w:hAnsi="宋体" w:eastAsia="宋体" w:cs="宋体"/>
                <w:spacing w:val="8"/>
              </w:rPr>
              <w:t>至</w:t>
            </w:r>
            <w:r>
              <w:rPr>
                <w:rFonts w:ascii="宋体" w:hAnsi="宋体" w:eastAsia="宋体" w:cs="宋体"/>
                <w:spacing w:val="-36"/>
              </w:rPr>
              <w:t xml:space="preserve"> </w:t>
            </w:r>
            <w:r>
              <w:rPr>
                <w:rFonts w:ascii="宋体" w:hAnsi="宋体" w:eastAsia="宋体" w:cs="宋体"/>
                <w:spacing w:val="8"/>
              </w:rPr>
              <w:t>+</w:t>
            </w:r>
            <w:r>
              <w:rPr>
                <w:spacing w:val="8"/>
              </w:rPr>
              <w:t>85℃</w:t>
            </w:r>
          </w:p>
        </w:tc>
        <w:tc>
          <w:tcPr>
            <w:tcW w:w="2709" w:type="dxa"/>
            <w:vAlign w:val="top"/>
          </w:tcPr>
          <w:p w14:paraId="7CB482E2">
            <w:pPr>
              <w:pStyle w:val="6"/>
              <w:spacing w:before="89" w:line="221" w:lineRule="auto"/>
              <w:ind w:left="36"/>
              <w:rPr>
                <w:rFonts w:ascii="宋体" w:hAnsi="宋体" w:eastAsia="宋体" w:cs="宋体"/>
              </w:rPr>
            </w:pPr>
            <w:r>
              <w:t>GJB</w:t>
            </w:r>
            <w:r>
              <w:rPr>
                <w:spacing w:val="30"/>
              </w:rPr>
              <w:t xml:space="preserve"> </w:t>
            </w:r>
            <w:r>
              <w:rPr>
                <w:spacing w:val="1"/>
              </w:rPr>
              <w:t>10164</w:t>
            </w:r>
            <w:r>
              <w:rPr>
                <w:spacing w:val="21"/>
                <w:w w:val="101"/>
              </w:rPr>
              <w:t xml:space="preserve"> </w:t>
            </w:r>
            <w:r>
              <w:rPr>
                <w:rFonts w:ascii="宋体" w:hAnsi="宋体" w:eastAsia="宋体" w:cs="宋体"/>
                <w:spacing w:val="1"/>
              </w:rPr>
              <w:t>-</w:t>
            </w:r>
            <w:r>
              <w:rPr>
                <w:spacing w:val="1"/>
              </w:rPr>
              <w:t xml:space="preserve">M2 </w:t>
            </w:r>
            <w:r>
              <w:rPr>
                <w:rFonts w:ascii="宋体" w:hAnsi="宋体" w:eastAsia="宋体" w:cs="宋体"/>
                <w:spacing w:val="1"/>
              </w:rPr>
              <w:t>级</w:t>
            </w:r>
          </w:p>
        </w:tc>
        <w:tc>
          <w:tcPr>
            <w:tcW w:w="1629" w:type="dxa"/>
            <w:tcBorders>
              <w:right w:val="single" w:color="000000" w:sz="10" w:space="0"/>
            </w:tcBorders>
            <w:vAlign w:val="top"/>
          </w:tcPr>
          <w:p w14:paraId="156EB135">
            <w:pPr>
              <w:pStyle w:val="6"/>
              <w:spacing w:before="130" w:line="188" w:lineRule="auto"/>
              <w:ind w:left="431"/>
            </w:pPr>
            <w:r>
              <w:rPr>
                <w:spacing w:val="-1"/>
              </w:rPr>
              <w:t>P-SOP8</w:t>
            </w:r>
          </w:p>
        </w:tc>
      </w:tr>
      <w:tr w14:paraId="7E160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9357" w:type="dxa"/>
            <w:gridSpan w:val="4"/>
            <w:tcBorders>
              <w:left w:val="single" w:color="000000" w:sz="10" w:space="0"/>
              <w:right w:val="single" w:color="000000" w:sz="10" w:space="0"/>
            </w:tcBorders>
            <w:vAlign w:val="top"/>
          </w:tcPr>
          <w:p w14:paraId="5D451F95">
            <w:pPr>
              <w:pStyle w:val="6"/>
              <w:spacing w:before="129" w:line="189" w:lineRule="auto"/>
              <w:ind w:left="26"/>
            </w:pPr>
            <w:r>
              <w:rPr>
                <w:rFonts w:hint="eastAsia" w:eastAsia="宋体"/>
                <w:b/>
                <w:bCs/>
                <w:spacing w:val="-3"/>
                <w:lang w:eastAsia="zh-CN"/>
              </w:rPr>
              <w:t>HQ</w:t>
            </w:r>
            <w:r>
              <w:rPr>
                <w:b/>
                <w:bCs/>
                <w:spacing w:val="-3"/>
              </w:rPr>
              <w:t>284</w:t>
            </w:r>
          </w:p>
        </w:tc>
      </w:tr>
      <w:tr w14:paraId="41093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11" w:type="dxa"/>
            <w:tcBorders>
              <w:left w:val="single" w:color="000000" w:sz="10" w:space="0"/>
            </w:tcBorders>
            <w:vAlign w:val="top"/>
          </w:tcPr>
          <w:p w14:paraId="2ECA0168">
            <w:pPr>
              <w:pStyle w:val="6"/>
              <w:spacing w:before="133" w:line="188" w:lineRule="auto"/>
              <w:ind w:left="264"/>
            </w:pPr>
            <w:r>
              <w:rPr>
                <w:rFonts w:hint="eastAsia" w:eastAsia="宋体"/>
                <w:spacing w:val="-1"/>
                <w:lang w:eastAsia="zh-CN"/>
              </w:rPr>
              <w:t>HQ</w:t>
            </w:r>
            <w:r>
              <w:rPr>
                <w:spacing w:val="-1"/>
              </w:rPr>
              <w:t>284MBG</w:t>
            </w:r>
          </w:p>
        </w:tc>
        <w:tc>
          <w:tcPr>
            <w:tcW w:w="2708" w:type="dxa"/>
            <w:vAlign w:val="top"/>
          </w:tcPr>
          <w:p w14:paraId="5092EEA1">
            <w:pPr>
              <w:pStyle w:val="6"/>
              <w:spacing w:before="91" w:line="230"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vAlign w:val="top"/>
          </w:tcPr>
          <w:p w14:paraId="68484217">
            <w:pPr>
              <w:pStyle w:val="6"/>
              <w:spacing w:before="92" w:line="221" w:lineRule="auto"/>
              <w:ind w:left="36"/>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1"/>
              </w:rPr>
              <w:t xml:space="preserve"> </w:t>
            </w:r>
            <w:r>
              <w:rPr>
                <w:rFonts w:ascii="宋体" w:hAnsi="宋体" w:eastAsia="宋体" w:cs="宋体"/>
                <w:spacing w:val="3"/>
              </w:rPr>
              <w:t>级</w:t>
            </w:r>
          </w:p>
        </w:tc>
        <w:tc>
          <w:tcPr>
            <w:tcW w:w="1629" w:type="dxa"/>
            <w:tcBorders>
              <w:right w:val="single" w:color="000000" w:sz="10" w:space="0"/>
            </w:tcBorders>
            <w:vAlign w:val="top"/>
          </w:tcPr>
          <w:p w14:paraId="29811794">
            <w:pPr>
              <w:pStyle w:val="6"/>
              <w:spacing w:before="133" w:line="188" w:lineRule="auto"/>
              <w:ind w:left="423"/>
            </w:pPr>
            <w:r>
              <w:rPr>
                <w:spacing w:val="-2"/>
              </w:rPr>
              <w:t>C-SOP8</w:t>
            </w:r>
          </w:p>
        </w:tc>
      </w:tr>
      <w:tr w14:paraId="64BB1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11" w:type="dxa"/>
            <w:tcBorders>
              <w:left w:val="single" w:color="000000" w:sz="10" w:space="0"/>
            </w:tcBorders>
            <w:vAlign w:val="top"/>
          </w:tcPr>
          <w:p w14:paraId="1A269B19">
            <w:pPr>
              <w:pStyle w:val="6"/>
              <w:spacing w:before="135" w:line="188" w:lineRule="auto"/>
              <w:ind w:left="264"/>
            </w:pPr>
            <w:r>
              <w:rPr>
                <w:rFonts w:hint="eastAsia" w:eastAsia="宋体"/>
                <w:spacing w:val="-1"/>
                <w:lang w:eastAsia="zh-CN"/>
              </w:rPr>
              <w:t>HQ</w:t>
            </w:r>
            <w:r>
              <w:rPr>
                <w:spacing w:val="-1"/>
              </w:rPr>
              <w:t>284MBA</w:t>
            </w:r>
          </w:p>
        </w:tc>
        <w:tc>
          <w:tcPr>
            <w:tcW w:w="2708" w:type="dxa"/>
            <w:vAlign w:val="top"/>
          </w:tcPr>
          <w:p w14:paraId="44D2EDB8">
            <w:pPr>
              <w:pStyle w:val="6"/>
              <w:spacing w:before="93" w:line="229"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vAlign w:val="top"/>
          </w:tcPr>
          <w:p w14:paraId="72AE7EC3">
            <w:pPr>
              <w:pStyle w:val="6"/>
              <w:spacing w:before="94" w:line="221" w:lineRule="auto"/>
              <w:ind w:left="36"/>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1"/>
              </w:rPr>
              <w:t xml:space="preserve"> </w:t>
            </w:r>
            <w:r>
              <w:rPr>
                <w:rFonts w:ascii="宋体" w:hAnsi="宋体" w:eastAsia="宋体" w:cs="宋体"/>
                <w:spacing w:val="3"/>
              </w:rPr>
              <w:t>级</w:t>
            </w:r>
          </w:p>
        </w:tc>
        <w:tc>
          <w:tcPr>
            <w:tcW w:w="1629" w:type="dxa"/>
            <w:tcBorders>
              <w:right w:val="single" w:color="000000" w:sz="10" w:space="0"/>
            </w:tcBorders>
            <w:vAlign w:val="top"/>
          </w:tcPr>
          <w:p w14:paraId="609059AE">
            <w:pPr>
              <w:pStyle w:val="6"/>
              <w:spacing w:before="135" w:line="188" w:lineRule="auto"/>
              <w:ind w:left="450"/>
            </w:pPr>
            <w:r>
              <w:rPr>
                <w:spacing w:val="-2"/>
              </w:rPr>
              <w:t>C-DIP8</w:t>
            </w:r>
          </w:p>
        </w:tc>
      </w:tr>
      <w:tr w14:paraId="0DDE0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11" w:type="dxa"/>
            <w:tcBorders>
              <w:left w:val="single" w:color="000000" w:sz="10" w:space="0"/>
            </w:tcBorders>
            <w:vAlign w:val="top"/>
          </w:tcPr>
          <w:p w14:paraId="2A5C3939">
            <w:pPr>
              <w:pStyle w:val="6"/>
              <w:spacing w:before="134" w:line="188" w:lineRule="auto"/>
              <w:ind w:left="264"/>
            </w:pPr>
            <w:r>
              <w:rPr>
                <w:rFonts w:hint="eastAsia" w:eastAsia="宋体"/>
                <w:spacing w:val="-1"/>
                <w:lang w:eastAsia="zh-CN"/>
              </w:rPr>
              <w:t>HQ</w:t>
            </w:r>
            <w:r>
              <w:rPr>
                <w:spacing w:val="-1"/>
              </w:rPr>
              <w:t>284MM1</w:t>
            </w:r>
          </w:p>
        </w:tc>
        <w:tc>
          <w:tcPr>
            <w:tcW w:w="2708" w:type="dxa"/>
            <w:vAlign w:val="top"/>
          </w:tcPr>
          <w:p w14:paraId="4E487C01">
            <w:pPr>
              <w:pStyle w:val="6"/>
              <w:spacing w:before="93" w:line="229"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vAlign w:val="top"/>
          </w:tcPr>
          <w:p w14:paraId="001A8D02">
            <w:pPr>
              <w:pStyle w:val="6"/>
              <w:spacing w:before="93" w:line="221" w:lineRule="auto"/>
              <w:ind w:left="36"/>
              <w:rPr>
                <w:rFonts w:ascii="宋体" w:hAnsi="宋体" w:eastAsia="宋体" w:cs="宋体"/>
              </w:rPr>
            </w:pPr>
            <w:r>
              <w:t>GJB</w:t>
            </w:r>
            <w:r>
              <w:rPr>
                <w:spacing w:val="30"/>
              </w:rPr>
              <w:t xml:space="preserve"> </w:t>
            </w:r>
            <w:r>
              <w:rPr>
                <w:spacing w:val="1"/>
              </w:rPr>
              <w:t>10164</w:t>
            </w:r>
            <w:r>
              <w:rPr>
                <w:spacing w:val="21"/>
                <w:w w:val="101"/>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629" w:type="dxa"/>
            <w:tcBorders>
              <w:right w:val="single" w:color="000000" w:sz="10" w:space="0"/>
            </w:tcBorders>
            <w:vAlign w:val="top"/>
          </w:tcPr>
          <w:p w14:paraId="105976F6">
            <w:pPr>
              <w:pStyle w:val="6"/>
              <w:spacing w:before="134" w:line="188" w:lineRule="auto"/>
              <w:ind w:left="431"/>
            </w:pPr>
            <w:r>
              <w:rPr>
                <w:spacing w:val="-1"/>
              </w:rPr>
              <w:t>P-SOP8</w:t>
            </w:r>
          </w:p>
        </w:tc>
      </w:tr>
      <w:tr w14:paraId="4D631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11" w:type="dxa"/>
            <w:tcBorders>
              <w:left w:val="single" w:color="000000" w:sz="10" w:space="0"/>
            </w:tcBorders>
            <w:vAlign w:val="top"/>
          </w:tcPr>
          <w:p w14:paraId="4D42F203">
            <w:pPr>
              <w:pStyle w:val="6"/>
              <w:spacing w:before="136" w:line="188" w:lineRule="auto"/>
              <w:ind w:left="264"/>
            </w:pPr>
            <w:r>
              <w:rPr>
                <w:rFonts w:hint="eastAsia" w:eastAsia="宋体"/>
                <w:spacing w:val="-1"/>
                <w:lang w:eastAsia="zh-CN"/>
              </w:rPr>
              <w:t>HQ</w:t>
            </w:r>
            <w:r>
              <w:rPr>
                <w:spacing w:val="-1"/>
              </w:rPr>
              <w:t>284DM1</w:t>
            </w:r>
          </w:p>
        </w:tc>
        <w:tc>
          <w:tcPr>
            <w:tcW w:w="2708" w:type="dxa"/>
            <w:vAlign w:val="top"/>
          </w:tcPr>
          <w:p w14:paraId="19AC94CB">
            <w:pPr>
              <w:pStyle w:val="6"/>
              <w:spacing w:before="94" w:line="228"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100℃</w:t>
            </w:r>
          </w:p>
        </w:tc>
        <w:tc>
          <w:tcPr>
            <w:tcW w:w="2709" w:type="dxa"/>
            <w:vAlign w:val="top"/>
          </w:tcPr>
          <w:p w14:paraId="170DB2C7">
            <w:pPr>
              <w:pStyle w:val="6"/>
              <w:spacing w:before="95" w:line="221" w:lineRule="auto"/>
              <w:ind w:left="36"/>
              <w:rPr>
                <w:rFonts w:ascii="宋体" w:hAnsi="宋体" w:eastAsia="宋体" w:cs="宋体"/>
              </w:rPr>
            </w:pPr>
            <w:r>
              <w:t>GJB</w:t>
            </w:r>
            <w:r>
              <w:rPr>
                <w:spacing w:val="30"/>
              </w:rPr>
              <w:t xml:space="preserve"> </w:t>
            </w:r>
            <w:r>
              <w:rPr>
                <w:spacing w:val="1"/>
              </w:rPr>
              <w:t>10164</w:t>
            </w:r>
            <w:r>
              <w:rPr>
                <w:spacing w:val="21"/>
                <w:w w:val="101"/>
              </w:rPr>
              <w:t xml:space="preserve"> </w:t>
            </w:r>
            <w:r>
              <w:rPr>
                <w:rFonts w:ascii="宋体" w:hAnsi="宋体" w:eastAsia="宋体" w:cs="宋体"/>
                <w:spacing w:val="1"/>
              </w:rPr>
              <w:t>-</w:t>
            </w:r>
            <w:r>
              <w:rPr>
                <w:spacing w:val="1"/>
              </w:rPr>
              <w:t xml:space="preserve">M1 </w:t>
            </w:r>
            <w:r>
              <w:rPr>
                <w:rFonts w:ascii="宋体" w:hAnsi="宋体" w:eastAsia="宋体" w:cs="宋体"/>
                <w:spacing w:val="1"/>
              </w:rPr>
              <w:t>级</w:t>
            </w:r>
          </w:p>
        </w:tc>
        <w:tc>
          <w:tcPr>
            <w:tcW w:w="1629" w:type="dxa"/>
            <w:tcBorders>
              <w:right w:val="single" w:color="000000" w:sz="10" w:space="0"/>
            </w:tcBorders>
            <w:vAlign w:val="top"/>
          </w:tcPr>
          <w:p w14:paraId="7C37F61C">
            <w:pPr>
              <w:pStyle w:val="6"/>
              <w:spacing w:before="136" w:line="188" w:lineRule="auto"/>
              <w:ind w:left="431"/>
            </w:pPr>
            <w:r>
              <w:rPr>
                <w:spacing w:val="-1"/>
              </w:rPr>
              <w:t>P-SOP8</w:t>
            </w:r>
          </w:p>
        </w:tc>
      </w:tr>
      <w:tr w14:paraId="11FB3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11" w:type="dxa"/>
            <w:tcBorders>
              <w:left w:val="single" w:color="000000" w:sz="10" w:space="0"/>
            </w:tcBorders>
            <w:vAlign w:val="top"/>
          </w:tcPr>
          <w:p w14:paraId="31E49D36">
            <w:pPr>
              <w:pStyle w:val="6"/>
              <w:spacing w:before="136" w:line="188" w:lineRule="auto"/>
              <w:ind w:left="264"/>
            </w:pPr>
            <w:r>
              <w:rPr>
                <w:rFonts w:hint="eastAsia" w:eastAsia="宋体"/>
                <w:spacing w:val="-1"/>
                <w:lang w:eastAsia="zh-CN"/>
              </w:rPr>
              <w:t>HQ</w:t>
            </w:r>
            <w:r>
              <w:rPr>
                <w:spacing w:val="-1"/>
              </w:rPr>
              <w:t>284EM2</w:t>
            </w:r>
          </w:p>
        </w:tc>
        <w:tc>
          <w:tcPr>
            <w:tcW w:w="2708" w:type="dxa"/>
            <w:vAlign w:val="top"/>
          </w:tcPr>
          <w:p w14:paraId="3837AA01">
            <w:pPr>
              <w:pStyle w:val="6"/>
              <w:spacing w:before="94" w:line="228" w:lineRule="auto"/>
              <w:ind w:left="101"/>
            </w:pPr>
            <w:r>
              <w:rPr>
                <w:rFonts w:ascii="宋体" w:hAnsi="宋体" w:eastAsia="宋体" w:cs="宋体"/>
                <w:spacing w:val="8"/>
              </w:rPr>
              <w:t>-</w:t>
            </w:r>
            <w:r>
              <w:rPr>
                <w:spacing w:val="8"/>
              </w:rPr>
              <w:t>40℃</w:t>
            </w:r>
            <w:r>
              <w:rPr>
                <w:rFonts w:ascii="宋体" w:hAnsi="宋体" w:eastAsia="宋体" w:cs="宋体"/>
                <w:spacing w:val="8"/>
              </w:rPr>
              <w:t>至</w:t>
            </w:r>
            <w:r>
              <w:rPr>
                <w:rFonts w:ascii="宋体" w:hAnsi="宋体" w:eastAsia="宋体" w:cs="宋体"/>
                <w:spacing w:val="-36"/>
              </w:rPr>
              <w:t xml:space="preserve"> </w:t>
            </w:r>
            <w:r>
              <w:rPr>
                <w:rFonts w:ascii="宋体" w:hAnsi="宋体" w:eastAsia="宋体" w:cs="宋体"/>
                <w:spacing w:val="8"/>
              </w:rPr>
              <w:t>+</w:t>
            </w:r>
            <w:r>
              <w:rPr>
                <w:spacing w:val="8"/>
              </w:rPr>
              <w:t>85℃</w:t>
            </w:r>
          </w:p>
        </w:tc>
        <w:tc>
          <w:tcPr>
            <w:tcW w:w="2709" w:type="dxa"/>
            <w:vAlign w:val="top"/>
          </w:tcPr>
          <w:p w14:paraId="21818848">
            <w:pPr>
              <w:pStyle w:val="6"/>
              <w:spacing w:before="95" w:line="221" w:lineRule="auto"/>
              <w:ind w:left="36"/>
              <w:rPr>
                <w:rFonts w:ascii="宋体" w:hAnsi="宋体" w:eastAsia="宋体" w:cs="宋体"/>
              </w:rPr>
            </w:pPr>
            <w:r>
              <w:t>GJB</w:t>
            </w:r>
            <w:r>
              <w:rPr>
                <w:spacing w:val="30"/>
              </w:rPr>
              <w:t xml:space="preserve"> </w:t>
            </w:r>
            <w:r>
              <w:rPr>
                <w:spacing w:val="1"/>
              </w:rPr>
              <w:t>10164</w:t>
            </w:r>
            <w:r>
              <w:rPr>
                <w:spacing w:val="21"/>
                <w:w w:val="101"/>
              </w:rPr>
              <w:t xml:space="preserve"> </w:t>
            </w:r>
            <w:r>
              <w:rPr>
                <w:rFonts w:ascii="宋体" w:hAnsi="宋体" w:eastAsia="宋体" w:cs="宋体"/>
                <w:spacing w:val="1"/>
              </w:rPr>
              <w:t>-</w:t>
            </w:r>
            <w:r>
              <w:rPr>
                <w:spacing w:val="1"/>
              </w:rPr>
              <w:t xml:space="preserve">M2 </w:t>
            </w:r>
            <w:r>
              <w:rPr>
                <w:rFonts w:ascii="宋体" w:hAnsi="宋体" w:eastAsia="宋体" w:cs="宋体"/>
                <w:spacing w:val="1"/>
              </w:rPr>
              <w:t>级</w:t>
            </w:r>
          </w:p>
        </w:tc>
        <w:tc>
          <w:tcPr>
            <w:tcW w:w="1629" w:type="dxa"/>
            <w:tcBorders>
              <w:right w:val="single" w:color="000000" w:sz="10" w:space="0"/>
            </w:tcBorders>
            <w:vAlign w:val="top"/>
          </w:tcPr>
          <w:p w14:paraId="2211A78F">
            <w:pPr>
              <w:pStyle w:val="6"/>
              <w:spacing w:before="136" w:line="188" w:lineRule="auto"/>
              <w:ind w:left="431"/>
            </w:pPr>
            <w:r>
              <w:rPr>
                <w:spacing w:val="-1"/>
              </w:rPr>
              <w:t>P-SOP8</w:t>
            </w:r>
          </w:p>
        </w:tc>
      </w:tr>
      <w:tr w14:paraId="76721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9357" w:type="dxa"/>
            <w:gridSpan w:val="4"/>
            <w:tcBorders>
              <w:left w:val="single" w:color="000000" w:sz="10" w:space="0"/>
              <w:right w:val="single" w:color="000000" w:sz="10" w:space="0"/>
            </w:tcBorders>
            <w:vAlign w:val="top"/>
          </w:tcPr>
          <w:p w14:paraId="6AA2748B">
            <w:pPr>
              <w:pStyle w:val="6"/>
              <w:spacing w:before="137" w:line="189" w:lineRule="auto"/>
              <w:ind w:left="26"/>
            </w:pPr>
            <w:r>
              <w:rPr>
                <w:rFonts w:hint="eastAsia" w:eastAsia="宋体"/>
                <w:b/>
                <w:bCs/>
                <w:spacing w:val="-3"/>
                <w:lang w:eastAsia="zh-CN"/>
              </w:rPr>
              <w:t>HQ</w:t>
            </w:r>
            <w:r>
              <w:rPr>
                <w:b/>
                <w:bCs/>
                <w:spacing w:val="-3"/>
              </w:rPr>
              <w:t>484</w:t>
            </w:r>
          </w:p>
        </w:tc>
      </w:tr>
      <w:tr w14:paraId="3F485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11" w:type="dxa"/>
            <w:tcBorders>
              <w:left w:val="single" w:color="000000" w:sz="10" w:space="0"/>
            </w:tcBorders>
            <w:vAlign w:val="top"/>
          </w:tcPr>
          <w:p w14:paraId="32E56781">
            <w:pPr>
              <w:pStyle w:val="6"/>
              <w:spacing w:before="140" w:line="188" w:lineRule="auto"/>
              <w:ind w:left="264"/>
            </w:pPr>
            <w:r>
              <w:rPr>
                <w:rFonts w:hint="eastAsia" w:eastAsia="宋体"/>
                <w:spacing w:val="-1"/>
                <w:lang w:eastAsia="zh-CN"/>
              </w:rPr>
              <w:t>HQ</w:t>
            </w:r>
            <w:r>
              <w:rPr>
                <w:spacing w:val="-1"/>
              </w:rPr>
              <w:t>484MBG</w:t>
            </w:r>
          </w:p>
        </w:tc>
        <w:tc>
          <w:tcPr>
            <w:tcW w:w="2708" w:type="dxa"/>
            <w:vAlign w:val="top"/>
          </w:tcPr>
          <w:p w14:paraId="6087EC85">
            <w:pPr>
              <w:pStyle w:val="6"/>
              <w:spacing w:before="98" w:line="225"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vAlign w:val="top"/>
          </w:tcPr>
          <w:p w14:paraId="487AC949">
            <w:pPr>
              <w:pStyle w:val="6"/>
              <w:spacing w:before="99" w:line="221" w:lineRule="auto"/>
              <w:ind w:left="36"/>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1"/>
              </w:rPr>
              <w:t xml:space="preserve"> </w:t>
            </w:r>
            <w:r>
              <w:rPr>
                <w:rFonts w:ascii="宋体" w:hAnsi="宋体" w:eastAsia="宋体" w:cs="宋体"/>
                <w:spacing w:val="3"/>
              </w:rPr>
              <w:t>级</w:t>
            </w:r>
          </w:p>
        </w:tc>
        <w:tc>
          <w:tcPr>
            <w:tcW w:w="1629" w:type="dxa"/>
            <w:tcBorders>
              <w:right w:val="single" w:color="000000" w:sz="10" w:space="0"/>
            </w:tcBorders>
            <w:vAlign w:val="top"/>
          </w:tcPr>
          <w:p w14:paraId="2D45E6CE">
            <w:pPr>
              <w:pStyle w:val="6"/>
              <w:spacing w:before="140" w:line="188" w:lineRule="auto"/>
              <w:ind w:left="363"/>
            </w:pPr>
            <w:r>
              <w:rPr>
                <w:spacing w:val="-2"/>
              </w:rPr>
              <w:t>C-SOP14</w:t>
            </w:r>
          </w:p>
        </w:tc>
      </w:tr>
      <w:tr w14:paraId="454FF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2311" w:type="dxa"/>
            <w:tcBorders>
              <w:left w:val="single" w:color="000000" w:sz="10" w:space="0"/>
              <w:bottom w:val="single" w:color="000000" w:sz="10" w:space="0"/>
            </w:tcBorders>
            <w:vAlign w:val="top"/>
          </w:tcPr>
          <w:p w14:paraId="01DC09CB">
            <w:pPr>
              <w:pStyle w:val="6"/>
              <w:spacing w:before="140" w:line="188" w:lineRule="auto"/>
              <w:ind w:left="264"/>
            </w:pPr>
            <w:r>
              <w:rPr>
                <w:rFonts w:hint="eastAsia" w:eastAsia="宋体"/>
                <w:spacing w:val="-1"/>
                <w:lang w:eastAsia="zh-CN"/>
              </w:rPr>
              <w:t>HQ</w:t>
            </w:r>
            <w:r>
              <w:rPr>
                <w:spacing w:val="-1"/>
              </w:rPr>
              <w:t>484MBA</w:t>
            </w:r>
          </w:p>
        </w:tc>
        <w:tc>
          <w:tcPr>
            <w:tcW w:w="2708" w:type="dxa"/>
            <w:tcBorders>
              <w:bottom w:val="single" w:color="000000" w:sz="10" w:space="0"/>
            </w:tcBorders>
            <w:vAlign w:val="top"/>
          </w:tcPr>
          <w:p w14:paraId="03B1DA72">
            <w:pPr>
              <w:pStyle w:val="6"/>
              <w:spacing w:before="97" w:line="232" w:lineRule="auto"/>
              <w:ind w:left="101"/>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709" w:type="dxa"/>
            <w:tcBorders>
              <w:bottom w:val="single" w:color="000000" w:sz="10" w:space="0"/>
            </w:tcBorders>
            <w:vAlign w:val="top"/>
          </w:tcPr>
          <w:p w14:paraId="7D78566A">
            <w:pPr>
              <w:pStyle w:val="6"/>
              <w:spacing w:before="99" w:line="221" w:lineRule="auto"/>
              <w:ind w:left="36"/>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1"/>
              </w:rPr>
              <w:t xml:space="preserve"> </w:t>
            </w:r>
            <w:r>
              <w:rPr>
                <w:rFonts w:ascii="宋体" w:hAnsi="宋体" w:eastAsia="宋体" w:cs="宋体"/>
                <w:spacing w:val="3"/>
              </w:rPr>
              <w:t>级</w:t>
            </w:r>
          </w:p>
        </w:tc>
        <w:tc>
          <w:tcPr>
            <w:tcW w:w="1629" w:type="dxa"/>
            <w:tcBorders>
              <w:bottom w:val="single" w:color="000000" w:sz="10" w:space="0"/>
              <w:right w:val="single" w:color="000000" w:sz="10" w:space="0"/>
            </w:tcBorders>
            <w:vAlign w:val="top"/>
          </w:tcPr>
          <w:p w14:paraId="53A8C033">
            <w:pPr>
              <w:pStyle w:val="6"/>
              <w:spacing w:before="140" w:line="188" w:lineRule="auto"/>
              <w:ind w:left="390"/>
            </w:pPr>
            <w:r>
              <w:rPr>
                <w:spacing w:val="-2"/>
              </w:rPr>
              <w:t>C-DIP14</w:t>
            </w:r>
          </w:p>
        </w:tc>
      </w:tr>
      <w:tr w14:paraId="212E5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9357" w:type="dxa"/>
            <w:gridSpan w:val="4"/>
            <w:tcBorders>
              <w:top w:val="single" w:color="000000" w:sz="10" w:space="0"/>
              <w:left w:val="single" w:color="000000" w:sz="10" w:space="0"/>
              <w:bottom w:val="single" w:color="000000" w:sz="10" w:space="0"/>
              <w:right w:val="single" w:color="000000" w:sz="10" w:space="0"/>
            </w:tcBorders>
            <w:vAlign w:val="top"/>
          </w:tcPr>
          <w:p w14:paraId="2D9008F8">
            <w:pPr>
              <w:pStyle w:val="6"/>
              <w:spacing w:before="50" w:line="210" w:lineRule="auto"/>
              <w:ind w:left="265"/>
              <w:rPr>
                <w:rFonts w:ascii="宋体" w:hAnsi="宋体" w:eastAsia="宋体" w:cs="宋体"/>
              </w:rPr>
            </w:pPr>
            <w:r>
              <w:rPr>
                <w:spacing w:val="-1"/>
              </w:rPr>
              <w:t xml:space="preserve">a)  </w:t>
            </w:r>
            <w:r>
              <w:rPr>
                <w:rFonts w:ascii="宋体" w:hAnsi="宋体" w:eastAsia="宋体" w:cs="宋体"/>
                <w:spacing w:val="-1"/>
              </w:rPr>
              <w:t>参考</w:t>
            </w:r>
            <w:r>
              <w:rPr>
                <w:rFonts w:ascii="宋体" w:hAnsi="宋体" w:eastAsia="宋体" w:cs="宋体"/>
                <w:spacing w:val="-42"/>
              </w:rPr>
              <w:t xml:space="preserve"> </w:t>
            </w:r>
            <w:r>
              <w:rPr>
                <w:spacing w:val="-1"/>
              </w:rPr>
              <w:t xml:space="preserve">GJB 7400 N </w:t>
            </w:r>
            <w:r>
              <w:rPr>
                <w:rFonts w:ascii="宋体" w:hAnsi="宋体" w:eastAsia="宋体" w:cs="宋体"/>
                <w:spacing w:val="-1"/>
              </w:rPr>
              <w:t>级试验，修订两项试验：</w:t>
            </w:r>
          </w:p>
          <w:p w14:paraId="11A220DF">
            <w:pPr>
              <w:pStyle w:val="6"/>
              <w:spacing w:before="36" w:line="212" w:lineRule="auto"/>
              <w:ind w:left="764"/>
              <w:rPr>
                <w:rFonts w:ascii="宋体" w:hAnsi="宋体" w:eastAsia="宋体" w:cs="宋体"/>
              </w:rPr>
            </w:pPr>
            <w:r>
              <w:rPr>
                <w:spacing w:val="-6"/>
              </w:rPr>
              <w:t xml:space="preserve">1)  </w:t>
            </w:r>
            <w:r>
              <w:rPr>
                <w:rFonts w:ascii="宋体" w:hAnsi="宋体" w:eastAsia="宋体" w:cs="宋体"/>
                <w:spacing w:val="-6"/>
              </w:rPr>
              <w:t>温度循环</w:t>
            </w:r>
            <w:r>
              <w:rPr>
                <w:rFonts w:ascii="宋体" w:hAnsi="宋体" w:eastAsia="宋体" w:cs="宋体"/>
                <w:spacing w:val="-28"/>
              </w:rPr>
              <w:t xml:space="preserve"> </w:t>
            </w:r>
            <w:r>
              <w:rPr>
                <w:spacing w:val="-6"/>
              </w:rPr>
              <w:t>100</w:t>
            </w:r>
            <w:r>
              <w:rPr>
                <w:spacing w:val="16"/>
              </w:rPr>
              <w:t xml:space="preserve"> </w:t>
            </w:r>
            <w:r>
              <w:rPr>
                <w:rFonts w:ascii="宋体" w:hAnsi="宋体" w:eastAsia="宋体" w:cs="宋体"/>
                <w:spacing w:val="-6"/>
              </w:rPr>
              <w:t>次；</w:t>
            </w:r>
          </w:p>
          <w:p w14:paraId="1C3F3A43">
            <w:pPr>
              <w:pStyle w:val="6"/>
              <w:spacing w:before="35" w:line="207" w:lineRule="auto"/>
              <w:ind w:left="741"/>
              <w:rPr>
                <w:rFonts w:ascii="宋体" w:hAnsi="宋体" w:eastAsia="宋体" w:cs="宋体"/>
              </w:rPr>
            </w:pPr>
            <w:r>
              <w:rPr>
                <w:spacing w:val="-1"/>
              </w:rPr>
              <w:t>2) HAST 96h</w:t>
            </w:r>
            <w:r>
              <w:rPr>
                <w:rFonts w:ascii="宋体" w:hAnsi="宋体" w:eastAsia="宋体" w:cs="宋体"/>
                <w:spacing w:val="-1"/>
              </w:rPr>
              <w:t>（不加电</w:t>
            </w:r>
            <w:r>
              <w:rPr>
                <w:rFonts w:ascii="宋体" w:hAnsi="宋体" w:eastAsia="宋体" w:cs="宋体"/>
                <w:spacing w:val="2"/>
              </w:rPr>
              <w:t>）；</w:t>
            </w:r>
          </w:p>
        </w:tc>
      </w:tr>
    </w:tbl>
    <w:p w14:paraId="5E5B265B">
      <w:pPr>
        <w:rPr>
          <w:rFonts w:ascii="Arial"/>
          <w:sz w:val="21"/>
        </w:rPr>
      </w:pPr>
    </w:p>
    <w:sectPr>
      <w:headerReference r:id="rId47" w:type="default"/>
      <w:footerReference r:id="rId48" w:type="default"/>
      <w:pgSz w:w="11906" w:h="16839"/>
      <w:pgMar w:top="1185" w:right="1133" w:bottom="1375" w:left="1374" w:header="449" w:footer="112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187AD">
    <w:pPr>
      <w:pStyle w:val="2"/>
      <w:spacing w:line="218" w:lineRule="auto"/>
      <w:ind w:right="1"/>
      <w:jc w:val="right"/>
      <w:rPr>
        <w:sz w:val="20"/>
        <w:szCs w:val="20"/>
      </w:rPr>
    </w:pPr>
    <w:r>
      <w:rPr>
        <w:spacing w:val="3"/>
        <w:sz w:val="20"/>
        <w:szCs w:val="20"/>
      </w:rPr>
      <w:t>第</w:t>
    </w:r>
    <w:r>
      <w:rPr>
        <w:spacing w:val="-22"/>
        <w:sz w:val="20"/>
        <w:szCs w:val="20"/>
      </w:rPr>
      <w:t xml:space="preserve"> </w:t>
    </w:r>
    <w:r>
      <w:rPr>
        <w:rFonts w:ascii="Times New Roman" w:hAnsi="Times New Roman" w:eastAsia="Times New Roman" w:cs="Times New Roman"/>
        <w:spacing w:val="3"/>
        <w:sz w:val="20"/>
        <w:szCs w:val="20"/>
      </w:rPr>
      <w:t>1</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C0230">
    <w:pPr>
      <w:pStyle w:val="2"/>
      <w:spacing w:line="218" w:lineRule="auto"/>
      <w:ind w:right="1"/>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10</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2DEAF">
    <w:pPr>
      <w:pStyle w:val="2"/>
      <w:spacing w:line="218" w:lineRule="auto"/>
      <w:ind w:right="1"/>
      <w:jc w:val="right"/>
      <w:rPr>
        <w:sz w:val="20"/>
        <w:szCs w:val="20"/>
      </w:rPr>
    </w:pPr>
    <w:r>
      <w:rPr>
        <w:spacing w:val="2"/>
        <w:sz w:val="20"/>
        <w:szCs w:val="20"/>
      </w:rPr>
      <w:t>第</w:t>
    </w:r>
    <w:r>
      <w:rPr>
        <w:spacing w:val="-17"/>
        <w:sz w:val="20"/>
        <w:szCs w:val="20"/>
      </w:rPr>
      <w:t xml:space="preserve"> </w:t>
    </w:r>
    <w:r>
      <w:rPr>
        <w:rFonts w:ascii="Times New Roman" w:hAnsi="Times New Roman" w:eastAsia="Times New Roman" w:cs="Times New Roman"/>
        <w:spacing w:val="2"/>
        <w:sz w:val="20"/>
        <w:szCs w:val="20"/>
      </w:rPr>
      <w:t>11</w:t>
    </w:r>
    <w:r>
      <w:rPr>
        <w:spacing w:val="2"/>
        <w:sz w:val="20"/>
        <w:szCs w:val="20"/>
      </w:rPr>
      <w:t>页，共</w:t>
    </w:r>
    <w:r>
      <w:rPr>
        <w:spacing w:val="-43"/>
        <w:sz w:val="20"/>
        <w:szCs w:val="20"/>
      </w:rPr>
      <w:t xml:space="preserve"> </w:t>
    </w:r>
    <w:r>
      <w:rPr>
        <w:rFonts w:ascii="Times New Roman" w:hAnsi="Times New Roman" w:eastAsia="Times New Roman" w:cs="Times New Roman"/>
        <w:spacing w:val="2"/>
        <w:sz w:val="20"/>
        <w:szCs w:val="20"/>
      </w:rPr>
      <w:t>29</w:t>
    </w:r>
    <w:r>
      <w:rPr>
        <w:spacing w:val="2"/>
        <w:sz w:val="20"/>
        <w:szCs w:val="20"/>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76785">
    <w:pPr>
      <w:pStyle w:val="2"/>
      <w:spacing w:line="218" w:lineRule="auto"/>
      <w:ind w:right="1"/>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12</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809AC">
    <w:pPr>
      <w:pStyle w:val="2"/>
      <w:spacing w:line="218" w:lineRule="auto"/>
      <w:ind w:right="1"/>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13</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9BE0F">
    <w:pPr>
      <w:pStyle w:val="2"/>
      <w:spacing w:line="218" w:lineRule="auto"/>
      <w:ind w:right="1"/>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14</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FBF32">
    <w:pPr>
      <w:pStyle w:val="2"/>
      <w:spacing w:line="218" w:lineRule="auto"/>
      <w:ind w:right="9"/>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15</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0620D">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16</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E371">
    <w:pPr>
      <w:pStyle w:val="2"/>
      <w:spacing w:line="218" w:lineRule="auto"/>
      <w:ind w:right="1"/>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17</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86D7">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18</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4EBFE">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19</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29</w:t>
    </w:r>
    <w:r>
      <w:rPr>
        <w:spacing w:val="3"/>
        <w:sz w:val="20"/>
        <w:szCs w:val="20"/>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C3308">
    <w:pPr>
      <w:pStyle w:val="2"/>
      <w:spacing w:line="218" w:lineRule="auto"/>
      <w:ind w:right="1"/>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2</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758B">
    <w:pPr>
      <w:pStyle w:val="2"/>
      <w:spacing w:line="218" w:lineRule="auto"/>
      <w:ind w:left="7787"/>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20</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279D">
    <w:pPr>
      <w:pStyle w:val="2"/>
      <w:spacing w:line="218" w:lineRule="auto"/>
      <w:ind w:left="7787"/>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21</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E39B5">
    <w:pPr>
      <w:pStyle w:val="2"/>
      <w:spacing w:line="218" w:lineRule="auto"/>
      <w:ind w:left="7859"/>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22</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870B8">
    <w:pPr>
      <w:pStyle w:val="2"/>
      <w:spacing w:line="218" w:lineRule="auto"/>
      <w:ind w:right="14"/>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23</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65943">
    <w:pPr>
      <w:pStyle w:val="2"/>
      <w:spacing w:line="218" w:lineRule="auto"/>
      <w:ind w:right="14"/>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24</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751AC">
    <w:pPr>
      <w:pStyle w:val="2"/>
      <w:spacing w:line="218" w:lineRule="auto"/>
      <w:ind w:right="14"/>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25</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06064">
    <w:pPr>
      <w:pStyle w:val="2"/>
      <w:spacing w:line="218" w:lineRule="auto"/>
      <w:ind w:right="14"/>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26</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12833">
    <w:pPr>
      <w:pStyle w:val="2"/>
      <w:spacing w:line="218" w:lineRule="auto"/>
      <w:ind w:right="14"/>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27</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A0EE3">
    <w:pPr>
      <w:pStyle w:val="2"/>
      <w:spacing w:line="218" w:lineRule="auto"/>
      <w:ind w:right="1"/>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28</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6631C">
    <w:pPr>
      <w:pStyle w:val="2"/>
      <w:spacing w:line="218" w:lineRule="auto"/>
      <w:ind w:right="1"/>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29</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12F3D">
    <w:pPr>
      <w:pStyle w:val="2"/>
      <w:spacing w:line="218" w:lineRule="auto"/>
      <w:ind w:right="14"/>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3</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8996">
    <w:pPr>
      <w:pStyle w:val="2"/>
      <w:spacing w:line="218" w:lineRule="auto"/>
      <w:ind w:right="14"/>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4</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1381A">
    <w:pPr>
      <w:pStyle w:val="2"/>
      <w:spacing w:line="218" w:lineRule="auto"/>
      <w:ind w:right="14"/>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5</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E52E6">
    <w:pPr>
      <w:pStyle w:val="2"/>
      <w:spacing w:line="218" w:lineRule="auto"/>
      <w:ind w:right="14"/>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6</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48552">
    <w:pPr>
      <w:pStyle w:val="2"/>
      <w:spacing w:line="218" w:lineRule="auto"/>
      <w:ind w:right="1"/>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7</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3A25F">
    <w:pPr>
      <w:pStyle w:val="2"/>
      <w:spacing w:line="218" w:lineRule="auto"/>
      <w:ind w:right="1"/>
      <w:jc w:val="right"/>
      <w:rPr>
        <w:sz w:val="20"/>
        <w:szCs w:val="20"/>
      </w:rPr>
    </w:pPr>
    <w:r>
      <w:rPr>
        <w:spacing w:val="4"/>
        <w:sz w:val="20"/>
        <w:szCs w:val="20"/>
      </w:rPr>
      <w:t>第</w:t>
    </w:r>
    <w:r>
      <w:rPr>
        <w:spacing w:val="-30"/>
        <w:sz w:val="20"/>
        <w:szCs w:val="20"/>
      </w:rPr>
      <w:t xml:space="preserve"> </w:t>
    </w:r>
    <w:r>
      <w:rPr>
        <w:rFonts w:ascii="Times New Roman" w:hAnsi="Times New Roman" w:eastAsia="Times New Roman" w:cs="Times New Roman"/>
        <w:spacing w:val="4"/>
        <w:sz w:val="20"/>
        <w:szCs w:val="20"/>
      </w:rPr>
      <w:t>8</w:t>
    </w:r>
    <w:r>
      <w:rPr>
        <w:spacing w:val="4"/>
        <w:sz w:val="20"/>
        <w:szCs w:val="20"/>
      </w:rPr>
      <w:t>页，共</w:t>
    </w:r>
    <w:r>
      <w:rPr>
        <w:spacing w:val="-43"/>
        <w:sz w:val="20"/>
        <w:szCs w:val="20"/>
      </w:rPr>
      <w:t xml:space="preserve"> </w:t>
    </w:r>
    <w:r>
      <w:rPr>
        <w:rFonts w:ascii="Times New Roman" w:hAnsi="Times New Roman" w:eastAsia="Times New Roman" w:cs="Times New Roman"/>
        <w:spacing w:val="4"/>
        <w:sz w:val="20"/>
        <w:szCs w:val="20"/>
      </w:rPr>
      <w:t>29</w:t>
    </w:r>
    <w:r>
      <w:rPr>
        <w:spacing w:val="4"/>
        <w:sz w:val="20"/>
        <w:szCs w:val="20"/>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3FE57">
    <w:pPr>
      <w:pStyle w:val="2"/>
      <w:spacing w:line="218" w:lineRule="auto"/>
      <w:ind w:right="1"/>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9</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29</w:t>
    </w:r>
    <w:r>
      <w:rPr>
        <w:spacing w:val="5"/>
        <w:sz w:val="20"/>
        <w:szCs w:val="20"/>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5831E">
    <w:pPr>
      <w:spacing w:line="365" w:lineRule="auto"/>
      <w:rPr>
        <w:rFonts w:ascii="Arial"/>
        <w:sz w:val="21"/>
      </w:rPr>
    </w:pPr>
    <w:r>
      <w:rPr>
        <w:rFonts w:hint="eastAsia" w:ascii="Arial" w:eastAsia="宋体"/>
        <w:sz w:val="21"/>
        <w:lang w:eastAsia="zh-CN"/>
      </w:rPr>
      <w:drawing>
        <wp:anchor distT="0" distB="0" distL="114300" distR="114300" simplePos="0" relativeHeight="251664384" behindDoc="0" locked="0" layoutInCell="1" allowOverlap="1">
          <wp:simplePos x="0" y="0"/>
          <wp:positionH relativeFrom="column">
            <wp:posOffset>77470</wp:posOffset>
          </wp:positionH>
          <wp:positionV relativeFrom="paragraph">
            <wp:posOffset>3810</wp:posOffset>
          </wp:positionV>
          <wp:extent cx="1501775" cy="421005"/>
          <wp:effectExtent l="0" t="0" r="3175" b="17145"/>
          <wp:wrapNone/>
          <wp:docPr id="13" name="图片 1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05F455FE">
    <w:pPr>
      <w:pStyle w:val="2"/>
      <w:spacing w:before="65" w:line="228" w:lineRule="auto"/>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bookmarkStart w:id="0" w:name="_GoBack"/>
    <w:bookmarkEnd w:id="0"/>
    <w:r>
      <w:rPr>
        <w:rFonts w:hint="eastAsia" w:ascii="Times New Roman" w:hAnsi="Times New Roman" w:cs="Times New Roman"/>
        <w:spacing w:val="7"/>
        <w:sz w:val="20"/>
        <w:szCs w:val="20"/>
        <w:lang w:eastAsia="zh-CN"/>
      </w:rPr>
      <w:t>V1.0</w:t>
    </w:r>
  </w:p>
  <w:p w14:paraId="421AC7C4">
    <w:pPr>
      <w:spacing w:before="13" w:line="33" w:lineRule="exact"/>
    </w:pPr>
    <w:r>
      <w:rPr>
        <w:position w:val="-1"/>
      </w:rPr>
      <w:pict>
        <v:shape id="_x0000_s2049" o:spid="_x0000_s2049" style="height:2.2pt;width:467.75pt;" fillcolor="#000000" filled="t" stroked="f" coordsize="9355,44" path="m0,0l9354,0,9354,43,0,43,0,0xe">
          <v:path/>
          <v:fill on="t" focussize="0,0"/>
          <v:stroke on="f"/>
          <v:imagedata o:title=""/>
          <o:lock v:ext="edit"/>
          <w10:wrap type="none"/>
          <w10:anchorlock/>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FF1C7">
    <w:pPr>
      <w:spacing w:line="365" w:lineRule="auto"/>
      <w:rPr>
        <w:rFonts w:ascii="Arial"/>
        <w:sz w:val="21"/>
      </w:rPr>
    </w:pPr>
    <w:r>
      <w:rPr>
        <w:rFonts w:hint="eastAsia" w:ascii="Arial" w:eastAsia="宋体"/>
        <w:sz w:val="21"/>
        <w:lang w:eastAsia="zh-CN"/>
      </w:rPr>
      <w:drawing>
        <wp:anchor distT="0" distB="0" distL="114300" distR="114300" simplePos="0" relativeHeight="251672576" behindDoc="0" locked="0" layoutInCell="1" allowOverlap="1">
          <wp:simplePos x="0" y="0"/>
          <wp:positionH relativeFrom="column">
            <wp:posOffset>77470</wp:posOffset>
          </wp:positionH>
          <wp:positionV relativeFrom="paragraph">
            <wp:posOffset>3810</wp:posOffset>
          </wp:positionV>
          <wp:extent cx="1501775" cy="421005"/>
          <wp:effectExtent l="0" t="0" r="3175" b="17145"/>
          <wp:wrapNone/>
          <wp:docPr id="31" name="图片 3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207410BF">
    <w:pPr>
      <w:pStyle w:val="2"/>
      <w:spacing w:before="65" w:line="228" w:lineRule="auto"/>
      <w:ind w:left="7386"/>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5F87D739">
    <w:pPr>
      <w:spacing w:before="13" w:line="33" w:lineRule="exact"/>
    </w:pPr>
    <w:r>
      <w:rPr>
        <w:position w:val="-1"/>
      </w:rPr>
      <w:pict>
        <v:shape id="_x0000_s2057" o:spid="_x0000_s2057" style="height:2.2pt;width:467.75pt;" fillcolor="#000000" filled="t" stroked="f" coordsize="9355,44" path="m0,0l9354,0,9354,43,0,43,0,0xe">
          <v:path/>
          <v:fill on="t" focussize="0,0"/>
          <v:stroke on="f"/>
          <v:imagedata o:title=""/>
          <o:lock v:ext="edit"/>
          <w10:wrap type="none"/>
          <w10:anchorlock/>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56DDD">
    <w:pPr>
      <w:spacing w:line="365" w:lineRule="auto"/>
      <w:rPr>
        <w:rFonts w:ascii="Arial"/>
        <w:sz w:val="21"/>
      </w:rPr>
    </w:pPr>
  </w:p>
  <w:p w14:paraId="116EFA1A">
    <w:pPr>
      <w:pStyle w:val="2"/>
      <w:spacing w:before="65" w:line="228" w:lineRule="auto"/>
      <w:ind w:left="7386"/>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73600" behindDoc="0" locked="0" layoutInCell="1" allowOverlap="1">
          <wp:simplePos x="0" y="0"/>
          <wp:positionH relativeFrom="column">
            <wp:posOffset>77470</wp:posOffset>
          </wp:positionH>
          <wp:positionV relativeFrom="paragraph">
            <wp:posOffset>-229235</wp:posOffset>
          </wp:positionV>
          <wp:extent cx="1501775" cy="421005"/>
          <wp:effectExtent l="0" t="0" r="3175" b="17145"/>
          <wp:wrapNone/>
          <wp:docPr id="33" name="图片 3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33E49942">
    <w:pPr>
      <w:spacing w:before="13" w:line="33" w:lineRule="exact"/>
    </w:pPr>
    <w:r>
      <w:rPr>
        <w:position w:val="-1"/>
      </w:rPr>
      <w:pict>
        <v:shape id="_x0000_s2058" o:spid="_x0000_s2058" style="height:2.2pt;width:467.75pt;" fillcolor="#000000" filled="t" stroked="f" coordsize="9355,44" path="m0,0l9354,0,9354,43,0,43,0,0xe">
          <v:path/>
          <v:fill on="t" focussize="0,0"/>
          <v:stroke on="f"/>
          <v:imagedata o:title=""/>
          <o:lock v:ext="edit"/>
          <w10:wrap type="none"/>
          <w10:anchorlock/>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1B2C6">
    <w:pPr>
      <w:spacing w:line="365" w:lineRule="auto"/>
      <w:rPr>
        <w:rFonts w:ascii="Arial"/>
        <w:sz w:val="21"/>
      </w:rPr>
    </w:pPr>
    <w:r>
      <w:rPr>
        <w:rFonts w:hint="eastAsia" w:ascii="Arial" w:eastAsia="宋体"/>
        <w:sz w:val="21"/>
        <w:lang w:eastAsia="zh-CN"/>
      </w:rPr>
      <w:drawing>
        <wp:anchor distT="0" distB="0" distL="114300" distR="114300" simplePos="0" relativeHeight="251674624" behindDoc="0" locked="0" layoutInCell="1" allowOverlap="1">
          <wp:simplePos x="0" y="0"/>
          <wp:positionH relativeFrom="column">
            <wp:posOffset>123190</wp:posOffset>
          </wp:positionH>
          <wp:positionV relativeFrom="paragraph">
            <wp:posOffset>3810</wp:posOffset>
          </wp:positionV>
          <wp:extent cx="1501775" cy="421005"/>
          <wp:effectExtent l="0" t="0" r="3175" b="17145"/>
          <wp:wrapNone/>
          <wp:docPr id="35" name="图片 3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2AC1DBDB">
    <w:pPr>
      <w:pStyle w:val="2"/>
      <w:spacing w:before="65" w:line="228" w:lineRule="auto"/>
      <w:ind w:left="7457"/>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091A7B37">
    <w:pPr>
      <w:spacing w:before="13" w:line="33" w:lineRule="exact"/>
      <w:ind w:firstLine="71"/>
    </w:pPr>
    <w:r>
      <w:rPr>
        <w:position w:val="-1"/>
      </w:rPr>
      <w:pict>
        <v:shape id="_x0000_s2059" o:spid="_x0000_s2059" style="height:2.2pt;width:467.75pt;" fillcolor="#000000" filled="t" stroked="f" coordsize="9355,44" path="m0,0l9354,0,9354,43,0,43,0,0xe">
          <v:path/>
          <v:fill on="t" focussize="0,0"/>
          <v:stroke on="f"/>
          <v:imagedata o:title=""/>
          <o:lock v:ext="edit"/>
          <w10:wrap type="none"/>
          <w10:anchorlock/>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993F2">
    <w:pPr>
      <w:spacing w:line="365" w:lineRule="auto"/>
      <w:rPr>
        <w:rFonts w:ascii="Arial"/>
        <w:sz w:val="21"/>
      </w:rPr>
    </w:pPr>
    <w:r>
      <w:rPr>
        <w:rFonts w:hint="eastAsia" w:ascii="Arial" w:eastAsia="宋体"/>
        <w:sz w:val="21"/>
        <w:lang w:eastAsia="zh-CN"/>
      </w:rPr>
      <w:drawing>
        <wp:anchor distT="0" distB="0" distL="114300" distR="114300" simplePos="0" relativeHeight="251675648" behindDoc="0" locked="0" layoutInCell="1" allowOverlap="1">
          <wp:simplePos x="0" y="0"/>
          <wp:positionH relativeFrom="column">
            <wp:posOffset>86995</wp:posOffset>
          </wp:positionH>
          <wp:positionV relativeFrom="paragraph">
            <wp:posOffset>3810</wp:posOffset>
          </wp:positionV>
          <wp:extent cx="1501775" cy="421005"/>
          <wp:effectExtent l="0" t="0" r="3175" b="17145"/>
          <wp:wrapNone/>
          <wp:docPr id="37" name="图片 37"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78048D78">
    <w:pPr>
      <w:pStyle w:val="2"/>
      <w:spacing w:before="65" w:line="228" w:lineRule="auto"/>
      <w:ind w:right="12"/>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54007A0F">
    <w:pPr>
      <w:spacing w:before="13" w:line="33" w:lineRule="exact"/>
      <w:ind w:firstLine="14"/>
    </w:pPr>
    <w:r>
      <w:rPr>
        <w:position w:val="-1"/>
      </w:rPr>
      <w:pict>
        <v:shape id="_x0000_s2060" o:spid="_x0000_s2060" style="height:2.2pt;width:467.75pt;" fillcolor="#000000" filled="t" stroked="f" coordsize="9355,44" path="m0,0l9354,0,9354,43,0,43,0,0xe">
          <v:path/>
          <v:fill on="t" focussize="0,0"/>
          <v:stroke on="f"/>
          <v:imagedata o:title=""/>
          <o:lock v:ext="edit"/>
          <w10:wrap type="none"/>
          <w10:anchorlock/>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4DD52">
    <w:pPr>
      <w:spacing w:line="365" w:lineRule="auto"/>
      <w:rPr>
        <w:rFonts w:ascii="Arial"/>
        <w:sz w:val="21"/>
      </w:rPr>
    </w:pPr>
    <w:r>
      <w:rPr>
        <w:rFonts w:hint="eastAsia" w:ascii="Arial" w:eastAsia="宋体"/>
        <w:sz w:val="21"/>
        <w:lang w:eastAsia="zh-CN"/>
      </w:rPr>
      <w:drawing>
        <wp:anchor distT="0" distB="0" distL="114300" distR="114300" simplePos="0" relativeHeight="251676672" behindDoc="0" locked="0" layoutInCell="1" allowOverlap="1">
          <wp:simplePos x="0" y="0"/>
          <wp:positionH relativeFrom="column">
            <wp:posOffset>77470</wp:posOffset>
          </wp:positionH>
          <wp:positionV relativeFrom="paragraph">
            <wp:posOffset>3810</wp:posOffset>
          </wp:positionV>
          <wp:extent cx="1501775" cy="421005"/>
          <wp:effectExtent l="0" t="0" r="3175" b="17145"/>
          <wp:wrapNone/>
          <wp:docPr id="39" name="图片 39"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75E43F60">
    <w:pPr>
      <w:pStyle w:val="2"/>
      <w:spacing w:before="65" w:line="228" w:lineRule="auto"/>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22670667">
    <w:pPr>
      <w:spacing w:before="13" w:line="33" w:lineRule="exact"/>
    </w:pPr>
    <w:r>
      <w:rPr>
        <w:position w:val="-1"/>
      </w:rPr>
      <w:pict>
        <v:shape id="_x0000_s2061" o:spid="_x0000_s2061" style="height:2.2pt;width:467.75pt;" fillcolor="#000000" filled="t" stroked="f" coordsize="9355,44" path="m0,0l9354,0,9354,43,0,43,0,0xe">
          <v:path/>
          <v:fill on="t" focussize="0,0"/>
          <v:stroke on="f"/>
          <v:imagedata o:title=""/>
          <o:lock v:ext="edit"/>
          <w10:wrap type="none"/>
          <w10:anchorlock/>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3B0E3">
    <w:pPr>
      <w:spacing w:line="365" w:lineRule="auto"/>
      <w:rPr>
        <w:rFonts w:ascii="Arial"/>
        <w:sz w:val="21"/>
      </w:rPr>
    </w:pPr>
  </w:p>
  <w:p w14:paraId="47BB7ECB">
    <w:pPr>
      <w:pStyle w:val="2"/>
      <w:spacing w:before="65" w:line="228" w:lineRule="auto"/>
      <w:jc w:val="right"/>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77696" behindDoc="0" locked="0" layoutInCell="1" allowOverlap="1">
          <wp:simplePos x="0" y="0"/>
          <wp:positionH relativeFrom="column">
            <wp:posOffset>104775</wp:posOffset>
          </wp:positionH>
          <wp:positionV relativeFrom="paragraph">
            <wp:posOffset>-229235</wp:posOffset>
          </wp:positionV>
          <wp:extent cx="1501775" cy="421005"/>
          <wp:effectExtent l="0" t="0" r="3175" b="17145"/>
          <wp:wrapNone/>
          <wp:docPr id="41" name="图片 4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11BD0FC7">
    <w:pPr>
      <w:spacing w:before="13" w:line="33" w:lineRule="exact"/>
      <w:ind w:firstLine="42"/>
    </w:pPr>
    <w:r>
      <w:rPr>
        <w:position w:val="-1"/>
      </w:rPr>
      <w:pict>
        <v:shape id="_x0000_s2062" o:spid="_x0000_s2062" style="height:2.2pt;width:467.75pt;" fillcolor="#000000" filled="t" stroked="f" coordsize="9355,44" path="m0,0l9354,0,9354,43,0,43,0,0xe">
          <v:path/>
          <v:fill on="t" focussize="0,0"/>
          <v:stroke on="f"/>
          <v:imagedata o:title=""/>
          <o:lock v:ext="edit"/>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F9AB3">
    <w:pPr>
      <w:spacing w:line="365" w:lineRule="auto"/>
      <w:rPr>
        <w:rFonts w:ascii="Arial"/>
        <w:sz w:val="21"/>
      </w:rPr>
    </w:pPr>
    <w:r>
      <w:rPr>
        <w:rFonts w:hint="eastAsia" w:ascii="Arial" w:eastAsia="宋体"/>
        <w:sz w:val="21"/>
        <w:lang w:eastAsia="zh-CN"/>
      </w:rPr>
      <w:drawing>
        <wp:anchor distT="0" distB="0" distL="114300" distR="114300" simplePos="0" relativeHeight="251665408" behindDoc="0" locked="0" layoutInCell="1" allowOverlap="1">
          <wp:simplePos x="0" y="0"/>
          <wp:positionH relativeFrom="column">
            <wp:posOffset>86995</wp:posOffset>
          </wp:positionH>
          <wp:positionV relativeFrom="paragraph">
            <wp:posOffset>3810</wp:posOffset>
          </wp:positionV>
          <wp:extent cx="1501775" cy="421005"/>
          <wp:effectExtent l="0" t="0" r="3175" b="17145"/>
          <wp:wrapNone/>
          <wp:docPr id="15" name="图片 1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5651B782">
    <w:pPr>
      <w:pStyle w:val="2"/>
      <w:spacing w:before="65" w:line="228" w:lineRule="auto"/>
      <w:ind w:right="12"/>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3981F132">
    <w:pPr>
      <w:spacing w:before="13" w:line="33" w:lineRule="exact"/>
      <w:ind w:firstLine="14"/>
    </w:pPr>
    <w:r>
      <w:rPr>
        <w:position w:val="-1"/>
      </w:rPr>
      <w:pict>
        <v:shape id="_x0000_s2050" o:spid="_x0000_s2050" style="height:2.2pt;width:467.75pt;" fillcolor="#000000" filled="t" stroked="f" coordsize="9355,44" path="m0,0l9354,0,9354,43,0,43,0,0xe">
          <v:path/>
          <v:fill on="t" focussize="0,0"/>
          <v:stroke on="f"/>
          <v:imagedata o:title=""/>
          <o:lock v:ext="edit"/>
          <w10:wrap type="non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A7E29">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84D69">
    <w:pPr>
      <w:spacing w:line="365" w:lineRule="auto"/>
      <w:rPr>
        <w:rFonts w:ascii="Arial"/>
        <w:sz w:val="21"/>
      </w:rPr>
    </w:pPr>
    <w:r>
      <w:rPr>
        <w:rFonts w:hint="eastAsia" w:ascii="Arial" w:eastAsia="宋体"/>
        <w:sz w:val="21"/>
        <w:lang w:eastAsia="zh-CN"/>
      </w:rPr>
      <w:drawing>
        <wp:anchor distT="0" distB="0" distL="114300" distR="114300" simplePos="0" relativeHeight="251666432" behindDoc="0" locked="0" layoutInCell="1" allowOverlap="1">
          <wp:simplePos x="0" y="0"/>
          <wp:positionH relativeFrom="column">
            <wp:posOffset>77470</wp:posOffset>
          </wp:positionH>
          <wp:positionV relativeFrom="paragraph">
            <wp:posOffset>3810</wp:posOffset>
          </wp:positionV>
          <wp:extent cx="1501775" cy="421005"/>
          <wp:effectExtent l="0" t="0" r="3175" b="17145"/>
          <wp:wrapNone/>
          <wp:docPr id="21" name="图片 2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031596CC">
    <w:pPr>
      <w:pStyle w:val="2"/>
      <w:spacing w:before="65" w:line="228" w:lineRule="auto"/>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4D856FA9">
    <w:pPr>
      <w:spacing w:before="13" w:line="33" w:lineRule="exact"/>
    </w:pPr>
    <w:r>
      <w:rPr>
        <w:position w:val="-1"/>
      </w:rPr>
      <w:pict>
        <v:shape id="_x0000_s2051" o:spid="_x0000_s2051" style="height:2.2pt;width:467.75pt;" fillcolor="#000000" filled="t" stroked="f" coordsize="9355,44" path="m0,0l9354,0,9354,43,0,43,0,0xe">
          <v:path/>
          <v:fill on="t" focussize="0,0"/>
          <v:stroke on="f"/>
          <v:imagedata o:title=""/>
          <o:lock v:ext="edit"/>
          <w10:wrap type="non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377FB">
    <w:pPr>
      <w:spacing w:line="365" w:lineRule="auto"/>
      <w:rPr>
        <w:rFonts w:ascii="Arial"/>
        <w:sz w:val="21"/>
      </w:rPr>
    </w:pPr>
  </w:p>
  <w:p w14:paraId="568A292F">
    <w:pPr>
      <w:pStyle w:val="2"/>
      <w:spacing w:before="65" w:line="228" w:lineRule="auto"/>
      <w:ind w:right="8"/>
      <w:jc w:val="right"/>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67456" behindDoc="0" locked="0" layoutInCell="1" allowOverlap="1">
          <wp:simplePos x="0" y="0"/>
          <wp:positionH relativeFrom="column">
            <wp:posOffset>77470</wp:posOffset>
          </wp:positionH>
          <wp:positionV relativeFrom="paragraph">
            <wp:posOffset>-229235</wp:posOffset>
          </wp:positionV>
          <wp:extent cx="1501775" cy="421005"/>
          <wp:effectExtent l="0" t="0" r="3175" b="17145"/>
          <wp:wrapNone/>
          <wp:docPr id="23" name="图片 2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15EC96E4">
    <w:pPr>
      <w:spacing w:before="13" w:line="33" w:lineRule="exact"/>
    </w:pPr>
    <w:r>
      <w:rPr>
        <w:position w:val="-1"/>
      </w:rPr>
      <w:pict>
        <v:shape id="_x0000_s2052" o:spid="_x0000_s2052" style="height:2.2pt;width:467.75pt;" fillcolor="#000000" filled="t" stroked="f" coordsize="9355,44" path="m0,0l9354,0,9354,43,0,43,0,0xe">
          <v:path/>
          <v:fill on="t" focussize="0,0"/>
          <v:stroke on="f"/>
          <v:imagedata o:title=""/>
          <o:lock v:ext="edit"/>
          <w10:wrap type="none"/>
          <w10:anchorlock/>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E3D72">
    <w:pPr>
      <w:spacing w:line="365" w:lineRule="auto"/>
      <w:rPr>
        <w:rFonts w:ascii="Arial"/>
        <w:sz w:val="21"/>
      </w:rPr>
    </w:pPr>
  </w:p>
  <w:p w14:paraId="3040B4CB">
    <w:pPr>
      <w:pStyle w:val="2"/>
      <w:spacing w:before="65" w:line="228" w:lineRule="auto"/>
      <w:ind w:left="7386"/>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68480" behindDoc="0" locked="0" layoutInCell="1" allowOverlap="1">
          <wp:simplePos x="0" y="0"/>
          <wp:positionH relativeFrom="column">
            <wp:posOffset>77470</wp:posOffset>
          </wp:positionH>
          <wp:positionV relativeFrom="paragraph">
            <wp:posOffset>-229235</wp:posOffset>
          </wp:positionV>
          <wp:extent cx="1501775" cy="421005"/>
          <wp:effectExtent l="0" t="0" r="3175" b="17145"/>
          <wp:wrapNone/>
          <wp:docPr id="25" name="图片 2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5699F15A">
    <w:pPr>
      <w:spacing w:before="13" w:line="33" w:lineRule="exact"/>
    </w:pPr>
    <w:r>
      <w:rPr>
        <w:position w:val="-1"/>
      </w:rPr>
      <w:pict>
        <v:shape id="_x0000_s2053" o:spid="_x0000_s2053" style="height:2.2pt;width:467.75pt;" fillcolor="#000000" filled="t" stroked="f" coordsize="9355,44" path="m0,0l9354,0,9354,43,0,43,0,0xe">
          <v:path/>
          <v:fill on="t" focussize="0,0"/>
          <v:stroke on="f"/>
          <v:imagedata o:title=""/>
          <o:lock v:ext="edit"/>
          <w10:wrap type="none"/>
          <w10:anchorlock/>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96A8E">
    <w:pPr>
      <w:spacing w:line="365" w:lineRule="auto"/>
      <w:rPr>
        <w:rFonts w:ascii="Arial"/>
        <w:sz w:val="21"/>
      </w:rPr>
    </w:pPr>
  </w:p>
  <w:p w14:paraId="6E35FD23">
    <w:pPr>
      <w:pStyle w:val="2"/>
      <w:spacing w:before="65" w:line="228" w:lineRule="auto"/>
      <w:jc w:val="right"/>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69504" behindDoc="0" locked="0" layoutInCell="1" allowOverlap="1">
          <wp:simplePos x="0" y="0"/>
          <wp:positionH relativeFrom="column">
            <wp:posOffset>77470</wp:posOffset>
          </wp:positionH>
          <wp:positionV relativeFrom="paragraph">
            <wp:posOffset>-229235</wp:posOffset>
          </wp:positionV>
          <wp:extent cx="1501775" cy="421005"/>
          <wp:effectExtent l="0" t="0" r="3175" b="17145"/>
          <wp:wrapNone/>
          <wp:docPr id="3" name="图片 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32B8CE36">
    <w:pPr>
      <w:spacing w:before="13" w:line="33" w:lineRule="exact"/>
    </w:pPr>
    <w:r>
      <w:rPr>
        <w:position w:val="-1"/>
      </w:rPr>
      <w:pict>
        <v:shape id="_x0000_s2054" o:spid="_x0000_s2054" style="height:2.2pt;width:467.75pt;" fillcolor="#000000" filled="t" stroked="f" coordsize="9355,44" path="m0,0l9354,0,9354,43,0,43,0,0xe">
          <v:path/>
          <v:fill on="t" focussize="0,0"/>
          <v:stroke on="f"/>
          <v:imagedata o:title=""/>
          <o:lock v:ext="edit"/>
          <w10:wrap type="none"/>
          <w10:anchorlock/>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1968B">
    <w:pPr>
      <w:spacing w:line="365" w:lineRule="auto"/>
      <w:rPr>
        <w:rFonts w:ascii="Arial"/>
        <w:sz w:val="21"/>
      </w:rPr>
    </w:pPr>
    <w:r>
      <w:rPr>
        <w:rFonts w:hint="eastAsia" w:ascii="Arial" w:eastAsia="宋体"/>
        <w:sz w:val="21"/>
        <w:lang w:eastAsia="zh-CN"/>
      </w:rPr>
      <w:drawing>
        <wp:anchor distT="0" distB="0" distL="114300" distR="114300" simplePos="0" relativeHeight="251670528" behindDoc="0" locked="0" layoutInCell="1" allowOverlap="1">
          <wp:simplePos x="0" y="0"/>
          <wp:positionH relativeFrom="column">
            <wp:posOffset>77470</wp:posOffset>
          </wp:positionH>
          <wp:positionV relativeFrom="paragraph">
            <wp:posOffset>3810</wp:posOffset>
          </wp:positionV>
          <wp:extent cx="1501775" cy="421005"/>
          <wp:effectExtent l="0" t="0" r="3175" b="17145"/>
          <wp:wrapNone/>
          <wp:docPr id="27" name="图片 27"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68EC3EDB">
    <w:pPr>
      <w:pStyle w:val="2"/>
      <w:spacing w:before="65" w:line="228" w:lineRule="auto"/>
      <w:ind w:left="7386"/>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0491DBFD">
    <w:pPr>
      <w:spacing w:before="13" w:line="33" w:lineRule="exact"/>
    </w:pPr>
    <w:r>
      <w:rPr>
        <w:position w:val="-1"/>
      </w:rPr>
      <w:pict>
        <v:shape id="_x0000_s2055" o:spid="_x0000_s2055" style="height:2.2pt;width:467.75pt;" fillcolor="#000000" filled="t" stroked="f" coordsize="9355,44" path="m0,0l9354,0,9354,43,0,43,0,0xe">
          <v:path/>
          <v:fill on="t" focussize="0,0"/>
          <v:stroke on="f"/>
          <v:imagedata o:title=""/>
          <o:lock v:ext="edit"/>
          <w10:wrap type="none"/>
          <w10:anchorlock/>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A3382">
    <w:pPr>
      <w:spacing w:line="365" w:lineRule="auto"/>
      <w:rPr>
        <w:rFonts w:ascii="Arial"/>
        <w:sz w:val="21"/>
      </w:rPr>
    </w:pPr>
    <w:r>
      <w:rPr>
        <w:rFonts w:hint="eastAsia" w:ascii="Arial" w:eastAsia="宋体"/>
        <w:sz w:val="21"/>
        <w:lang w:eastAsia="zh-CN"/>
      </w:rPr>
      <w:drawing>
        <wp:anchor distT="0" distB="0" distL="114300" distR="114300" simplePos="0" relativeHeight="251671552" behindDoc="0" locked="0" layoutInCell="1" allowOverlap="1">
          <wp:simplePos x="0" y="0"/>
          <wp:positionH relativeFrom="column">
            <wp:posOffset>77470</wp:posOffset>
          </wp:positionH>
          <wp:positionV relativeFrom="paragraph">
            <wp:posOffset>3810</wp:posOffset>
          </wp:positionV>
          <wp:extent cx="1501775" cy="421005"/>
          <wp:effectExtent l="0" t="0" r="3175" b="17145"/>
          <wp:wrapNone/>
          <wp:docPr id="29" name="图片 29"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36268AD7">
    <w:pPr>
      <w:pStyle w:val="2"/>
      <w:spacing w:before="65" w:line="228" w:lineRule="auto"/>
      <w:ind w:left="7386"/>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z w:val="20"/>
        <w:szCs w:val="20"/>
      </w:rPr>
      <w:t>x</w:t>
    </w:r>
    <w:r>
      <w:rPr>
        <w:rFonts w:ascii="Times New Roman" w:hAnsi="Times New Roman" w:eastAsia="Times New Roman" w:cs="Times New Roman"/>
        <w:spacing w:val="7"/>
        <w:sz w:val="20"/>
        <w:szCs w:val="20"/>
      </w:rPr>
      <w:t xml:space="preserve">84 </w:t>
    </w:r>
    <w:r>
      <w:rPr>
        <w:spacing w:val="7"/>
        <w:sz w:val="20"/>
        <w:szCs w:val="20"/>
      </w:rPr>
      <w:t>数据手册</w:t>
    </w:r>
    <w:r>
      <w:rPr>
        <w:spacing w:val="-43"/>
        <w:sz w:val="20"/>
        <w:szCs w:val="20"/>
      </w:rPr>
      <w:t xml:space="preserve"> </w:t>
    </w:r>
    <w:r>
      <w:rPr>
        <w:rFonts w:hint="eastAsia" w:ascii="Times New Roman" w:hAnsi="Times New Roman" w:cs="Times New Roman"/>
        <w:spacing w:val="7"/>
        <w:sz w:val="20"/>
        <w:szCs w:val="20"/>
        <w:lang w:eastAsia="zh-CN"/>
      </w:rPr>
      <w:t>V1.0</w:t>
    </w:r>
  </w:p>
  <w:p w14:paraId="118FE660">
    <w:pPr>
      <w:spacing w:before="13" w:line="33" w:lineRule="exact"/>
    </w:pPr>
    <w:r>
      <w:rPr>
        <w:position w:val="-1"/>
      </w:rPr>
      <w:pict>
        <v:shape id="_x0000_s2056" o:spid="_x0000_s2056" style="height:2.2pt;width:467.75pt;" fillcolor="#000000" filled="t" stroked="f" coordsize="9355,44" path="m0,0l9354,0,9354,43,0,43,0,0xe">
          <v:path/>
          <v:fill on="t" focussize="0,0"/>
          <v:stroke on="f"/>
          <v:imagedata o:title=""/>
          <o:lock v:ext="edit"/>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zQ0M2UyMWFkZGQ0YWRjMmNiZDM2YTZjMTMzMmQ2NDgifQ=="/>
  </w:docVars>
  <w:rsids>
    <w:rsidRoot w:val="00000000"/>
    <w:rsid w:val="0EFE71E0"/>
    <w:rsid w:val="1ED1023E"/>
    <w:rsid w:val="58B02476"/>
    <w:rsid w:val="661558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50.jpeg"/><Relationship Id="rId98" Type="http://schemas.openxmlformats.org/officeDocument/2006/relationships/image" Target="media/image49.jpeg"/><Relationship Id="rId97" Type="http://schemas.openxmlformats.org/officeDocument/2006/relationships/image" Target="media/image48.jpeg"/><Relationship Id="rId96" Type="http://schemas.openxmlformats.org/officeDocument/2006/relationships/image" Target="media/image47.jpeg"/><Relationship Id="rId95" Type="http://schemas.openxmlformats.org/officeDocument/2006/relationships/image" Target="media/image46.jpeg"/><Relationship Id="rId94" Type="http://schemas.openxmlformats.org/officeDocument/2006/relationships/image" Target="media/image45.png"/><Relationship Id="rId93" Type="http://schemas.openxmlformats.org/officeDocument/2006/relationships/image" Target="media/image44.jpeg"/><Relationship Id="rId92" Type="http://schemas.openxmlformats.org/officeDocument/2006/relationships/image" Target="media/image43.jpeg"/><Relationship Id="rId91" Type="http://schemas.openxmlformats.org/officeDocument/2006/relationships/image" Target="media/image42.png"/><Relationship Id="rId90" Type="http://schemas.openxmlformats.org/officeDocument/2006/relationships/image" Target="media/image41.png"/><Relationship Id="rId9" Type="http://schemas.openxmlformats.org/officeDocument/2006/relationships/footer" Target="footer3.xml"/><Relationship Id="rId89" Type="http://schemas.openxmlformats.org/officeDocument/2006/relationships/image" Target="media/image40.png"/><Relationship Id="rId88" Type="http://schemas.openxmlformats.org/officeDocument/2006/relationships/image" Target="media/image39.jpeg"/><Relationship Id="rId87" Type="http://schemas.openxmlformats.org/officeDocument/2006/relationships/image" Target="media/image38.png"/><Relationship Id="rId86" Type="http://schemas.openxmlformats.org/officeDocument/2006/relationships/image" Target="media/image37.png"/><Relationship Id="rId85" Type="http://schemas.openxmlformats.org/officeDocument/2006/relationships/image" Target="media/image36.png"/><Relationship Id="rId84" Type="http://schemas.openxmlformats.org/officeDocument/2006/relationships/image" Target="media/image35.png"/><Relationship Id="rId83" Type="http://schemas.openxmlformats.org/officeDocument/2006/relationships/image" Target="media/image34.png"/><Relationship Id="rId82" Type="http://schemas.openxmlformats.org/officeDocument/2006/relationships/image" Target="media/image33.png"/><Relationship Id="rId81" Type="http://schemas.openxmlformats.org/officeDocument/2006/relationships/image" Target="media/image32.jpeg"/><Relationship Id="rId80" Type="http://schemas.openxmlformats.org/officeDocument/2006/relationships/image" Target="media/image31.jpeg"/><Relationship Id="rId8" Type="http://schemas.openxmlformats.org/officeDocument/2006/relationships/header" Target="header2.xml"/><Relationship Id="rId79" Type="http://schemas.openxmlformats.org/officeDocument/2006/relationships/image" Target="media/image30.png"/><Relationship Id="rId78" Type="http://schemas.openxmlformats.org/officeDocument/2006/relationships/image" Target="media/image29.jpeg"/><Relationship Id="rId77" Type="http://schemas.openxmlformats.org/officeDocument/2006/relationships/image" Target="media/image28.jpeg"/><Relationship Id="rId76" Type="http://schemas.openxmlformats.org/officeDocument/2006/relationships/image" Target="media/image27.jpeg"/><Relationship Id="rId75" Type="http://schemas.openxmlformats.org/officeDocument/2006/relationships/image" Target="media/image26.jpeg"/><Relationship Id="rId74" Type="http://schemas.openxmlformats.org/officeDocument/2006/relationships/image" Target="media/image25.jpeg"/><Relationship Id="rId73" Type="http://schemas.openxmlformats.org/officeDocument/2006/relationships/image" Target="media/image24.jpeg"/><Relationship Id="rId72" Type="http://schemas.openxmlformats.org/officeDocument/2006/relationships/image" Target="media/image23.jpeg"/><Relationship Id="rId71" Type="http://schemas.openxmlformats.org/officeDocument/2006/relationships/image" Target="media/image22.jpeg"/><Relationship Id="rId70" Type="http://schemas.openxmlformats.org/officeDocument/2006/relationships/image" Target="media/image21.jpeg"/><Relationship Id="rId7" Type="http://schemas.openxmlformats.org/officeDocument/2006/relationships/footer" Target="footer2.xml"/><Relationship Id="rId69" Type="http://schemas.openxmlformats.org/officeDocument/2006/relationships/image" Target="media/image20.jpeg"/><Relationship Id="rId68" Type="http://schemas.openxmlformats.org/officeDocument/2006/relationships/image" Target="media/image19.jpeg"/><Relationship Id="rId67" Type="http://schemas.openxmlformats.org/officeDocument/2006/relationships/image" Target="media/image18.jpeg"/><Relationship Id="rId66" Type="http://schemas.openxmlformats.org/officeDocument/2006/relationships/image" Target="media/image17.jpeg"/><Relationship Id="rId65" Type="http://schemas.openxmlformats.org/officeDocument/2006/relationships/image" Target="media/image16.jpeg"/><Relationship Id="rId64" Type="http://schemas.openxmlformats.org/officeDocument/2006/relationships/image" Target="media/image15.jpeg"/><Relationship Id="rId63" Type="http://schemas.openxmlformats.org/officeDocument/2006/relationships/image" Target="media/image14.jpeg"/><Relationship Id="rId62" Type="http://schemas.openxmlformats.org/officeDocument/2006/relationships/image" Target="media/image13.jpeg"/><Relationship Id="rId61" Type="http://schemas.openxmlformats.org/officeDocument/2006/relationships/image" Target="media/image12.jpeg"/><Relationship Id="rId60" Type="http://schemas.openxmlformats.org/officeDocument/2006/relationships/image" Target="media/image11.jpeg"/><Relationship Id="rId6" Type="http://schemas.openxmlformats.org/officeDocument/2006/relationships/footer" Target="footer1.xml"/><Relationship Id="rId59" Type="http://schemas.openxmlformats.org/officeDocument/2006/relationships/image" Target="media/image10.jpeg"/><Relationship Id="rId58" Type="http://schemas.openxmlformats.org/officeDocument/2006/relationships/image" Target="media/image9.jpeg"/><Relationship Id="rId57" Type="http://schemas.openxmlformats.org/officeDocument/2006/relationships/image" Target="media/image8.jpeg"/><Relationship Id="rId56" Type="http://schemas.openxmlformats.org/officeDocument/2006/relationships/image" Target="media/image7.jpeg"/><Relationship Id="rId55" Type="http://schemas.openxmlformats.org/officeDocument/2006/relationships/image" Target="media/image1.png"/><Relationship Id="rId54" Type="http://schemas.openxmlformats.org/officeDocument/2006/relationships/image" Target="media/image6.png"/><Relationship Id="rId53" Type="http://schemas.openxmlformats.org/officeDocument/2006/relationships/image" Target="media/image5.png"/><Relationship Id="rId52" Type="http://schemas.openxmlformats.org/officeDocument/2006/relationships/image" Target="media/image4.jpeg"/><Relationship Id="rId51" Type="http://schemas.openxmlformats.org/officeDocument/2006/relationships/image" Target="media/image3.jpeg"/><Relationship Id="rId50" Type="http://schemas.openxmlformats.org/officeDocument/2006/relationships/image" Target="media/image2.png"/><Relationship Id="rId5" Type="http://schemas.openxmlformats.org/officeDocument/2006/relationships/header" Target="header1.xml"/><Relationship Id="rId49" Type="http://schemas.openxmlformats.org/officeDocument/2006/relationships/theme" Target="theme/theme1.xml"/><Relationship Id="rId48" Type="http://schemas.openxmlformats.org/officeDocument/2006/relationships/footer" Target="footer29.xml"/><Relationship Id="rId47" Type="http://schemas.openxmlformats.org/officeDocument/2006/relationships/header" Target="header15.xml"/><Relationship Id="rId46" Type="http://schemas.openxmlformats.org/officeDocument/2006/relationships/footer" Target="footer28.xml"/><Relationship Id="rId45" Type="http://schemas.openxmlformats.org/officeDocument/2006/relationships/header" Target="header14.xml"/><Relationship Id="rId44" Type="http://schemas.openxmlformats.org/officeDocument/2006/relationships/footer" Target="footer27.xml"/><Relationship Id="rId43" Type="http://schemas.openxmlformats.org/officeDocument/2006/relationships/footer" Target="footer26.xml"/><Relationship Id="rId42" Type="http://schemas.openxmlformats.org/officeDocument/2006/relationships/footer" Target="footer25.xml"/><Relationship Id="rId41" Type="http://schemas.openxmlformats.org/officeDocument/2006/relationships/footer" Target="footer24.xml"/><Relationship Id="rId40" Type="http://schemas.openxmlformats.org/officeDocument/2006/relationships/footer" Target="footer23.xml"/><Relationship Id="rId4" Type="http://schemas.openxmlformats.org/officeDocument/2006/relationships/endnotes" Target="endnotes.xml"/><Relationship Id="rId39" Type="http://schemas.openxmlformats.org/officeDocument/2006/relationships/header" Target="header13.xml"/><Relationship Id="rId38" Type="http://schemas.openxmlformats.org/officeDocument/2006/relationships/footer" Target="footer22.xml"/><Relationship Id="rId37" Type="http://schemas.openxmlformats.org/officeDocument/2006/relationships/header" Target="header12.xml"/><Relationship Id="rId36" Type="http://schemas.openxmlformats.org/officeDocument/2006/relationships/footer" Target="footer21.xml"/><Relationship Id="rId35" Type="http://schemas.openxmlformats.org/officeDocument/2006/relationships/header" Target="header11.xml"/><Relationship Id="rId34" Type="http://schemas.openxmlformats.org/officeDocument/2006/relationships/footer" Target="footer20.xml"/><Relationship Id="rId33" Type="http://schemas.openxmlformats.org/officeDocument/2006/relationships/header" Target="header10.xml"/><Relationship Id="rId32" Type="http://schemas.openxmlformats.org/officeDocument/2006/relationships/footer" Target="footer19.xml"/><Relationship Id="rId31" Type="http://schemas.openxmlformats.org/officeDocument/2006/relationships/header" Target="header9.xml"/><Relationship Id="rId30" Type="http://schemas.openxmlformats.org/officeDocument/2006/relationships/footer" Target="footer18.xml"/><Relationship Id="rId3" Type="http://schemas.openxmlformats.org/officeDocument/2006/relationships/footnotes" Target="footnotes.xml"/><Relationship Id="rId29" Type="http://schemas.openxmlformats.org/officeDocument/2006/relationships/header" Target="header8.xml"/><Relationship Id="rId28" Type="http://schemas.openxmlformats.org/officeDocument/2006/relationships/footer" Target="footer17.xml"/><Relationship Id="rId27" Type="http://schemas.openxmlformats.org/officeDocument/2006/relationships/header" Target="header7.xml"/><Relationship Id="rId26" Type="http://schemas.openxmlformats.org/officeDocument/2006/relationships/footer" Target="footer16.xml"/><Relationship Id="rId25" Type="http://schemas.openxmlformats.org/officeDocument/2006/relationships/header" Target="header6.xml"/><Relationship Id="rId24" Type="http://schemas.openxmlformats.org/officeDocument/2006/relationships/footer" Target="footer15.xml"/><Relationship Id="rId23" Type="http://schemas.openxmlformats.org/officeDocument/2006/relationships/header" Target="header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2" Type="http://schemas.openxmlformats.org/officeDocument/2006/relationships/fontTable" Target="fontTable.xml"/><Relationship Id="rId101" Type="http://schemas.openxmlformats.org/officeDocument/2006/relationships/customXml" Target="../customXml/item1.xml"/><Relationship Id="rId100" Type="http://schemas.openxmlformats.org/officeDocument/2006/relationships/image" Target="media/image51.jpeg"/><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1027"/>
    <customShpInfo spid="_x0000_s1028"/>
    <customShpInfo spid="_x0000_s1026"/>
    <customShpInfo spid="_x0000_s1029"/>
    <customShpInfo spid="_x0000_s1030"/>
    <customShpInfo spid="_x0000_s1032"/>
    <customShpInfo spid="_x0000_s1033"/>
    <customShpInfo spid="_x0000_s1031"/>
    <customShpInfo spid="_x0000_s1035"/>
    <customShpInfo spid="_x0000_s1036"/>
    <customShpInfo spid="_x0000_s1034"/>
    <customShpInfo spid="_x0000_s1038"/>
    <customShpInfo spid="_x0000_s1039"/>
    <customShpInfo spid="_x0000_s1037"/>
    <customShpInfo spid="_x0000_s1041"/>
    <customShpInfo spid="_x0000_s1042"/>
    <customShpInfo spid="_x0000_s1040"/>
    <customShpInfo spid="_x0000_s1044"/>
    <customShpInfo spid="_x0000_s1045"/>
    <customShpInfo spid="_x0000_s1043"/>
    <customShpInfo spid="_x0000_s1047"/>
    <customShpInfo spid="_x0000_s1048"/>
    <customShpInfo spid="_x0000_s1046"/>
    <customShpInfo spid="_x0000_s1050"/>
    <customShpInfo spid="_x0000_s1051"/>
    <customShpInfo spid="_x0000_s1049"/>
    <customShpInfo spid="_x0000_s1053"/>
    <customShpInfo spid="_x0000_s1054"/>
    <customShpInfo spid="_x0000_s1052"/>
    <customShpInfo spid="_x0000_s1056"/>
    <customShpInfo spid="_x0000_s1057"/>
    <customShpInfo spid="_x0000_s1055"/>
    <customShpInfo spid="_x0000_s1059"/>
    <customShpInfo spid="_x0000_s1060"/>
    <customShpInfo spid="_x0000_s1058"/>
    <customShpInfo spid="_x0000_s1062"/>
    <customShpInfo spid="_x0000_s1063"/>
    <customShpInfo spid="_x0000_s1061"/>
    <customShpInfo spid="_x0000_s1065"/>
    <customShpInfo spid="_x0000_s1066"/>
    <customShpInfo spid="_x0000_s106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6153</Words>
  <Characters>8814</Characters>
  <TotalTime>1</TotalTime>
  <ScaleCrop>false</ScaleCrop>
  <LinksUpToDate>false</LinksUpToDate>
  <CharactersWithSpaces>9674</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2024-05-06T09:41:00Z</dcterms:created>
  <dc:creator>USER-</dc:creator>
  <cp:lastModifiedBy>赵作有</cp:lastModifiedBy>
  <dcterms:modified xsi:type="dcterms:W3CDTF">2024-11-04T07:10:52Z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2024-10-24T10:18:46Z</vt:filetime>
  </property>
  <property fmtid="{D5CDD505-2E9C-101B-9397-08002B2CF9AE}" pid="4" name="KSOProductBuildVer">
    <vt:lpwstr>2052-12.1.0.18608</vt:lpwstr>
  </property>
  <property fmtid="{D5CDD505-2E9C-101B-9397-08002B2CF9AE}" pid="5" name="ICV">
    <vt:lpwstr>66614E2D80B841DDA3CB464A274DEB88_12</vt:lpwstr>
  </property>
</Properties>
</file>