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F5A0D">
      <w:pPr>
        <w:spacing w:line="457" w:lineRule="auto"/>
        <w:rPr>
          <w:rFonts w:ascii="Arial"/>
          <w:sz w:val="21"/>
        </w:rPr>
      </w:pPr>
    </w:p>
    <w:p w14:paraId="09981855">
      <w:pPr>
        <w:spacing w:before="101" w:line="436" w:lineRule="auto"/>
        <w:ind w:left="4048" w:right="2768" w:hanging="1332"/>
        <w:rPr>
          <w:rFonts w:ascii="黑体" w:hAnsi="黑体" w:eastAsia="黑体" w:cs="黑体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z w:val="31"/>
          <w:szCs w:val="31"/>
          <w:lang w:eastAsia="zh-CN"/>
        </w:rPr>
        <w:t>HQ</w:t>
      </w:r>
      <w:r>
        <w:rPr>
          <w:rFonts w:ascii="Times New Roman" w:hAnsi="Times New Roman" w:eastAsia="Times New Roman" w:cs="Times New Roman"/>
          <w:b/>
          <w:bCs/>
          <w:spacing w:val="5"/>
          <w:sz w:val="31"/>
          <w:szCs w:val="31"/>
        </w:rPr>
        <w:t>7510</w:t>
      </w:r>
      <w:r>
        <w:rPr>
          <w:rFonts w:ascii="Times New Roman" w:hAnsi="Times New Roman" w:eastAsia="Times New Roman" w:cs="Times New Roman"/>
          <w:b/>
          <w:bCs/>
          <w:spacing w:val="30"/>
          <w:w w:val="101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型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1"/>
          <w:szCs w:val="31"/>
        </w:rPr>
        <w:t>CMOS</w:t>
      </w:r>
      <w:r>
        <w:rPr>
          <w:rFonts w:ascii="Times New Roman" w:hAnsi="Times New Roman" w:eastAsia="Times New Roman" w:cs="Times New Roman"/>
          <w:b/>
          <w:bCs/>
          <w:spacing w:val="5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模拟开关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数据手册</w:t>
      </w:r>
      <w:bookmarkStart w:id="0" w:name="_GoBack"/>
      <w:bookmarkEnd w:id="0"/>
    </w:p>
    <w:p w14:paraId="33884E07">
      <w:pPr>
        <w:spacing w:before="260" w:line="221" w:lineRule="auto"/>
        <w:ind w:left="2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12"/>
          <w:sz w:val="24"/>
          <w:szCs w:val="24"/>
        </w:rPr>
        <w:t>概述</w:t>
      </w:r>
    </w:p>
    <w:p w14:paraId="0E1E5D12">
      <w:pPr>
        <w:spacing w:line="271" w:lineRule="auto"/>
        <w:rPr>
          <w:rFonts w:ascii="Arial"/>
          <w:sz w:val="21"/>
        </w:rPr>
      </w:pPr>
    </w:p>
    <w:p w14:paraId="6D9DA038">
      <w:pPr>
        <w:spacing w:before="78" w:line="222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1.1  </w:t>
      </w:r>
      <w:r>
        <w:rPr>
          <w:rFonts w:ascii="黑体" w:hAnsi="黑体" w:eastAsia="黑体" w:cs="黑体"/>
          <w:spacing w:val="-4"/>
          <w:sz w:val="24"/>
          <w:szCs w:val="24"/>
        </w:rPr>
        <w:t>产品特点</w:t>
      </w:r>
    </w:p>
    <w:p w14:paraId="5EEB0092">
      <w:pPr>
        <w:pStyle w:val="2"/>
        <w:spacing w:before="175" w:line="300" w:lineRule="auto"/>
        <w:ind w:left="499" w:right="5108"/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104"/>
        </w:rPr>
        <w:t xml:space="preserve"> </w:t>
      </w:r>
      <w:r>
        <w:rPr>
          <w:spacing w:val="-3"/>
        </w:rPr>
        <w:t>单片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SOI </w:t>
      </w:r>
      <w:r>
        <w:rPr>
          <w:spacing w:val="-3"/>
        </w:rPr>
        <w:t>全介质隔离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CMOS </w:t>
      </w:r>
      <w:r>
        <w:rPr>
          <w:spacing w:val="-3"/>
        </w:rPr>
        <w:t>工艺</w:t>
      </w:r>
      <w:r>
        <w:t xml:space="preserve"> </w:t>
      </w:r>
      <w:r>
        <w:rPr>
          <w:rFonts w:ascii="Wingdings" w:hAnsi="Wingdings" w:eastAsia="Wingdings" w:cs="Wingdings"/>
          <w:spacing w:val="-9"/>
        </w:rPr>
        <w:t>u</w:t>
      </w:r>
      <w:r>
        <w:rPr>
          <w:rFonts w:ascii="Wingdings" w:hAnsi="Wingdings" w:eastAsia="Wingdings" w:cs="Wingdings"/>
          <w:spacing w:val="-102"/>
        </w:rPr>
        <w:t xml:space="preserve"> </w:t>
      </w:r>
      <w:r>
        <w:rPr>
          <w:spacing w:val="-9"/>
        </w:rPr>
        <w:t>免闭锁</w:t>
      </w:r>
    </w:p>
    <w:p w14:paraId="69FC4F80">
      <w:pPr>
        <w:pStyle w:val="2"/>
        <w:spacing w:before="153"/>
        <w:ind w:left="49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92"/>
        </w:rPr>
        <w:t xml:space="preserve"> </w:t>
      </w:r>
      <w:r>
        <w:rPr>
          <w:spacing w:val="-2"/>
        </w:rPr>
        <w:t>过压保护：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  <w:spacing w:val="-2"/>
        </w:rPr>
        <w:t>/V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SS</w:t>
      </w:r>
      <w:r>
        <w:rPr>
          <w:rFonts w:ascii="Times New Roman" w:hAnsi="Times New Roman" w:eastAsia="Times New Roman" w:cs="Times New Roman"/>
          <w:spacing w:val="-2"/>
        </w:rPr>
        <w:t>±20V</w:t>
      </w:r>
    </w:p>
    <w:p w14:paraId="09E536B7">
      <w:pPr>
        <w:pStyle w:val="2"/>
        <w:spacing w:before="156" w:line="241" w:lineRule="auto"/>
        <w:ind w:left="49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109"/>
        </w:rPr>
        <w:t xml:space="preserve"> </w:t>
      </w:r>
      <w:r>
        <w:rPr>
          <w:spacing w:val="-2"/>
        </w:rPr>
        <w:t>低导通电阻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R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ON</w:t>
      </w:r>
      <w:r>
        <w:rPr>
          <w:spacing w:val="-2"/>
        </w:rPr>
        <w:t>：</w:t>
      </w:r>
      <w:r>
        <w:rPr>
          <w:rFonts w:ascii="Times New Roman" w:hAnsi="Times New Roman" w:eastAsia="Times New Roman" w:cs="Times New Roman"/>
          <w:spacing w:val="-2"/>
        </w:rPr>
        <w:t>75Ω</w:t>
      </w:r>
    </w:p>
    <w:p w14:paraId="534AFA21">
      <w:pPr>
        <w:pStyle w:val="2"/>
        <w:spacing w:before="153" w:line="239" w:lineRule="auto"/>
        <w:ind w:left="49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106"/>
        </w:rPr>
        <w:t xml:space="preserve"> </w:t>
      </w:r>
      <w:r>
        <w:rPr>
          <w:spacing w:val="-4"/>
        </w:rPr>
        <w:t>低功耗：</w:t>
      </w:r>
      <w:r>
        <w:rPr>
          <w:rFonts w:ascii="Times New Roman" w:hAnsi="Times New Roman" w:eastAsia="Times New Roman" w:cs="Times New Roman"/>
          <w:spacing w:val="-4"/>
        </w:rPr>
        <w:t>3mW</w:t>
      </w:r>
    </w:p>
    <w:p w14:paraId="618E929D">
      <w:pPr>
        <w:pStyle w:val="2"/>
        <w:spacing w:before="154" w:line="241" w:lineRule="auto"/>
        <w:ind w:left="499"/>
      </w:pPr>
      <w:r>
        <w:rPr>
          <w:rFonts w:ascii="Wingdings" w:hAnsi="Wingdings" w:eastAsia="Wingdings" w:cs="Wingdings"/>
          <w:spacing w:val="-5"/>
        </w:rPr>
        <w:t>u</w:t>
      </w:r>
      <w:r>
        <w:rPr>
          <w:rFonts w:ascii="Wingdings" w:hAnsi="Wingdings" w:eastAsia="Wingdings" w:cs="Wingdings"/>
          <w:spacing w:val="-11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TTL/CMOS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5"/>
        </w:rPr>
        <w:t>电平接口</w:t>
      </w:r>
    </w:p>
    <w:p w14:paraId="4A097EE8">
      <w:pPr>
        <w:pStyle w:val="2"/>
        <w:spacing w:before="155"/>
        <w:ind w:left="49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2"/>
        </w:rPr>
        <w:t>u</w:t>
      </w:r>
      <w:r>
        <w:rPr>
          <w:rFonts w:ascii="Wingdings" w:hAnsi="Wingdings" w:eastAsia="Wingdings" w:cs="Wingdings"/>
          <w:spacing w:val="-103"/>
        </w:rPr>
        <w:t xml:space="preserve"> </w:t>
      </w:r>
      <w:r>
        <w:rPr>
          <w:spacing w:val="2"/>
        </w:rPr>
        <w:t>工作温度范围</w:t>
      </w:r>
      <w:r>
        <w:rPr>
          <w:spacing w:val="12"/>
        </w:rPr>
        <w:t>：﹣</w:t>
      </w:r>
      <w:r>
        <w:rPr>
          <w:rFonts w:ascii="Times New Roman" w:hAnsi="Times New Roman" w:eastAsia="Times New Roman" w:cs="Times New Roman"/>
          <w:spacing w:val="2"/>
        </w:rPr>
        <w:t>55℃</w:t>
      </w:r>
      <w:r>
        <w:rPr>
          <w:spacing w:val="2"/>
        </w:rPr>
        <w:t>~﹢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125℃</w:t>
      </w:r>
    </w:p>
    <w:p w14:paraId="5DBD5D12">
      <w:pPr>
        <w:spacing w:line="248" w:lineRule="auto"/>
        <w:rPr>
          <w:rFonts w:ascii="Arial"/>
          <w:sz w:val="21"/>
        </w:rPr>
      </w:pPr>
    </w:p>
    <w:p w14:paraId="724E396E">
      <w:pPr>
        <w:spacing w:before="78" w:line="221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1.2  </w:t>
      </w:r>
      <w:r>
        <w:rPr>
          <w:rFonts w:ascii="黑体" w:hAnsi="黑体" w:eastAsia="黑体" w:cs="黑体"/>
          <w:spacing w:val="-4"/>
          <w:sz w:val="24"/>
          <w:szCs w:val="24"/>
        </w:rPr>
        <w:t>产品说明</w:t>
      </w:r>
    </w:p>
    <w:p w14:paraId="11783496">
      <w:pPr>
        <w:pStyle w:val="2"/>
        <w:spacing w:before="186" w:line="212" w:lineRule="auto"/>
        <w:ind w:left="516"/>
      </w:pPr>
      <w:r>
        <w:t>一般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CMOS </w:t>
      </w:r>
      <w:r>
        <w:t>器件能够作为高性能的模拟</w:t>
      </w:r>
      <w:r>
        <w:rPr>
          <w:spacing w:val="-1"/>
        </w:rPr>
        <w:t>开关，但是由过压（</w:t>
      </w:r>
      <w:r>
        <w:rPr>
          <w:rFonts w:ascii="Times New Roman" w:hAnsi="Times New Roman" w:eastAsia="Times New Roman" w:cs="Times New Roman"/>
          <w:spacing w:val="-1"/>
        </w:rPr>
        <w:t>overvoltage</w:t>
      </w:r>
      <w:r>
        <w:rPr>
          <w:spacing w:val="-1"/>
        </w:rPr>
        <w:t>）和闩锁</w:t>
      </w:r>
    </w:p>
    <w:p w14:paraId="564BBDD4">
      <w:pPr>
        <w:pStyle w:val="2"/>
        <w:spacing w:before="192" w:line="351" w:lineRule="auto"/>
        <w:ind w:left="8" w:right="61" w:firstLine="11"/>
      </w:pPr>
      <w:r>
        <w:rPr>
          <w:spacing w:val="-2"/>
        </w:rPr>
        <w:t>（</w:t>
      </w:r>
      <w:r>
        <w:rPr>
          <w:rFonts w:ascii="Times New Roman" w:hAnsi="Times New Roman" w:eastAsia="Times New Roman" w:cs="Times New Roman"/>
          <w:spacing w:val="-2"/>
        </w:rPr>
        <w:t>latch-up</w:t>
      </w:r>
      <w:r>
        <w:rPr>
          <w:spacing w:val="-2"/>
        </w:rPr>
        <w:t>）所引起的问题必须加保护电路予以保护。保护电路不仅会造成主要</w:t>
      </w:r>
      <w:r>
        <w:rPr>
          <w:spacing w:val="-3"/>
        </w:rPr>
        <w:t>开关参数的</w:t>
      </w:r>
      <w:r>
        <w:t xml:space="preserve"> </w:t>
      </w:r>
      <w:r>
        <w:rPr>
          <w:spacing w:val="-1"/>
        </w:rPr>
        <w:t>下降，如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R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ON </w:t>
      </w:r>
      <w:r>
        <w:rPr>
          <w:spacing w:val="-1"/>
        </w:rPr>
        <w:t>和漏电，而且对过压只能提供有限范围的保护。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7510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1"/>
        </w:rPr>
        <w:t>串联开关采用了全</w:t>
      </w:r>
      <w:r>
        <w:t xml:space="preserve"> </w:t>
      </w:r>
      <w:r>
        <w:rPr>
          <w:spacing w:val="-2"/>
        </w:rPr>
        <w:t>介质隔离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CMOS </w:t>
      </w:r>
      <w:r>
        <w:rPr>
          <w:spacing w:val="-2"/>
        </w:rPr>
        <w:t>工艺，从而甩掉以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PN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2"/>
        </w:rPr>
        <w:t>结隔离的</w:t>
      </w:r>
      <w:r>
        <w:rPr>
          <w:rFonts w:ascii="Times New Roman" w:hAnsi="Times New Roman" w:eastAsia="Times New Roman" w:cs="Times New Roman"/>
          <w:spacing w:val="-2"/>
        </w:rPr>
        <w:t xml:space="preserve">CMOS </w:t>
      </w:r>
      <w:r>
        <w:rPr>
          <w:spacing w:val="-2"/>
        </w:rPr>
        <w:t>工艺的四层有源区衬底，</w:t>
      </w:r>
      <w:r>
        <w:rPr>
          <w:spacing w:val="-3"/>
        </w:rPr>
        <w:t>实现无闩</w:t>
      </w:r>
      <w:r>
        <w:t xml:space="preserve"> </w:t>
      </w:r>
      <w:r>
        <w:rPr>
          <w:spacing w:val="-3"/>
        </w:rPr>
        <w:t>锁操作。</w:t>
      </w:r>
    </w:p>
    <w:p w14:paraId="707E7B3C">
      <w:pPr>
        <w:pStyle w:val="2"/>
        <w:spacing w:before="42" w:line="347" w:lineRule="auto"/>
        <w:ind w:left="11" w:right="61" w:firstLine="500"/>
      </w:pPr>
      <w:r>
        <w:rPr>
          <w:rFonts w:hint="eastAsia" w:ascii="Times New Roman" w:hAnsi="Times New Roman" w:cs="Times New Roman"/>
          <w:spacing w:val="-6"/>
          <w:lang w:eastAsia="zh-CN"/>
        </w:rPr>
        <w:t>HQ</w:t>
      </w:r>
      <w:r>
        <w:rPr>
          <w:rFonts w:ascii="Times New Roman" w:hAnsi="Times New Roman" w:eastAsia="Times New Roman" w:cs="Times New Roman"/>
          <w:spacing w:val="-6"/>
        </w:rPr>
        <w:t>7510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6"/>
        </w:rPr>
        <w:t>是一款单刀单掷四通道模拟开关，其功能框图如图</w:t>
      </w:r>
      <w:r>
        <w:rPr>
          <w:spacing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 </w:t>
      </w:r>
      <w:r>
        <w:rPr>
          <w:spacing w:val="-6"/>
        </w:rPr>
        <w:t>所示。由输入端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A1—A4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分别控制各自通道开关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S1D1—S4D4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2"/>
        </w:rPr>
        <w:t>的导通或关断。输入端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A1—A4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3"/>
        </w:rPr>
        <w:t>的信号为标准的</w:t>
      </w:r>
    </w:p>
    <w:p w14:paraId="4B5838DA">
      <w:pPr>
        <w:pStyle w:val="2"/>
        <w:spacing w:before="35" w:line="349" w:lineRule="auto"/>
        <w:ind w:left="11" w:right="102" w:hanging="5"/>
      </w:pPr>
      <w:r>
        <w:rPr>
          <w:rFonts w:ascii="Times New Roman" w:hAnsi="Times New Roman" w:eastAsia="Times New Roman" w:cs="Times New Roman"/>
        </w:rPr>
        <w:t xml:space="preserve">TTL/CMOS </w:t>
      </w:r>
      <w:r>
        <w:t>数字电平。当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A1—A4 </w:t>
      </w:r>
      <w:r>
        <w:t>为高电平时，</w:t>
      </w:r>
      <w:r>
        <w:rPr>
          <w:rFonts w:ascii="Times New Roman" w:hAnsi="Times New Roman" w:eastAsia="Times New Roman" w:cs="Times New Roman"/>
        </w:rPr>
        <w:t xml:space="preserve">S1D1—S4D4 </w:t>
      </w:r>
      <w:r>
        <w:rPr>
          <w:spacing w:val="-1"/>
        </w:rPr>
        <w:t>模拟开关闭合，当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A1—A4</w:t>
      </w:r>
      <w:r>
        <w:rPr>
          <w:rFonts w:ascii="Times New Roman" w:hAnsi="Times New Roman" w:eastAsia="Times New Roman" w:cs="Times New Roman"/>
        </w:rPr>
        <w:t xml:space="preserve">  </w:t>
      </w:r>
      <w:r>
        <w:t>为低电平时，</w:t>
      </w:r>
      <w:r>
        <w:rPr>
          <w:rFonts w:ascii="Times New Roman" w:hAnsi="Times New Roman" w:eastAsia="Times New Roman" w:cs="Times New Roman"/>
        </w:rPr>
        <w:t xml:space="preserve">S1D1—S4D4 </w:t>
      </w:r>
      <w:r>
        <w:t>模拟开关断开。完成大输入范围</w:t>
      </w:r>
      <w:r>
        <w:rPr>
          <w:spacing w:val="-1"/>
        </w:rPr>
        <w:t>的模拟信号的通断控制。此开</w:t>
      </w:r>
      <w:r>
        <w:t xml:space="preserve"> </w:t>
      </w:r>
      <w:r>
        <w:rPr>
          <w:spacing w:val="-1"/>
        </w:rPr>
        <w:t>关不仅可以传输模拟或数字信号也可以传输功率电源。</w:t>
      </w:r>
    </w:p>
    <w:p w14:paraId="3B4DDADE">
      <w:pPr>
        <w:pStyle w:val="2"/>
        <w:spacing w:before="35" w:line="353" w:lineRule="auto"/>
        <w:ind w:left="12" w:firstLine="503"/>
      </w:pPr>
      <w:r>
        <w:rPr>
          <w:spacing w:val="-1"/>
        </w:rPr>
        <w:t xml:space="preserve">如图 </w:t>
      </w:r>
      <w:r>
        <w:rPr>
          <w:rFonts w:ascii="Times New Roman" w:hAnsi="Times New Roman" w:eastAsia="Times New Roman" w:cs="Times New Roman"/>
          <w:spacing w:val="-1"/>
        </w:rPr>
        <w:t xml:space="preserve">2 </w:t>
      </w:r>
      <w:r>
        <w:rPr>
          <w:spacing w:val="-1"/>
        </w:rPr>
        <w:t>是一个</w:t>
      </w:r>
      <w:r>
        <w:rPr>
          <w:spacing w:val="-51"/>
        </w:rPr>
        <w:t xml:space="preserve"> 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7510 </w:t>
      </w:r>
      <w:r>
        <w:rPr>
          <w:spacing w:val="-1"/>
        </w:rPr>
        <w:t>典型的开关通</w:t>
      </w:r>
      <w:r>
        <w:rPr>
          <w:spacing w:val="-2"/>
        </w:rPr>
        <w:t>道，器件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4 </w:t>
      </w:r>
      <w:r>
        <w:rPr>
          <w:spacing w:val="-2"/>
        </w:rPr>
        <w:t>和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</w:t>
      </w:r>
      <w:r>
        <w:rPr>
          <w:rFonts w:ascii="Times New Roman" w:hAnsi="Times New Roman" w:eastAsia="Times New Roman" w:cs="Times New Roman"/>
          <w:spacing w:val="12"/>
        </w:rPr>
        <w:t xml:space="preserve"> </w:t>
      </w:r>
      <w:r>
        <w:rPr>
          <w:spacing w:val="-2"/>
        </w:rPr>
        <w:t>组成输出级开关器，操作如下：</w:t>
      </w:r>
      <w:r>
        <w:t xml:space="preserve"> </w:t>
      </w:r>
      <w:r>
        <w:rPr>
          <w:spacing w:val="-4"/>
        </w:rPr>
        <w:t>当驱动器驱动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in+</w:t>
      </w:r>
      <w:r>
        <w:rPr>
          <w:spacing w:val="-4"/>
        </w:rPr>
        <w:t>端为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  <w:spacing w:val="14"/>
          <w:w w:val="101"/>
          <w:position w:val="-1"/>
          <w:sz w:val="15"/>
          <w:szCs w:val="15"/>
        </w:rPr>
        <w:t xml:space="preserve"> </w:t>
      </w:r>
      <w:r>
        <w:rPr>
          <w:spacing w:val="-4"/>
        </w:rPr>
        <w:t>高电平，</w:t>
      </w:r>
      <w:r>
        <w:rPr>
          <w:rFonts w:ascii="Times New Roman" w:hAnsi="Times New Roman" w:eastAsia="Times New Roman" w:cs="Times New Roman"/>
          <w:spacing w:val="-4"/>
        </w:rPr>
        <w:t>in-</w:t>
      </w:r>
      <w:r>
        <w:rPr>
          <w:spacing w:val="-4"/>
        </w:rPr>
        <w:t>端点为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SS</w:t>
      </w:r>
      <w:r>
        <w:rPr>
          <w:rFonts w:ascii="Times New Roman" w:hAnsi="Times New Roman" w:eastAsia="Times New Roman" w:cs="Times New Roman"/>
          <w:spacing w:val="9"/>
          <w:w w:val="101"/>
          <w:position w:val="-1"/>
          <w:sz w:val="15"/>
          <w:szCs w:val="15"/>
        </w:rPr>
        <w:t xml:space="preserve"> </w:t>
      </w:r>
      <w:r>
        <w:rPr>
          <w:spacing w:val="-4"/>
        </w:rPr>
        <w:t>低电平时，开关导通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ON</w:t>
      </w:r>
      <w:r>
        <w:rPr>
          <w:spacing w:val="-4"/>
        </w:rPr>
        <w:t>，器件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 </w:t>
      </w:r>
      <w:r>
        <w:rPr>
          <w:spacing w:val="-4"/>
        </w:rPr>
        <w:t>和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4"/>
        </w:rPr>
        <w:t>处</w:t>
      </w:r>
      <w:r>
        <w:t xml:space="preserve"> </w:t>
      </w:r>
      <w:r>
        <w:rPr>
          <w:spacing w:val="-7"/>
        </w:rPr>
        <w:t>于关断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OFF</w:t>
      </w:r>
      <w:r>
        <w:rPr>
          <w:spacing w:val="-7"/>
        </w:rPr>
        <w:t>，器件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3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-7"/>
        </w:rPr>
        <w:t>导通。因此，</w:t>
      </w:r>
      <w:r>
        <w:rPr>
          <w:rFonts w:ascii="Times New Roman" w:hAnsi="Times New Roman" w:eastAsia="Times New Roman" w:cs="Times New Roman"/>
          <w:spacing w:val="-7"/>
        </w:rPr>
        <w:t xml:space="preserve">P </w:t>
      </w:r>
      <w:r>
        <w:rPr>
          <w:spacing w:val="-7"/>
        </w:rPr>
        <w:t>沟道和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N </w:t>
      </w:r>
      <w:r>
        <w:rPr>
          <w:spacing w:val="-7"/>
        </w:rPr>
        <w:t>沟</w:t>
      </w:r>
      <w:r>
        <w:rPr>
          <w:spacing w:val="-8"/>
        </w:rPr>
        <w:t>道（输出级器件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5</w:t>
      </w:r>
      <w:r>
        <w:rPr>
          <w:spacing w:val="-8"/>
        </w:rPr>
        <w:t>、</w:t>
      </w:r>
      <w:r>
        <w:rPr>
          <w:rFonts w:ascii="Times New Roman" w:hAnsi="Times New Roman" w:eastAsia="Times New Roman" w:cs="Times New Roman"/>
          <w:spacing w:val="-8"/>
        </w:rPr>
        <w:t>4</w:t>
      </w:r>
      <w:r>
        <w:rPr>
          <w:spacing w:val="-8"/>
        </w:rPr>
        <w:t>）背栅实现电气连接，</w:t>
      </w:r>
      <w:r>
        <w:t xml:space="preserve"> 并处于电平悬浮状态，以圆标识的器件都单</w:t>
      </w:r>
      <w:r>
        <w:rPr>
          <w:spacing w:val="-1"/>
        </w:rPr>
        <w:t>独隔离在各自的隔离岛内，当存在外加模拟信</w:t>
      </w:r>
    </w:p>
    <w:p w14:paraId="7DC4B768">
      <w:pPr>
        <w:spacing w:line="353" w:lineRule="auto"/>
        <w:sectPr>
          <w:headerReference r:id="rId5" w:type="default"/>
          <w:footerReference r:id="rId6" w:type="default"/>
          <w:pgSz w:w="11906" w:h="16839"/>
          <w:pgMar w:top="1185" w:right="1073" w:bottom="1375" w:left="1417" w:header="437" w:footer="1129" w:gutter="0"/>
          <w:cols w:space="720" w:num="1"/>
        </w:sectPr>
      </w:pPr>
    </w:p>
    <w:p w14:paraId="34DB1C53">
      <w:pPr>
        <w:pStyle w:val="2"/>
        <w:spacing w:before="268" w:line="352" w:lineRule="auto"/>
        <w:ind w:left="8" w:firstLine="5"/>
        <w:jc w:val="both"/>
      </w:pPr>
      <w:r>
        <w:rPr>
          <w:spacing w:val="-3"/>
        </w:rPr>
        <w:t>号时，输出开关器的背栅电平随信号输入而浮动，沟道有效阈值电压增加，</w:t>
      </w:r>
      <w:r>
        <w:rPr>
          <w:rFonts w:ascii="Times New Roman" w:hAnsi="Times New Roman" w:eastAsia="Times New Roman" w:cs="Times New Roman"/>
          <w:spacing w:val="-3"/>
        </w:rPr>
        <w:t>R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ON</w:t>
      </w:r>
      <w:r>
        <w:rPr>
          <w:rFonts w:ascii="Times New Roman" w:hAnsi="Times New Roman" w:eastAsia="Times New Roman" w:cs="Times New Roman"/>
          <w:spacing w:val="21"/>
          <w:w w:val="102"/>
          <w:position w:val="-1"/>
          <w:sz w:val="15"/>
          <w:szCs w:val="15"/>
        </w:rPr>
        <w:t xml:space="preserve"> </w:t>
      </w:r>
      <w:r>
        <w:rPr>
          <w:spacing w:val="-3"/>
        </w:rPr>
        <w:t>和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S</w:t>
      </w:r>
      <w:r>
        <w:rPr>
          <w:rFonts w:ascii="Times New Roman" w:hAnsi="Times New Roman" w:eastAsia="Times New Roman" w:cs="Times New Roman"/>
          <w:spacing w:val="29"/>
          <w:w w:val="102"/>
          <w:position w:val="-1"/>
          <w:sz w:val="15"/>
          <w:szCs w:val="15"/>
        </w:rPr>
        <w:t xml:space="preserve"> </w:t>
      </w:r>
      <w:r>
        <w:rPr>
          <w:spacing w:val="-3"/>
        </w:rPr>
        <w:t>的响</w:t>
      </w:r>
      <w:r>
        <w:t xml:space="preserve"> </w:t>
      </w:r>
      <w:r>
        <w:rPr>
          <w:spacing w:val="-5"/>
        </w:rPr>
        <w:t>应曲线呈现碗底形状。开关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OFF </w:t>
      </w:r>
      <w:r>
        <w:rPr>
          <w:spacing w:val="-5"/>
        </w:rPr>
        <w:t>态时，器件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5"/>
        </w:rPr>
        <w:t>关断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OFF</w:t>
      </w:r>
      <w:r>
        <w:rPr>
          <w:spacing w:val="-5"/>
        </w:rPr>
        <w:t>，器件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4 </w:t>
      </w:r>
      <w:r>
        <w:rPr>
          <w:spacing w:val="-5"/>
        </w:rPr>
        <w:t>和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5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5"/>
        </w:rPr>
        <w:t>的背栅</w:t>
      </w:r>
      <w:r>
        <w:rPr>
          <w:spacing w:val="-6"/>
        </w:rPr>
        <w:t>通过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1kΩ</w:t>
      </w:r>
      <w:r>
        <w:rPr>
          <w:spacing w:val="-6"/>
        </w:rPr>
        <w:t>电阻</w:t>
      </w:r>
      <w:r>
        <w:t xml:space="preserve"> </w:t>
      </w:r>
      <w:r>
        <w:rPr>
          <w:spacing w:val="-3"/>
        </w:rPr>
        <w:t>（</w:t>
      </w:r>
      <w:r>
        <w:rPr>
          <w:rFonts w:ascii="Times New Roman" w:hAnsi="Times New Roman" w:eastAsia="Times New Roman" w:cs="Times New Roman"/>
          <w:spacing w:val="-3"/>
        </w:rPr>
        <w:t>R1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>R2</w:t>
      </w:r>
      <w:r>
        <w:rPr>
          <w:spacing w:val="5"/>
        </w:rPr>
        <w:t>），</w:t>
      </w:r>
      <w:r>
        <w:rPr>
          <w:spacing w:val="-3"/>
        </w:rPr>
        <w:t>经过导通的器件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 </w:t>
      </w:r>
      <w:r>
        <w:rPr>
          <w:spacing w:val="-3"/>
        </w:rPr>
        <w:t>和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3"/>
        </w:rPr>
        <w:t>，连接到各自电源线。当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 </w:t>
      </w:r>
      <w:r>
        <w:rPr>
          <w:spacing w:val="-3"/>
        </w:rPr>
        <w:t>端、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端或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OUT</w:t>
      </w:r>
      <w:r>
        <w:rPr>
          <w:rFonts w:ascii="Times New Roman" w:hAnsi="Times New Roman" w:eastAsia="Times New Roman" w:cs="Times New Roman"/>
          <w:spacing w:val="-4"/>
        </w:rPr>
        <w:t xml:space="preserve"> </w:t>
      </w:r>
      <w:r>
        <w:rPr>
          <w:spacing w:val="-4"/>
        </w:rPr>
        <w:t>端的外</w:t>
      </w:r>
      <w:r>
        <w:t xml:space="preserve">  </w:t>
      </w:r>
      <w:r>
        <w:rPr>
          <w:spacing w:val="-4"/>
        </w:rPr>
        <w:t>加电压超过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  <w:spacing w:val="14"/>
          <w:position w:val="-1"/>
          <w:sz w:val="15"/>
          <w:szCs w:val="15"/>
        </w:rPr>
        <w:t xml:space="preserve"> </w:t>
      </w:r>
      <w:r>
        <w:rPr>
          <w:spacing w:val="-4"/>
        </w:rPr>
        <w:t>或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SS</w:t>
      </w:r>
      <w:r>
        <w:rPr>
          <w:rFonts w:ascii="Times New Roman" w:hAnsi="Times New Roman" w:eastAsia="Times New Roman" w:cs="Times New Roman"/>
          <w:spacing w:val="21"/>
          <w:w w:val="101"/>
          <w:position w:val="-1"/>
          <w:sz w:val="15"/>
          <w:szCs w:val="15"/>
        </w:rPr>
        <w:t xml:space="preserve"> </w:t>
      </w:r>
      <w:r>
        <w:rPr>
          <w:spacing w:val="-4"/>
        </w:rPr>
        <w:t>时，源漏区至背栅的</w:t>
      </w:r>
      <w:r>
        <w:rPr>
          <w:spacing w:val="-5"/>
        </w:rPr>
        <w:t>二极管将处于正偏，</w:t>
      </w:r>
      <w:r>
        <w:rPr>
          <w:rFonts w:ascii="Times New Roman" w:hAnsi="Times New Roman" w:eastAsia="Times New Roman" w:cs="Times New Roman"/>
          <w:spacing w:val="-5"/>
        </w:rPr>
        <w:t xml:space="preserve">R1 </w:t>
      </w:r>
      <w:r>
        <w:rPr>
          <w:spacing w:val="-5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R2 </w:t>
      </w:r>
      <w:r>
        <w:rPr>
          <w:spacing w:val="-5"/>
        </w:rPr>
        <w:t>可起到限流作用。</w:t>
      </w:r>
    </w:p>
    <w:p w14:paraId="5328FBB6">
      <w:pPr>
        <w:pStyle w:val="2"/>
        <w:spacing w:before="39" w:line="354" w:lineRule="auto"/>
        <w:ind w:left="9" w:right="80" w:firstLine="506"/>
        <w:jc w:val="both"/>
      </w:pPr>
      <w:r>
        <w:rPr>
          <w:spacing w:val="-1"/>
        </w:rPr>
        <w:t xml:space="preserve">如图 </w:t>
      </w:r>
      <w:r>
        <w:rPr>
          <w:rFonts w:ascii="Times New Roman" w:hAnsi="Times New Roman" w:eastAsia="Times New Roman" w:cs="Times New Roman"/>
          <w:spacing w:val="-1"/>
        </w:rPr>
        <w:t xml:space="preserve">3 </w:t>
      </w:r>
      <w:r>
        <w:rPr>
          <w:spacing w:val="-1"/>
        </w:rPr>
        <w:t>为输出开关的等效电路，</w:t>
      </w:r>
      <w:r>
        <w:rPr>
          <w:rFonts w:ascii="Times New Roman" w:hAnsi="Times New Roman" w:eastAsia="Times New Roman" w:cs="Times New Roman"/>
          <w:spacing w:val="-1"/>
        </w:rPr>
        <w:t>1kΩ</w:t>
      </w:r>
      <w:r>
        <w:rPr>
          <w:spacing w:val="-1"/>
        </w:rPr>
        <w:t>限流电阻是与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 </w:t>
      </w:r>
      <w:r>
        <w:rPr>
          <w:spacing w:val="-1"/>
        </w:rPr>
        <w:t>沟道、</w:t>
      </w:r>
      <w:r>
        <w:rPr>
          <w:rFonts w:ascii="Times New Roman" w:hAnsi="Times New Roman" w:eastAsia="Times New Roman" w:cs="Times New Roman"/>
          <w:spacing w:val="-1"/>
        </w:rPr>
        <w:t>N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-2"/>
        </w:rPr>
        <w:t>沟道输出器件的背栅串</w:t>
      </w:r>
      <w:r>
        <w:t xml:space="preserve"> </w:t>
      </w:r>
      <w:r>
        <w:rPr>
          <w:spacing w:val="-3"/>
        </w:rPr>
        <w:t>联，不是与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 </w:t>
      </w:r>
      <w:r>
        <w:rPr>
          <w:spacing w:val="-3"/>
        </w:rPr>
        <w:t>端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端之间的信号通道串联。当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 </w:t>
      </w:r>
      <w:r>
        <w:rPr>
          <w:spacing w:val="-3"/>
        </w:rPr>
        <w:t>端、</w:t>
      </w:r>
      <w:r>
        <w:rPr>
          <w:rFonts w:ascii="Times New Roman" w:hAnsi="Times New Roman" w:eastAsia="Times New Roman" w:cs="Times New Roman"/>
          <w:spacing w:val="-3"/>
        </w:rPr>
        <w:t xml:space="preserve">D </w:t>
      </w:r>
      <w:r>
        <w:rPr>
          <w:spacing w:val="-3"/>
        </w:rPr>
        <w:t>端外加电压大于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  <w:spacing w:val="11"/>
          <w:w w:val="102"/>
          <w:position w:val="-1"/>
          <w:sz w:val="15"/>
          <w:szCs w:val="15"/>
        </w:rPr>
        <w:t xml:space="preserve"> </w:t>
      </w:r>
      <w:r>
        <w:rPr>
          <w:spacing w:val="-3"/>
        </w:rPr>
        <w:t>或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SS</w:t>
      </w:r>
      <w:r>
        <w:rPr>
          <w:rFonts w:ascii="Times New Roman" w:hAnsi="Times New Roman" w:eastAsia="Times New Roman" w:cs="Times New Roman"/>
          <w:spacing w:val="21"/>
          <w:w w:val="101"/>
          <w:position w:val="-1"/>
          <w:sz w:val="15"/>
          <w:szCs w:val="15"/>
        </w:rPr>
        <w:t xml:space="preserve"> </w:t>
      </w:r>
      <w:r>
        <w:rPr>
          <w:spacing w:val="-3"/>
        </w:rPr>
        <w:t>时，处</w:t>
      </w:r>
      <w:r>
        <w:t xml:space="preserve"> </w:t>
      </w:r>
      <w:r>
        <w:rPr>
          <w:spacing w:val="-2"/>
        </w:rPr>
        <w:t>于关断的开关可能发生导通。当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 </w:t>
      </w:r>
      <w:r>
        <w:rPr>
          <w:spacing w:val="-2"/>
        </w:rPr>
        <w:t>端或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 </w:t>
      </w:r>
      <w:r>
        <w:rPr>
          <w:spacing w:val="-2"/>
        </w:rPr>
        <w:t>端上正的外加电压大于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  <w:spacing w:val="12"/>
          <w:position w:val="-1"/>
          <w:sz w:val="15"/>
          <w:szCs w:val="15"/>
        </w:rPr>
        <w:t xml:space="preserve"> </w:t>
      </w:r>
      <w:r>
        <w:rPr>
          <w:spacing w:val="-2"/>
        </w:rPr>
        <w:t>一个阈值时，</w:t>
      </w:r>
      <w:r>
        <w:rPr>
          <w:rFonts w:ascii="Times New Roman" w:hAnsi="Times New Roman" w:eastAsia="Times New Roman" w:cs="Times New Roman"/>
          <w:spacing w:val="-2"/>
        </w:rPr>
        <w:t xml:space="preserve">P </w:t>
      </w:r>
      <w:r>
        <w:rPr>
          <w:spacing w:val="-2"/>
        </w:rPr>
        <w:t>沟道</w:t>
      </w:r>
      <w:r>
        <w:t xml:space="preserve"> （器件</w:t>
      </w:r>
      <w:r>
        <w:rPr>
          <w:rFonts w:ascii="Times New Roman" w:hAnsi="Times New Roman" w:eastAsia="Times New Roman" w:cs="Times New Roman"/>
        </w:rPr>
        <w:t>5</w:t>
      </w:r>
      <w:r>
        <w:t>）将导通形成一个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S </w:t>
      </w:r>
      <w: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>D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t>间的低阻通路。当负外</w:t>
      </w:r>
      <w:r>
        <w:rPr>
          <w:spacing w:val="-1"/>
        </w:rPr>
        <w:t>加电压超过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SS</w:t>
      </w:r>
      <w:r>
        <w:rPr>
          <w:rFonts w:ascii="Times New Roman" w:hAnsi="Times New Roman" w:eastAsia="Times New Roman" w:cs="Times New Roman"/>
          <w:spacing w:val="21"/>
          <w:w w:val="101"/>
          <w:position w:val="-1"/>
          <w:sz w:val="15"/>
          <w:szCs w:val="15"/>
        </w:rPr>
        <w:t xml:space="preserve"> </w:t>
      </w:r>
      <w:r>
        <w:rPr>
          <w:spacing w:val="-1"/>
        </w:rPr>
        <w:t>时，将发生同样</w:t>
      </w:r>
      <w:r>
        <w:t xml:space="preserve"> </w:t>
      </w:r>
      <w:r>
        <w:rPr>
          <w:spacing w:val="-3"/>
        </w:rPr>
        <w:t>现象，在这种情况下，</w:t>
      </w:r>
      <w:r>
        <w:rPr>
          <w:rFonts w:ascii="Times New Roman" w:hAnsi="Times New Roman" w:eastAsia="Times New Roman" w:cs="Times New Roman"/>
          <w:spacing w:val="-3"/>
        </w:rPr>
        <w:t xml:space="preserve">N </w:t>
      </w:r>
      <w:r>
        <w:rPr>
          <w:spacing w:val="-3"/>
        </w:rPr>
        <w:t>沟道形成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 </w:t>
      </w:r>
      <w:r>
        <w:rPr>
          <w:spacing w:val="-3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D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-3"/>
        </w:rPr>
        <w:t>间的低阻通路。过压保护受限因素在于外壳的功</w:t>
      </w:r>
      <w:r>
        <w:t xml:space="preserve"> </w:t>
      </w:r>
      <w:r>
        <w:rPr>
          <w:spacing w:val="-1"/>
        </w:rPr>
        <w:t>率耗散，连续模式为正负电源电压</w:t>
      </w:r>
      <w:r>
        <w:rPr>
          <w:rFonts w:ascii="Times New Roman" w:hAnsi="Times New Roman" w:eastAsia="Times New Roman" w:cs="Times New Roman"/>
          <w:spacing w:val="-1"/>
        </w:rPr>
        <w:t>±20V</w:t>
      </w:r>
      <w:r>
        <w:rPr>
          <w:spacing w:val="-1"/>
        </w:rPr>
        <w:t>（或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20mA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1"/>
        </w:rPr>
        <w:t>，</w:t>
      </w:r>
      <w:r>
        <w:rPr>
          <w:spacing w:val="-2"/>
        </w:rPr>
        <w:t>无关发生先后循序）。</w:t>
      </w:r>
    </w:p>
    <w:p w14:paraId="3FA82025">
      <w:pPr>
        <w:spacing w:before="149" w:line="4592" w:lineRule="exact"/>
        <w:ind w:firstLine="2142"/>
      </w:pPr>
      <w:r>
        <w:rPr>
          <w:position w:val="-91"/>
        </w:rPr>
        <w:drawing>
          <wp:inline distT="0" distB="0" distL="0" distR="0">
            <wp:extent cx="3204845" cy="291528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9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B0F5F">
      <w:pPr>
        <w:spacing w:line="267" w:lineRule="auto"/>
        <w:rPr>
          <w:rFonts w:ascii="Arial"/>
          <w:sz w:val="21"/>
        </w:rPr>
      </w:pPr>
    </w:p>
    <w:p w14:paraId="0FB61B95">
      <w:pPr>
        <w:spacing w:before="78" w:line="222" w:lineRule="auto"/>
        <w:ind w:left="39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1"/>
          <w:sz w:val="24"/>
          <w:szCs w:val="24"/>
        </w:rPr>
        <w:t>图</w:t>
      </w:r>
      <w:r>
        <w:rPr>
          <w:rFonts w:ascii="黑体" w:hAnsi="黑体" w:eastAsia="黑体" w:cs="黑体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11"/>
          <w:sz w:val="24"/>
          <w:szCs w:val="24"/>
        </w:rPr>
        <w:t>功能框图</w:t>
      </w:r>
    </w:p>
    <w:p w14:paraId="3ED4E3C2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185" w:right="1054" w:bottom="1375" w:left="1417" w:header="437" w:footer="1129" w:gutter="0"/>
          <w:cols w:space="720" w:num="1"/>
        </w:sectPr>
      </w:pPr>
    </w:p>
    <w:p w14:paraId="5663922A">
      <w:pPr>
        <w:spacing w:line="245" w:lineRule="auto"/>
        <w:rPr>
          <w:rFonts w:ascii="Arial"/>
          <w:sz w:val="21"/>
        </w:rPr>
      </w:pPr>
    </w:p>
    <w:p w14:paraId="0AF3AC57">
      <w:pPr>
        <w:spacing w:line="245" w:lineRule="auto"/>
        <w:rPr>
          <w:rFonts w:ascii="Arial"/>
          <w:sz w:val="21"/>
        </w:rPr>
      </w:pPr>
    </w:p>
    <w:p w14:paraId="267A9073">
      <w:pPr>
        <w:spacing w:line="5120" w:lineRule="exact"/>
        <w:ind w:firstLine="1262"/>
      </w:pPr>
      <w:r>
        <w:rPr>
          <w:position w:val="-102"/>
        </w:rPr>
        <w:drawing>
          <wp:inline distT="0" distB="0" distL="0" distR="0">
            <wp:extent cx="4338320" cy="32512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38371" cy="325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4D2E">
      <w:pPr>
        <w:spacing w:line="278" w:lineRule="auto"/>
        <w:rPr>
          <w:rFonts w:ascii="Arial"/>
          <w:sz w:val="21"/>
        </w:rPr>
      </w:pPr>
    </w:p>
    <w:p w14:paraId="4E48FDA4">
      <w:pPr>
        <w:spacing w:before="78" w:line="222" w:lineRule="auto"/>
        <w:ind w:left="302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 </w:t>
      </w:r>
      <w:r>
        <w:rPr>
          <w:rFonts w:hint="eastAsia" w:ascii="Times New Roman" w:hAnsi="Times New Roman" w:eastAsia="宋体" w:cs="Times New Roman"/>
          <w:spacing w:val="-3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7510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系列典型开关通道</w:t>
      </w:r>
    </w:p>
    <w:p w14:paraId="474B80FF">
      <w:pPr>
        <w:spacing w:line="249" w:lineRule="auto"/>
        <w:rPr>
          <w:rFonts w:ascii="Arial"/>
          <w:sz w:val="21"/>
        </w:rPr>
      </w:pPr>
    </w:p>
    <w:p w14:paraId="532530E7">
      <w:pPr>
        <w:spacing w:line="5318" w:lineRule="exact"/>
        <w:ind w:firstLine="2442"/>
      </w:pPr>
      <w:r>
        <w:rPr>
          <w:position w:val="-106"/>
        </w:rPr>
        <w:drawing>
          <wp:inline distT="0" distB="0" distL="0" distR="0">
            <wp:extent cx="2837180" cy="337693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37687" cy="337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39B58">
      <w:pPr>
        <w:rPr>
          <w:rFonts w:ascii="Arial"/>
          <w:sz w:val="21"/>
        </w:rPr>
      </w:pPr>
    </w:p>
    <w:p w14:paraId="049096D1">
      <w:pPr>
        <w:spacing w:before="78" w:line="221" w:lineRule="auto"/>
        <w:ind w:left="242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7510 </w:t>
      </w:r>
      <w:r>
        <w:rPr>
          <w:rFonts w:ascii="黑体" w:hAnsi="黑体" w:eastAsia="黑体" w:cs="黑体"/>
          <w:spacing w:val="-1"/>
          <w:sz w:val="24"/>
          <w:szCs w:val="24"/>
        </w:rPr>
        <w:t>系列输出开关二极管等效</w:t>
      </w:r>
      <w:r>
        <w:rPr>
          <w:rFonts w:ascii="黑体" w:hAnsi="黑体" w:eastAsia="黑体" w:cs="黑体"/>
          <w:spacing w:val="-2"/>
          <w:sz w:val="24"/>
          <w:szCs w:val="24"/>
        </w:rPr>
        <w:t>电路</w:t>
      </w:r>
    </w:p>
    <w:p w14:paraId="4D21893E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9" w:type="default"/>
          <w:footerReference r:id="rId10" w:type="default"/>
          <w:pgSz w:w="11906" w:h="16839"/>
          <w:pgMar w:top="1185" w:right="1133" w:bottom="1375" w:left="1417" w:header="437" w:footer="1129" w:gutter="0"/>
          <w:cols w:space="720" w:num="1"/>
        </w:sectPr>
      </w:pPr>
    </w:p>
    <w:p w14:paraId="7E2C51D5">
      <w:pPr>
        <w:spacing w:before="267" w:line="222" w:lineRule="auto"/>
        <w:ind w:left="18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8"/>
          <w:sz w:val="24"/>
          <w:szCs w:val="24"/>
        </w:rPr>
        <w:t>引脚排列</w:t>
      </w:r>
    </w:p>
    <w:p w14:paraId="1F9EEEDC">
      <w:pPr>
        <w:spacing w:line="466" w:lineRule="auto"/>
        <w:rPr>
          <w:rFonts w:ascii="Arial"/>
          <w:sz w:val="21"/>
        </w:rPr>
      </w:pPr>
    </w:p>
    <w:p w14:paraId="49D20ABC">
      <w:pPr>
        <w:spacing w:line="3576" w:lineRule="exact"/>
        <w:ind w:firstLine="2605"/>
      </w:pPr>
      <w:r>
        <w:rPr>
          <w:position w:val="-71"/>
        </w:rPr>
        <w:drawing>
          <wp:inline distT="0" distB="0" distL="0" distR="0">
            <wp:extent cx="2639060" cy="227012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39567" cy="227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5823A">
      <w:pPr>
        <w:spacing w:line="179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1"/>
        <w:gridCol w:w="1567"/>
        <w:gridCol w:w="1568"/>
        <w:gridCol w:w="4641"/>
      </w:tblGrid>
      <w:tr w14:paraId="582BB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81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524E67B6">
            <w:pPr>
              <w:spacing w:before="81" w:line="219" w:lineRule="auto"/>
              <w:ind w:left="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管脚序号</w:t>
            </w:r>
          </w:p>
        </w:tc>
        <w:tc>
          <w:tcPr>
            <w:tcW w:w="156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FD9CB56">
            <w:pPr>
              <w:spacing w:before="81" w:line="219" w:lineRule="auto"/>
              <w:ind w:left="3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引脚名称</w:t>
            </w:r>
          </w:p>
        </w:tc>
        <w:tc>
          <w:tcPr>
            <w:tcW w:w="156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5F83B83">
            <w:pPr>
              <w:spacing w:before="81" w:line="219" w:lineRule="auto"/>
              <w:ind w:left="3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引脚性质</w:t>
            </w:r>
          </w:p>
        </w:tc>
        <w:tc>
          <w:tcPr>
            <w:tcW w:w="4641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6A3C7D9D">
            <w:pPr>
              <w:spacing w:before="81" w:line="219" w:lineRule="auto"/>
              <w:ind w:left="18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引脚功能</w:t>
            </w:r>
          </w:p>
        </w:tc>
      </w:tr>
      <w:tr w14:paraId="1BF7E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581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4CEABF4">
            <w:pPr>
              <w:pStyle w:val="6"/>
              <w:spacing w:before="111" w:line="188" w:lineRule="auto"/>
              <w:ind w:left="748"/>
            </w:pPr>
            <w:r>
              <w:t>1</w:t>
            </w:r>
          </w:p>
        </w:tc>
        <w:tc>
          <w:tcPr>
            <w:tcW w:w="1567" w:type="dxa"/>
            <w:tcBorders>
              <w:top w:val="single" w:color="000000" w:sz="10" w:space="0"/>
            </w:tcBorders>
            <w:vAlign w:val="top"/>
          </w:tcPr>
          <w:p w14:paraId="4A4D0FC8">
            <w:pPr>
              <w:pStyle w:val="6"/>
              <w:spacing w:before="114" w:line="193" w:lineRule="auto"/>
              <w:ind w:left="603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position w:val="-1"/>
                <w:sz w:val="15"/>
                <w:szCs w:val="15"/>
              </w:rPr>
              <w:t>SS</w:t>
            </w:r>
          </w:p>
        </w:tc>
        <w:tc>
          <w:tcPr>
            <w:tcW w:w="1568" w:type="dxa"/>
            <w:tcBorders>
              <w:top w:val="single" w:color="000000" w:sz="10" w:space="0"/>
            </w:tcBorders>
            <w:vAlign w:val="top"/>
          </w:tcPr>
          <w:p w14:paraId="35659216">
            <w:pPr>
              <w:spacing w:before="69" w:line="222" w:lineRule="auto"/>
              <w:ind w:left="5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电源</w:t>
            </w:r>
          </w:p>
        </w:tc>
        <w:tc>
          <w:tcPr>
            <w:tcW w:w="464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5691E7C">
            <w:pPr>
              <w:spacing w:before="69" w:line="219" w:lineRule="auto"/>
              <w:ind w:left="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负电源端</w:t>
            </w:r>
          </w:p>
        </w:tc>
      </w:tr>
      <w:tr w14:paraId="6B72A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4B0A931E">
            <w:pPr>
              <w:pStyle w:val="6"/>
              <w:spacing w:before="123" w:line="188" w:lineRule="auto"/>
              <w:ind w:left="725"/>
            </w:pPr>
            <w:r>
              <w:t>2</w:t>
            </w:r>
          </w:p>
        </w:tc>
        <w:tc>
          <w:tcPr>
            <w:tcW w:w="1567" w:type="dxa"/>
            <w:vAlign w:val="top"/>
          </w:tcPr>
          <w:p w14:paraId="027E2614">
            <w:pPr>
              <w:pStyle w:val="6"/>
              <w:spacing w:before="123" w:line="188" w:lineRule="auto"/>
              <w:ind w:left="523"/>
            </w:pPr>
            <w:r>
              <w:rPr>
                <w:spacing w:val="-3"/>
              </w:rPr>
              <w:t>GND</w:t>
            </w:r>
          </w:p>
        </w:tc>
        <w:tc>
          <w:tcPr>
            <w:tcW w:w="1568" w:type="dxa"/>
            <w:vAlign w:val="top"/>
          </w:tcPr>
          <w:p w14:paraId="306E09AD">
            <w:pPr>
              <w:spacing w:before="81" w:line="220" w:lineRule="auto"/>
              <w:ind w:left="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地线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6E7E1CC5">
            <w:pPr>
              <w:spacing w:before="81" w:line="219" w:lineRule="auto"/>
              <w:ind w:left="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接地端</w:t>
            </w:r>
          </w:p>
        </w:tc>
      </w:tr>
      <w:tr w14:paraId="7C702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004D0BBC">
            <w:pPr>
              <w:pStyle w:val="6"/>
              <w:spacing w:before="123" w:line="188" w:lineRule="auto"/>
              <w:ind w:left="730"/>
            </w:pPr>
            <w:r>
              <w:t>3</w:t>
            </w:r>
          </w:p>
        </w:tc>
        <w:tc>
          <w:tcPr>
            <w:tcW w:w="1567" w:type="dxa"/>
            <w:vAlign w:val="top"/>
          </w:tcPr>
          <w:p w14:paraId="732C9413">
            <w:pPr>
              <w:pStyle w:val="6"/>
              <w:spacing w:before="122" w:line="189" w:lineRule="auto"/>
              <w:ind w:left="629"/>
            </w:pPr>
            <w:r>
              <w:rPr>
                <w:spacing w:val="-1"/>
              </w:rPr>
              <w:t>A1</w:t>
            </w:r>
          </w:p>
        </w:tc>
        <w:tc>
          <w:tcPr>
            <w:tcW w:w="1568" w:type="dxa"/>
            <w:vAlign w:val="top"/>
          </w:tcPr>
          <w:p w14:paraId="0B7F5A62">
            <w:pPr>
              <w:spacing w:before="82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输入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75561A5D">
            <w:pPr>
              <w:pStyle w:val="6"/>
              <w:spacing w:before="82" w:line="219" w:lineRule="auto"/>
              <w:ind w:left="88"/>
              <w:rPr>
                <w:rFonts w:ascii="宋体" w:hAnsi="宋体" w:eastAsia="宋体" w:cs="宋体"/>
              </w:rPr>
            </w:pPr>
            <w:r>
              <w:rPr>
                <w:spacing w:val="-3"/>
              </w:rPr>
              <w:t xml:space="preserve">1 </w:t>
            </w:r>
            <w:r>
              <w:rPr>
                <w:rFonts w:ascii="宋体" w:hAnsi="宋体" w:eastAsia="宋体" w:cs="宋体"/>
                <w:spacing w:val="-3"/>
              </w:rPr>
              <w:t>通道开关控制地址输入端</w:t>
            </w:r>
          </w:p>
        </w:tc>
      </w:tr>
      <w:tr w14:paraId="0195AD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6A273388">
            <w:pPr>
              <w:pStyle w:val="6"/>
              <w:spacing w:before="126" w:line="188" w:lineRule="auto"/>
              <w:ind w:left="724"/>
            </w:pPr>
            <w:r>
              <w:t>4</w:t>
            </w:r>
          </w:p>
        </w:tc>
        <w:tc>
          <w:tcPr>
            <w:tcW w:w="1567" w:type="dxa"/>
            <w:vAlign w:val="top"/>
          </w:tcPr>
          <w:p w14:paraId="1EDBFA6D">
            <w:pPr>
              <w:pStyle w:val="6"/>
              <w:spacing w:before="125" w:line="189" w:lineRule="auto"/>
              <w:ind w:left="629"/>
            </w:pPr>
            <w:r>
              <w:rPr>
                <w:spacing w:val="-1"/>
              </w:rPr>
              <w:t>A2</w:t>
            </w:r>
          </w:p>
        </w:tc>
        <w:tc>
          <w:tcPr>
            <w:tcW w:w="1568" w:type="dxa"/>
            <w:vAlign w:val="top"/>
          </w:tcPr>
          <w:p w14:paraId="7C13BABA">
            <w:pPr>
              <w:spacing w:before="85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输入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21004FE5">
            <w:pPr>
              <w:pStyle w:val="6"/>
              <w:spacing w:before="85" w:line="219" w:lineRule="auto"/>
              <w:ind w:left="65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2 </w:t>
            </w:r>
            <w:r>
              <w:rPr>
                <w:rFonts w:ascii="宋体" w:hAnsi="宋体" w:eastAsia="宋体" w:cs="宋体"/>
                <w:spacing w:val="-1"/>
              </w:rPr>
              <w:t>通道开关控制地址输入端</w:t>
            </w:r>
          </w:p>
        </w:tc>
      </w:tr>
      <w:tr w14:paraId="2141B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201176F8">
            <w:pPr>
              <w:pStyle w:val="6"/>
              <w:spacing w:before="130" w:line="185" w:lineRule="auto"/>
              <w:ind w:left="731"/>
            </w:pPr>
            <w:r>
              <w:t>5</w:t>
            </w:r>
          </w:p>
        </w:tc>
        <w:tc>
          <w:tcPr>
            <w:tcW w:w="1567" w:type="dxa"/>
            <w:vAlign w:val="top"/>
          </w:tcPr>
          <w:p w14:paraId="58E4B26B">
            <w:pPr>
              <w:pStyle w:val="6"/>
              <w:spacing w:before="127" w:line="188" w:lineRule="auto"/>
              <w:ind w:left="629"/>
            </w:pPr>
            <w:r>
              <w:rPr>
                <w:spacing w:val="-1"/>
              </w:rPr>
              <w:t>A3</w:t>
            </w:r>
          </w:p>
        </w:tc>
        <w:tc>
          <w:tcPr>
            <w:tcW w:w="1568" w:type="dxa"/>
            <w:vAlign w:val="top"/>
          </w:tcPr>
          <w:p w14:paraId="497B3CCC">
            <w:pPr>
              <w:spacing w:before="86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输入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79B78228">
            <w:pPr>
              <w:pStyle w:val="6"/>
              <w:spacing w:before="86" w:line="219" w:lineRule="auto"/>
              <w:ind w:left="70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3 </w:t>
            </w:r>
            <w:r>
              <w:rPr>
                <w:rFonts w:ascii="宋体" w:hAnsi="宋体" w:eastAsia="宋体" w:cs="宋体"/>
                <w:spacing w:val="-1"/>
              </w:rPr>
              <w:t>通道开关控制地址输入端</w:t>
            </w:r>
          </w:p>
        </w:tc>
      </w:tr>
      <w:tr w14:paraId="63C74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7CF77D20">
            <w:pPr>
              <w:pStyle w:val="6"/>
              <w:spacing w:before="129" w:line="188" w:lineRule="auto"/>
              <w:ind w:left="730"/>
            </w:pPr>
            <w:r>
              <w:t>6</w:t>
            </w:r>
          </w:p>
        </w:tc>
        <w:tc>
          <w:tcPr>
            <w:tcW w:w="1567" w:type="dxa"/>
            <w:vAlign w:val="top"/>
          </w:tcPr>
          <w:p w14:paraId="72F12DC3">
            <w:pPr>
              <w:pStyle w:val="6"/>
              <w:spacing w:before="128" w:line="189" w:lineRule="auto"/>
              <w:ind w:left="629"/>
            </w:pPr>
            <w:r>
              <w:rPr>
                <w:spacing w:val="-1"/>
              </w:rPr>
              <w:t>A4</w:t>
            </w:r>
          </w:p>
        </w:tc>
        <w:tc>
          <w:tcPr>
            <w:tcW w:w="1568" w:type="dxa"/>
            <w:vAlign w:val="top"/>
          </w:tcPr>
          <w:p w14:paraId="3C052EC0">
            <w:pPr>
              <w:spacing w:before="88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输入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2152C920">
            <w:pPr>
              <w:pStyle w:val="6"/>
              <w:spacing w:before="88" w:line="219" w:lineRule="auto"/>
              <w:ind w:left="64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4 </w:t>
            </w:r>
            <w:r>
              <w:rPr>
                <w:rFonts w:ascii="宋体" w:hAnsi="宋体" w:eastAsia="宋体" w:cs="宋体"/>
                <w:spacing w:val="-1"/>
              </w:rPr>
              <w:t>通道开关控制地址输入端</w:t>
            </w:r>
          </w:p>
        </w:tc>
      </w:tr>
      <w:tr w14:paraId="6CDE1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12AB5EBF">
            <w:pPr>
              <w:pStyle w:val="6"/>
              <w:spacing w:before="135" w:line="185" w:lineRule="auto"/>
              <w:ind w:left="729"/>
            </w:pPr>
            <w:r>
              <w:t>7</w:t>
            </w:r>
          </w:p>
        </w:tc>
        <w:tc>
          <w:tcPr>
            <w:tcW w:w="1567" w:type="dxa"/>
            <w:vAlign w:val="top"/>
          </w:tcPr>
          <w:p w14:paraId="5A28CA1D">
            <w:pPr>
              <w:pStyle w:val="6"/>
              <w:spacing w:before="132" w:line="188" w:lineRule="auto"/>
              <w:ind w:left="605"/>
            </w:pPr>
            <w:r>
              <w:rPr>
                <w:spacing w:val="1"/>
              </w:rPr>
              <w:t>NC</w:t>
            </w:r>
          </w:p>
        </w:tc>
        <w:tc>
          <w:tcPr>
            <w:tcW w:w="1568" w:type="dxa"/>
            <w:vAlign w:val="top"/>
          </w:tcPr>
          <w:p w14:paraId="06AD0DD3">
            <w:pPr>
              <w:spacing w:before="90" w:line="227" w:lineRule="auto"/>
              <w:ind w:left="6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空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5878E5C6">
            <w:pPr>
              <w:spacing w:before="91" w:line="219" w:lineRule="auto"/>
              <w:ind w:left="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空端</w:t>
            </w:r>
          </w:p>
        </w:tc>
      </w:tr>
      <w:tr w14:paraId="30BA64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2AD3F080">
            <w:pPr>
              <w:pStyle w:val="6"/>
              <w:spacing w:before="131" w:line="188" w:lineRule="auto"/>
              <w:ind w:left="735"/>
            </w:pPr>
            <w:r>
              <w:t>8</w:t>
            </w:r>
          </w:p>
        </w:tc>
        <w:tc>
          <w:tcPr>
            <w:tcW w:w="1567" w:type="dxa"/>
            <w:vAlign w:val="top"/>
          </w:tcPr>
          <w:p w14:paraId="4EB259E8">
            <w:pPr>
              <w:pStyle w:val="6"/>
              <w:spacing w:before="135" w:line="193" w:lineRule="auto"/>
              <w:ind w:left="579"/>
              <w:rPr>
                <w:sz w:val="15"/>
                <w:szCs w:val="15"/>
              </w:rPr>
            </w:pPr>
            <w:r>
              <w:rPr>
                <w:spacing w:val="2"/>
              </w:rPr>
              <w:t>V</w:t>
            </w:r>
            <w:r>
              <w:rPr>
                <w:spacing w:val="2"/>
                <w:position w:val="-1"/>
                <w:sz w:val="15"/>
                <w:szCs w:val="15"/>
              </w:rPr>
              <w:t>DD</w:t>
            </w:r>
          </w:p>
        </w:tc>
        <w:tc>
          <w:tcPr>
            <w:tcW w:w="1568" w:type="dxa"/>
            <w:vAlign w:val="top"/>
          </w:tcPr>
          <w:p w14:paraId="4FC12D78">
            <w:pPr>
              <w:spacing w:before="90" w:line="222" w:lineRule="auto"/>
              <w:ind w:left="5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电源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650AD5D4">
            <w:pPr>
              <w:spacing w:before="90" w:line="219" w:lineRule="auto"/>
              <w:ind w:left="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正电源端</w:t>
            </w:r>
          </w:p>
        </w:tc>
      </w:tr>
      <w:tr w14:paraId="1F3C4F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243E2642">
            <w:pPr>
              <w:pStyle w:val="6"/>
              <w:spacing w:before="133" w:line="188" w:lineRule="auto"/>
              <w:ind w:left="730"/>
            </w:pPr>
            <w:r>
              <w:t>9</w:t>
            </w:r>
          </w:p>
        </w:tc>
        <w:tc>
          <w:tcPr>
            <w:tcW w:w="1567" w:type="dxa"/>
            <w:vAlign w:val="top"/>
          </w:tcPr>
          <w:p w14:paraId="6A895A5E">
            <w:pPr>
              <w:pStyle w:val="6"/>
              <w:spacing w:before="134" w:line="188" w:lineRule="auto"/>
              <w:ind w:left="631"/>
            </w:pPr>
            <w:r>
              <w:rPr>
                <w:spacing w:val="-3"/>
              </w:rPr>
              <w:t>D4</w:t>
            </w:r>
          </w:p>
        </w:tc>
        <w:tc>
          <w:tcPr>
            <w:tcW w:w="1568" w:type="dxa"/>
            <w:vAlign w:val="top"/>
          </w:tcPr>
          <w:p w14:paraId="2DC41108">
            <w:pPr>
              <w:spacing w:before="92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09598A38">
            <w:pPr>
              <w:pStyle w:val="6"/>
              <w:spacing w:before="92" w:line="219" w:lineRule="auto"/>
              <w:ind w:left="64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4 </w:t>
            </w:r>
            <w:r>
              <w:rPr>
                <w:rFonts w:ascii="宋体" w:hAnsi="宋体" w:eastAsia="宋体" w:cs="宋体"/>
                <w:spacing w:val="-1"/>
              </w:rPr>
              <w:t>通道开关漏端</w:t>
            </w:r>
          </w:p>
        </w:tc>
      </w:tr>
      <w:tr w14:paraId="27294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397096F8">
            <w:pPr>
              <w:pStyle w:val="6"/>
              <w:spacing w:before="133" w:line="188" w:lineRule="auto"/>
              <w:ind w:left="688"/>
            </w:pPr>
            <w:r>
              <w:rPr>
                <w:spacing w:val="-15"/>
              </w:rPr>
              <w:t>10</w:t>
            </w:r>
          </w:p>
        </w:tc>
        <w:tc>
          <w:tcPr>
            <w:tcW w:w="1567" w:type="dxa"/>
            <w:vAlign w:val="top"/>
          </w:tcPr>
          <w:p w14:paraId="13D6C388">
            <w:pPr>
              <w:pStyle w:val="6"/>
              <w:spacing w:before="133" w:line="188" w:lineRule="auto"/>
              <w:ind w:left="664"/>
            </w:pPr>
            <w:r>
              <w:rPr>
                <w:spacing w:val="-8"/>
              </w:rPr>
              <w:t>S4</w:t>
            </w:r>
          </w:p>
        </w:tc>
        <w:tc>
          <w:tcPr>
            <w:tcW w:w="1568" w:type="dxa"/>
            <w:vAlign w:val="top"/>
          </w:tcPr>
          <w:p w14:paraId="5E41A752">
            <w:pPr>
              <w:spacing w:before="92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67523684">
            <w:pPr>
              <w:pStyle w:val="6"/>
              <w:spacing w:before="92" w:line="219" w:lineRule="auto"/>
              <w:ind w:left="64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4 </w:t>
            </w:r>
            <w:r>
              <w:rPr>
                <w:rFonts w:ascii="宋体" w:hAnsi="宋体" w:eastAsia="宋体" w:cs="宋体"/>
                <w:spacing w:val="-1"/>
              </w:rPr>
              <w:t>通道开关源端</w:t>
            </w:r>
          </w:p>
        </w:tc>
      </w:tr>
      <w:tr w14:paraId="7B414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6C6333EA">
            <w:pPr>
              <w:pStyle w:val="6"/>
              <w:spacing w:before="135" w:line="188" w:lineRule="auto"/>
              <w:ind w:left="693"/>
            </w:pPr>
            <w:r>
              <w:rPr>
                <w:spacing w:val="-15"/>
              </w:rPr>
              <w:t>11</w:t>
            </w:r>
          </w:p>
        </w:tc>
        <w:tc>
          <w:tcPr>
            <w:tcW w:w="1567" w:type="dxa"/>
            <w:vAlign w:val="top"/>
          </w:tcPr>
          <w:p w14:paraId="53DB375E">
            <w:pPr>
              <w:pStyle w:val="6"/>
              <w:spacing w:before="135" w:line="188" w:lineRule="auto"/>
              <w:ind w:left="631"/>
            </w:pPr>
            <w:r>
              <w:rPr>
                <w:spacing w:val="-3"/>
              </w:rPr>
              <w:t>D3</w:t>
            </w:r>
          </w:p>
        </w:tc>
        <w:tc>
          <w:tcPr>
            <w:tcW w:w="1568" w:type="dxa"/>
            <w:vAlign w:val="top"/>
          </w:tcPr>
          <w:p w14:paraId="52BC8C84">
            <w:pPr>
              <w:spacing w:before="94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78906F3C">
            <w:pPr>
              <w:pStyle w:val="6"/>
              <w:spacing w:before="94" w:line="219" w:lineRule="auto"/>
              <w:ind w:left="70"/>
              <w:rPr>
                <w:rFonts w:ascii="宋体" w:hAnsi="宋体" w:eastAsia="宋体" w:cs="宋体"/>
              </w:rPr>
            </w:pPr>
            <w:r>
              <w:rPr>
                <w:spacing w:val="-2"/>
              </w:rPr>
              <w:t xml:space="preserve">3 </w:t>
            </w:r>
            <w:r>
              <w:rPr>
                <w:rFonts w:ascii="宋体" w:hAnsi="宋体" w:eastAsia="宋体" w:cs="宋体"/>
                <w:spacing w:val="-2"/>
              </w:rPr>
              <w:t>通道开关漏端</w:t>
            </w:r>
          </w:p>
        </w:tc>
      </w:tr>
      <w:tr w14:paraId="4A57B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4076A4DE">
            <w:pPr>
              <w:pStyle w:val="6"/>
              <w:spacing w:before="138" w:line="188" w:lineRule="auto"/>
              <w:ind w:left="688"/>
            </w:pPr>
            <w:r>
              <w:rPr>
                <w:spacing w:val="-15"/>
              </w:rPr>
              <w:t>12</w:t>
            </w:r>
          </w:p>
        </w:tc>
        <w:tc>
          <w:tcPr>
            <w:tcW w:w="1567" w:type="dxa"/>
            <w:vAlign w:val="top"/>
          </w:tcPr>
          <w:p w14:paraId="3CB7A309">
            <w:pPr>
              <w:pStyle w:val="6"/>
              <w:spacing w:before="138" w:line="188" w:lineRule="auto"/>
              <w:ind w:left="664"/>
            </w:pPr>
            <w:r>
              <w:rPr>
                <w:spacing w:val="-8"/>
              </w:rPr>
              <w:t>S3</w:t>
            </w:r>
          </w:p>
        </w:tc>
        <w:tc>
          <w:tcPr>
            <w:tcW w:w="1568" w:type="dxa"/>
            <w:vAlign w:val="top"/>
          </w:tcPr>
          <w:p w14:paraId="5C6DDC75">
            <w:pPr>
              <w:spacing w:before="97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7C458EE2">
            <w:pPr>
              <w:pStyle w:val="6"/>
              <w:spacing w:before="97" w:line="219" w:lineRule="auto"/>
              <w:ind w:left="70"/>
              <w:rPr>
                <w:rFonts w:ascii="宋体" w:hAnsi="宋体" w:eastAsia="宋体" w:cs="宋体"/>
              </w:rPr>
            </w:pPr>
            <w:r>
              <w:rPr>
                <w:spacing w:val="-2"/>
              </w:rPr>
              <w:t xml:space="preserve">3 </w:t>
            </w:r>
            <w:r>
              <w:rPr>
                <w:rFonts w:ascii="宋体" w:hAnsi="宋体" w:eastAsia="宋体" w:cs="宋体"/>
                <w:spacing w:val="-2"/>
              </w:rPr>
              <w:t>通道开关源端</w:t>
            </w:r>
          </w:p>
        </w:tc>
      </w:tr>
      <w:tr w14:paraId="1404D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45A24449">
            <w:pPr>
              <w:pStyle w:val="6"/>
              <w:spacing w:before="138" w:line="188" w:lineRule="auto"/>
              <w:ind w:left="688"/>
            </w:pPr>
            <w:r>
              <w:rPr>
                <w:spacing w:val="-15"/>
              </w:rPr>
              <w:t>13</w:t>
            </w:r>
          </w:p>
        </w:tc>
        <w:tc>
          <w:tcPr>
            <w:tcW w:w="1567" w:type="dxa"/>
            <w:vAlign w:val="top"/>
          </w:tcPr>
          <w:p w14:paraId="62653626">
            <w:pPr>
              <w:pStyle w:val="6"/>
              <w:spacing w:before="138" w:line="188" w:lineRule="auto"/>
              <w:ind w:left="631"/>
            </w:pPr>
            <w:r>
              <w:rPr>
                <w:spacing w:val="-3"/>
              </w:rPr>
              <w:t>D2</w:t>
            </w:r>
          </w:p>
        </w:tc>
        <w:tc>
          <w:tcPr>
            <w:tcW w:w="1568" w:type="dxa"/>
            <w:vAlign w:val="top"/>
          </w:tcPr>
          <w:p w14:paraId="20F849FB">
            <w:pPr>
              <w:spacing w:before="96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15D86B6F">
            <w:pPr>
              <w:pStyle w:val="6"/>
              <w:spacing w:before="96" w:line="219" w:lineRule="auto"/>
              <w:ind w:left="65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2 </w:t>
            </w:r>
            <w:r>
              <w:rPr>
                <w:rFonts w:ascii="宋体" w:hAnsi="宋体" w:eastAsia="宋体" w:cs="宋体"/>
                <w:spacing w:val="-1"/>
              </w:rPr>
              <w:t>通道开关漏端</w:t>
            </w:r>
          </w:p>
        </w:tc>
      </w:tr>
      <w:tr w14:paraId="15CAE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40A279A8">
            <w:pPr>
              <w:pStyle w:val="6"/>
              <w:spacing w:before="141" w:line="188" w:lineRule="auto"/>
              <w:ind w:left="688"/>
            </w:pPr>
            <w:r>
              <w:rPr>
                <w:spacing w:val="-15"/>
              </w:rPr>
              <w:t>14</w:t>
            </w:r>
          </w:p>
        </w:tc>
        <w:tc>
          <w:tcPr>
            <w:tcW w:w="1567" w:type="dxa"/>
            <w:vAlign w:val="top"/>
          </w:tcPr>
          <w:p w14:paraId="7D646C68">
            <w:pPr>
              <w:pStyle w:val="6"/>
              <w:spacing w:before="141" w:line="188" w:lineRule="auto"/>
              <w:ind w:left="664"/>
            </w:pPr>
            <w:r>
              <w:rPr>
                <w:spacing w:val="-8"/>
              </w:rPr>
              <w:t>S2</w:t>
            </w:r>
          </w:p>
        </w:tc>
        <w:tc>
          <w:tcPr>
            <w:tcW w:w="1568" w:type="dxa"/>
            <w:vAlign w:val="top"/>
          </w:tcPr>
          <w:p w14:paraId="65A6C85E">
            <w:pPr>
              <w:spacing w:before="99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2EA96F32">
            <w:pPr>
              <w:pStyle w:val="6"/>
              <w:spacing w:before="99" w:line="219" w:lineRule="auto"/>
              <w:ind w:left="65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2 </w:t>
            </w:r>
            <w:r>
              <w:rPr>
                <w:rFonts w:ascii="宋体" w:hAnsi="宋体" w:eastAsia="宋体" w:cs="宋体"/>
                <w:spacing w:val="-1"/>
              </w:rPr>
              <w:t>通道开关源端</w:t>
            </w:r>
          </w:p>
        </w:tc>
      </w:tr>
      <w:tr w14:paraId="39C4D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81" w:type="dxa"/>
            <w:tcBorders>
              <w:left w:val="single" w:color="000000" w:sz="10" w:space="0"/>
            </w:tcBorders>
            <w:vAlign w:val="top"/>
          </w:tcPr>
          <w:p w14:paraId="0446C68A">
            <w:pPr>
              <w:pStyle w:val="6"/>
              <w:spacing w:before="140" w:line="188" w:lineRule="auto"/>
              <w:ind w:left="688"/>
            </w:pPr>
            <w:r>
              <w:rPr>
                <w:spacing w:val="-15"/>
              </w:rPr>
              <w:t>15</w:t>
            </w:r>
          </w:p>
        </w:tc>
        <w:tc>
          <w:tcPr>
            <w:tcW w:w="1567" w:type="dxa"/>
            <w:vAlign w:val="top"/>
          </w:tcPr>
          <w:p w14:paraId="01683079">
            <w:pPr>
              <w:pStyle w:val="6"/>
              <w:spacing w:before="140" w:line="188" w:lineRule="auto"/>
              <w:ind w:left="631"/>
            </w:pPr>
            <w:r>
              <w:rPr>
                <w:spacing w:val="-3"/>
              </w:rPr>
              <w:t>D1</w:t>
            </w:r>
          </w:p>
        </w:tc>
        <w:tc>
          <w:tcPr>
            <w:tcW w:w="1568" w:type="dxa"/>
            <w:vAlign w:val="top"/>
          </w:tcPr>
          <w:p w14:paraId="43F589AD">
            <w:pPr>
              <w:spacing w:before="99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641" w:type="dxa"/>
            <w:tcBorders>
              <w:right w:val="single" w:color="000000" w:sz="10" w:space="0"/>
            </w:tcBorders>
            <w:vAlign w:val="top"/>
          </w:tcPr>
          <w:p w14:paraId="4F1881A3">
            <w:pPr>
              <w:pStyle w:val="6"/>
              <w:spacing w:before="99" w:line="219" w:lineRule="auto"/>
              <w:ind w:left="88"/>
              <w:rPr>
                <w:rFonts w:ascii="宋体" w:hAnsi="宋体" w:eastAsia="宋体" w:cs="宋体"/>
              </w:rPr>
            </w:pPr>
            <w:r>
              <w:rPr>
                <w:spacing w:val="-4"/>
              </w:rPr>
              <w:t xml:space="preserve">1 </w:t>
            </w:r>
            <w:r>
              <w:rPr>
                <w:rFonts w:ascii="宋体" w:hAnsi="宋体" w:eastAsia="宋体" w:cs="宋体"/>
                <w:spacing w:val="-4"/>
              </w:rPr>
              <w:t>通道开关漏端</w:t>
            </w:r>
          </w:p>
        </w:tc>
      </w:tr>
      <w:tr w14:paraId="60F68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8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F21656F">
            <w:pPr>
              <w:pStyle w:val="6"/>
              <w:spacing w:before="143" w:line="188" w:lineRule="auto"/>
              <w:ind w:left="688"/>
            </w:pPr>
            <w:r>
              <w:rPr>
                <w:spacing w:val="-15"/>
              </w:rPr>
              <w:t>16</w:t>
            </w:r>
          </w:p>
        </w:tc>
        <w:tc>
          <w:tcPr>
            <w:tcW w:w="1567" w:type="dxa"/>
            <w:tcBorders>
              <w:bottom w:val="single" w:color="000000" w:sz="10" w:space="0"/>
            </w:tcBorders>
            <w:vAlign w:val="top"/>
          </w:tcPr>
          <w:p w14:paraId="5B763329">
            <w:pPr>
              <w:pStyle w:val="6"/>
              <w:spacing w:before="143" w:line="188" w:lineRule="auto"/>
              <w:ind w:left="664"/>
            </w:pPr>
            <w:r>
              <w:rPr>
                <w:spacing w:val="-8"/>
              </w:rPr>
              <w:t>S1</w:t>
            </w:r>
          </w:p>
        </w:tc>
        <w:tc>
          <w:tcPr>
            <w:tcW w:w="1568" w:type="dxa"/>
            <w:tcBorders>
              <w:bottom w:val="single" w:color="000000" w:sz="10" w:space="0"/>
            </w:tcBorders>
            <w:vAlign w:val="top"/>
          </w:tcPr>
          <w:p w14:paraId="1C62D720">
            <w:pPr>
              <w:spacing w:before="102" w:line="219" w:lineRule="auto"/>
              <w:ind w:left="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输出</w:t>
            </w:r>
          </w:p>
        </w:tc>
        <w:tc>
          <w:tcPr>
            <w:tcW w:w="46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996F55C">
            <w:pPr>
              <w:pStyle w:val="6"/>
              <w:spacing w:before="102" w:line="219" w:lineRule="auto"/>
              <w:ind w:left="88"/>
              <w:rPr>
                <w:rFonts w:ascii="宋体" w:hAnsi="宋体" w:eastAsia="宋体" w:cs="宋体"/>
              </w:rPr>
            </w:pPr>
            <w:r>
              <w:rPr>
                <w:spacing w:val="-4"/>
              </w:rPr>
              <w:t xml:space="preserve">1 </w:t>
            </w:r>
            <w:r>
              <w:rPr>
                <w:rFonts w:ascii="宋体" w:hAnsi="宋体" w:eastAsia="宋体" w:cs="宋体"/>
                <w:spacing w:val="-4"/>
              </w:rPr>
              <w:t>通道开关源端</w:t>
            </w:r>
          </w:p>
        </w:tc>
      </w:tr>
    </w:tbl>
    <w:p w14:paraId="3A06653E">
      <w:pPr>
        <w:spacing w:before="198" w:line="222" w:lineRule="auto"/>
        <w:ind w:left="384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9"/>
          <w:sz w:val="24"/>
          <w:szCs w:val="24"/>
        </w:rPr>
        <w:t>图</w:t>
      </w:r>
      <w:r>
        <w:rPr>
          <w:rFonts w:ascii="黑体" w:hAnsi="黑体" w:eastAsia="黑体" w:cs="黑体"/>
          <w:spacing w:val="-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9"/>
          <w:sz w:val="24"/>
          <w:szCs w:val="24"/>
        </w:rPr>
        <w:t>引脚排列图</w:t>
      </w:r>
    </w:p>
    <w:p w14:paraId="550C576B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11" w:type="default"/>
          <w:footerReference r:id="rId12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4AC2F7BA">
      <w:pPr>
        <w:spacing w:before="268" w:line="222" w:lineRule="auto"/>
        <w:ind w:left="23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7"/>
          <w:sz w:val="24"/>
          <w:szCs w:val="24"/>
        </w:rPr>
        <w:t>电气参数</w:t>
      </w:r>
    </w:p>
    <w:p w14:paraId="43C3EE20">
      <w:pPr>
        <w:spacing w:line="266" w:lineRule="auto"/>
        <w:rPr>
          <w:rFonts w:ascii="Arial"/>
          <w:sz w:val="21"/>
        </w:rPr>
      </w:pPr>
    </w:p>
    <w:p w14:paraId="673684A2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3.1  </w:t>
      </w:r>
      <w:r>
        <w:rPr>
          <w:rFonts w:ascii="黑体" w:hAnsi="黑体" w:eastAsia="黑体" w:cs="黑体"/>
          <w:spacing w:val="-1"/>
          <w:sz w:val="24"/>
          <w:szCs w:val="24"/>
        </w:rPr>
        <w:t>绝对最大额定值</w:t>
      </w:r>
    </w:p>
    <w:p w14:paraId="1B77760F">
      <w:pPr>
        <w:spacing w:before="187" w:line="223" w:lineRule="auto"/>
        <w:ind w:left="44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1</w:t>
      </w:r>
    </w:p>
    <w:p w14:paraId="40D5D0B6">
      <w:pPr>
        <w:spacing w:line="148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4"/>
        <w:gridCol w:w="1583"/>
        <w:gridCol w:w="1987"/>
        <w:gridCol w:w="1116"/>
        <w:gridCol w:w="874"/>
        <w:gridCol w:w="1059"/>
        <w:gridCol w:w="774"/>
      </w:tblGrid>
      <w:tr w14:paraId="1E11C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96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5A1561AC">
            <w:pPr>
              <w:spacing w:before="81" w:line="219" w:lineRule="auto"/>
              <w:ind w:left="7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58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589E398">
            <w:pPr>
              <w:spacing w:before="81" w:line="219" w:lineRule="auto"/>
              <w:ind w:left="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198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E98747F">
            <w:pPr>
              <w:pStyle w:val="6"/>
              <w:spacing w:before="81" w:line="219" w:lineRule="auto"/>
              <w:ind w:left="48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</w:rPr>
              <w:t>条件</w:t>
            </w:r>
            <w:r>
              <w:rPr>
                <w:b/>
                <w:bCs/>
                <w:spacing w:val="-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</w:rPr>
              <w:t>描述</w:t>
            </w:r>
          </w:p>
        </w:tc>
        <w:tc>
          <w:tcPr>
            <w:tcW w:w="111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2D85574">
            <w:pPr>
              <w:spacing w:before="81" w:line="219" w:lineRule="auto"/>
              <w:ind w:left="2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最小值</w:t>
            </w:r>
          </w:p>
        </w:tc>
        <w:tc>
          <w:tcPr>
            <w:tcW w:w="87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38C970F">
            <w:pPr>
              <w:spacing w:before="81" w:line="219" w:lineRule="auto"/>
              <w:ind w:left="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典型值</w:t>
            </w:r>
          </w:p>
        </w:tc>
        <w:tc>
          <w:tcPr>
            <w:tcW w:w="105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4DA6540">
            <w:pPr>
              <w:spacing w:before="81" w:line="219" w:lineRule="auto"/>
              <w:ind w:left="1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774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1DB706F">
            <w:pPr>
              <w:spacing w:before="81" w:line="220" w:lineRule="auto"/>
              <w:ind w:left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2B963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96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637D5CA">
            <w:pPr>
              <w:spacing w:before="70" w:line="222" w:lineRule="auto"/>
              <w:ind w:left="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正电源电压</w:t>
            </w:r>
          </w:p>
        </w:tc>
        <w:tc>
          <w:tcPr>
            <w:tcW w:w="1583" w:type="dxa"/>
            <w:tcBorders>
              <w:top w:val="single" w:color="000000" w:sz="10" w:space="0"/>
            </w:tcBorders>
            <w:vAlign w:val="top"/>
          </w:tcPr>
          <w:p w14:paraId="6C4B1D41">
            <w:pPr>
              <w:pStyle w:val="6"/>
              <w:spacing w:before="115" w:line="193" w:lineRule="auto"/>
              <w:ind w:left="587"/>
              <w:rPr>
                <w:sz w:val="15"/>
                <w:szCs w:val="15"/>
              </w:rPr>
            </w:pPr>
            <w:r>
              <w:rPr>
                <w:spacing w:val="2"/>
              </w:rPr>
              <w:t>V</w:t>
            </w:r>
            <w:r>
              <w:rPr>
                <w:spacing w:val="2"/>
                <w:position w:val="-1"/>
                <w:sz w:val="15"/>
                <w:szCs w:val="15"/>
              </w:rPr>
              <w:t>DD</w:t>
            </w:r>
          </w:p>
        </w:tc>
        <w:tc>
          <w:tcPr>
            <w:tcW w:w="1987" w:type="dxa"/>
            <w:tcBorders>
              <w:top w:val="single" w:color="000000" w:sz="10" w:space="0"/>
            </w:tcBorders>
            <w:vAlign w:val="top"/>
          </w:tcPr>
          <w:p w14:paraId="12DE6740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tcBorders>
              <w:top w:val="single" w:color="000000" w:sz="10" w:space="0"/>
            </w:tcBorders>
            <w:vAlign w:val="top"/>
          </w:tcPr>
          <w:p w14:paraId="6570971C">
            <w:pPr>
              <w:pStyle w:val="6"/>
              <w:spacing w:before="212" w:line="116" w:lineRule="exact"/>
              <w:ind w:left="527"/>
            </w:pPr>
            <w:r>
              <w:rPr>
                <w:position w:val="-2"/>
              </w:rPr>
              <w:t>-</w:t>
            </w:r>
          </w:p>
        </w:tc>
        <w:tc>
          <w:tcPr>
            <w:tcW w:w="874" w:type="dxa"/>
            <w:tcBorders>
              <w:top w:val="single" w:color="000000" w:sz="10" w:space="0"/>
            </w:tcBorders>
            <w:vAlign w:val="top"/>
          </w:tcPr>
          <w:p w14:paraId="502EDE1C">
            <w:pPr>
              <w:pStyle w:val="6"/>
              <w:spacing w:before="212" w:line="116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1059" w:type="dxa"/>
            <w:tcBorders>
              <w:top w:val="single" w:color="000000" w:sz="10" w:space="0"/>
            </w:tcBorders>
            <w:vAlign w:val="top"/>
          </w:tcPr>
          <w:p w14:paraId="54375E92">
            <w:pPr>
              <w:pStyle w:val="6"/>
              <w:spacing w:before="69" w:line="236" w:lineRule="auto"/>
              <w:ind w:left="372"/>
            </w:pPr>
            <w:r>
              <w:rPr>
                <w:rFonts w:ascii="宋体" w:hAnsi="宋体" w:eastAsia="宋体" w:cs="宋体"/>
                <w:spacing w:val="-35"/>
              </w:rPr>
              <w:t>﹢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35"/>
              </w:rPr>
              <w:t>17</w:t>
            </w:r>
          </w:p>
        </w:tc>
        <w:tc>
          <w:tcPr>
            <w:tcW w:w="77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EA8FC2D">
            <w:pPr>
              <w:pStyle w:val="6"/>
              <w:spacing w:before="115" w:line="185" w:lineRule="auto"/>
              <w:ind w:left="304"/>
            </w:pPr>
            <w:r>
              <w:t>V</w:t>
            </w:r>
          </w:p>
        </w:tc>
      </w:tr>
      <w:tr w14:paraId="512CA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964" w:type="dxa"/>
            <w:tcBorders>
              <w:left w:val="single" w:color="000000" w:sz="10" w:space="0"/>
            </w:tcBorders>
            <w:vAlign w:val="top"/>
          </w:tcPr>
          <w:p w14:paraId="4C52301F">
            <w:pPr>
              <w:spacing w:before="84" w:line="219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负电源电压</w:t>
            </w:r>
          </w:p>
        </w:tc>
        <w:tc>
          <w:tcPr>
            <w:tcW w:w="1583" w:type="dxa"/>
            <w:vAlign w:val="top"/>
          </w:tcPr>
          <w:p w14:paraId="35C62F74">
            <w:pPr>
              <w:pStyle w:val="6"/>
              <w:spacing w:before="129" w:line="199" w:lineRule="auto"/>
              <w:ind w:left="611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sz w:val="15"/>
                <w:szCs w:val="15"/>
              </w:rPr>
              <w:t>SS</w:t>
            </w:r>
          </w:p>
        </w:tc>
        <w:tc>
          <w:tcPr>
            <w:tcW w:w="1987" w:type="dxa"/>
            <w:vAlign w:val="top"/>
          </w:tcPr>
          <w:p w14:paraId="5FF13DCC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347A0934">
            <w:pPr>
              <w:pStyle w:val="6"/>
              <w:spacing w:before="83" w:line="234" w:lineRule="auto"/>
              <w:ind w:left="399"/>
            </w:pPr>
            <w:r>
              <w:rPr>
                <w:rFonts w:ascii="宋体" w:hAnsi="宋体" w:eastAsia="宋体" w:cs="宋体"/>
                <w:spacing w:val="-37"/>
              </w:rPr>
              <w:t>﹣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37"/>
              </w:rPr>
              <w:t>17</w:t>
            </w:r>
          </w:p>
        </w:tc>
        <w:tc>
          <w:tcPr>
            <w:tcW w:w="874" w:type="dxa"/>
            <w:vAlign w:val="top"/>
          </w:tcPr>
          <w:p w14:paraId="64FFC2B6">
            <w:pPr>
              <w:pStyle w:val="6"/>
              <w:spacing w:before="226" w:line="116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1059" w:type="dxa"/>
            <w:vAlign w:val="top"/>
          </w:tcPr>
          <w:p w14:paraId="575D870B">
            <w:pPr>
              <w:pStyle w:val="6"/>
              <w:spacing w:before="226" w:line="116" w:lineRule="exact"/>
              <w:ind w:left="505"/>
            </w:pPr>
            <w:r>
              <w:rPr>
                <w:position w:val="-2"/>
              </w:rPr>
              <w:t>-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5CCCA2D3">
            <w:pPr>
              <w:pStyle w:val="6"/>
              <w:spacing w:before="129" w:line="185" w:lineRule="auto"/>
              <w:ind w:left="304"/>
            </w:pPr>
            <w:r>
              <w:t>V</w:t>
            </w:r>
          </w:p>
        </w:tc>
      </w:tr>
      <w:tr w14:paraId="26EC0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964" w:type="dxa"/>
            <w:tcBorders>
              <w:left w:val="single" w:color="000000" w:sz="10" w:space="0"/>
            </w:tcBorders>
            <w:vAlign w:val="top"/>
          </w:tcPr>
          <w:p w14:paraId="3A662F12">
            <w:pPr>
              <w:spacing w:before="87" w:line="219" w:lineRule="auto"/>
              <w:ind w:left="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输出过压保护</w:t>
            </w:r>
          </w:p>
        </w:tc>
        <w:tc>
          <w:tcPr>
            <w:tcW w:w="1583" w:type="dxa"/>
            <w:vAlign w:val="top"/>
          </w:tcPr>
          <w:p w14:paraId="04D789B3">
            <w:pPr>
              <w:pStyle w:val="6"/>
              <w:spacing w:before="86" w:line="229" w:lineRule="auto"/>
              <w:ind w:left="165"/>
              <w:rPr>
                <w:rFonts w:ascii="宋体" w:hAnsi="宋体" w:eastAsia="宋体" w:cs="宋体"/>
              </w:rPr>
            </w:pPr>
            <w:r>
              <w:t>V</w:t>
            </w:r>
            <w:r>
              <w:rPr>
                <w:position w:val="-1"/>
                <w:sz w:val="15"/>
                <w:szCs w:val="15"/>
              </w:rPr>
              <w:t>OUT</w:t>
            </w:r>
            <w:r>
              <w:rPr>
                <w:rFonts w:ascii="宋体" w:hAnsi="宋体" w:eastAsia="宋体" w:cs="宋体"/>
                <w:spacing w:val="3"/>
              </w:rPr>
              <w:t>（</w:t>
            </w:r>
            <w:r>
              <w:t>Vs</w:t>
            </w:r>
            <w:r>
              <w:rPr>
                <w:rFonts w:ascii="宋体" w:hAnsi="宋体" w:eastAsia="宋体" w:cs="宋体"/>
                <w:spacing w:val="3"/>
              </w:rPr>
              <w:t>）</w:t>
            </w:r>
          </w:p>
        </w:tc>
        <w:tc>
          <w:tcPr>
            <w:tcW w:w="1987" w:type="dxa"/>
            <w:vAlign w:val="top"/>
          </w:tcPr>
          <w:p w14:paraId="5336E1EB">
            <w:pPr>
              <w:spacing w:before="87" w:line="220" w:lineRule="auto"/>
              <w:ind w:left="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连续</w:t>
            </w:r>
          </w:p>
        </w:tc>
        <w:tc>
          <w:tcPr>
            <w:tcW w:w="1116" w:type="dxa"/>
            <w:vAlign w:val="top"/>
          </w:tcPr>
          <w:p w14:paraId="5C5D5CCA">
            <w:pPr>
              <w:pStyle w:val="6"/>
              <w:spacing w:before="86" w:line="229" w:lineRule="auto"/>
              <w:ind w:left="147"/>
            </w:pPr>
            <w:r>
              <w:t>V</w:t>
            </w:r>
            <w:r>
              <w:rPr>
                <w:position w:val="-1"/>
                <w:sz w:val="15"/>
                <w:szCs w:val="15"/>
              </w:rPr>
              <w:t>SS</w:t>
            </w:r>
            <w:r>
              <w:rPr>
                <w:rFonts w:ascii="宋体" w:hAnsi="宋体" w:eastAsia="宋体" w:cs="宋体"/>
                <w:spacing w:val="1"/>
              </w:rPr>
              <w:t>﹣</w:t>
            </w:r>
            <w:r>
              <w:rPr>
                <w:spacing w:val="1"/>
              </w:rPr>
              <w:t>20</w:t>
            </w:r>
          </w:p>
        </w:tc>
        <w:tc>
          <w:tcPr>
            <w:tcW w:w="874" w:type="dxa"/>
            <w:vAlign w:val="top"/>
          </w:tcPr>
          <w:p w14:paraId="7649D2AE">
            <w:pPr>
              <w:pStyle w:val="6"/>
              <w:spacing w:before="229" w:line="115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1059" w:type="dxa"/>
            <w:vAlign w:val="top"/>
          </w:tcPr>
          <w:p w14:paraId="3B86A8AB">
            <w:pPr>
              <w:pStyle w:val="6"/>
              <w:spacing w:before="87" w:line="230" w:lineRule="auto"/>
              <w:ind w:left="98"/>
            </w:pPr>
            <w:r>
              <w:t>V</w:t>
            </w:r>
            <w:r>
              <w:rPr>
                <w:position w:val="-1"/>
                <w:sz w:val="15"/>
                <w:szCs w:val="15"/>
              </w:rPr>
              <w:t>DD</w:t>
            </w:r>
            <w:r>
              <w:rPr>
                <w:rFonts w:ascii="宋体" w:hAnsi="宋体" w:eastAsia="宋体" w:cs="宋体"/>
                <w:spacing w:val="2"/>
              </w:rPr>
              <w:t>﹢</w:t>
            </w:r>
            <w:r>
              <w:rPr>
                <w:spacing w:val="2"/>
              </w:rPr>
              <w:t>20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20326C42">
            <w:pPr>
              <w:pStyle w:val="6"/>
              <w:spacing w:before="132" w:line="185" w:lineRule="auto"/>
              <w:ind w:left="304"/>
            </w:pPr>
            <w:r>
              <w:t>V</w:t>
            </w:r>
          </w:p>
        </w:tc>
      </w:tr>
      <w:tr w14:paraId="6449A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964" w:type="dxa"/>
            <w:tcBorders>
              <w:left w:val="single" w:color="000000" w:sz="10" w:space="0"/>
            </w:tcBorders>
            <w:vAlign w:val="top"/>
          </w:tcPr>
          <w:p w14:paraId="491A4BD3">
            <w:pPr>
              <w:spacing w:before="91" w:line="219" w:lineRule="auto"/>
              <w:ind w:left="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开关输出电流</w:t>
            </w:r>
          </w:p>
        </w:tc>
        <w:tc>
          <w:tcPr>
            <w:tcW w:w="1583" w:type="dxa"/>
            <w:vAlign w:val="top"/>
          </w:tcPr>
          <w:p w14:paraId="23F59FED">
            <w:pPr>
              <w:pStyle w:val="6"/>
              <w:spacing w:before="135" w:line="200" w:lineRule="auto"/>
              <w:ind w:left="649"/>
              <w:rPr>
                <w:sz w:val="15"/>
                <w:szCs w:val="15"/>
              </w:rPr>
            </w:pPr>
            <w:r>
              <w:t>I</w:t>
            </w:r>
            <w:r>
              <w:rPr>
                <w:sz w:val="15"/>
                <w:szCs w:val="15"/>
              </w:rPr>
              <w:t>DS</w:t>
            </w:r>
          </w:p>
        </w:tc>
        <w:tc>
          <w:tcPr>
            <w:tcW w:w="1987" w:type="dxa"/>
            <w:vAlign w:val="top"/>
          </w:tcPr>
          <w:p w14:paraId="6CBFB3DB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3D4B5E02">
            <w:pPr>
              <w:pStyle w:val="6"/>
              <w:spacing w:before="233" w:line="115" w:lineRule="exact"/>
              <w:ind w:left="527"/>
            </w:pPr>
            <w:r>
              <w:rPr>
                <w:position w:val="-2"/>
              </w:rPr>
              <w:t>-</w:t>
            </w:r>
          </w:p>
        </w:tc>
        <w:tc>
          <w:tcPr>
            <w:tcW w:w="874" w:type="dxa"/>
            <w:vAlign w:val="top"/>
          </w:tcPr>
          <w:p w14:paraId="0023FC44">
            <w:pPr>
              <w:pStyle w:val="6"/>
              <w:spacing w:before="233" w:line="115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1059" w:type="dxa"/>
            <w:vAlign w:val="top"/>
          </w:tcPr>
          <w:p w14:paraId="4D14C634">
            <w:pPr>
              <w:pStyle w:val="6"/>
              <w:spacing w:before="132" w:line="188" w:lineRule="auto"/>
              <w:ind w:left="427"/>
            </w:pPr>
            <w:r>
              <w:rPr>
                <w:spacing w:val="-6"/>
              </w:rPr>
              <w:t>50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75E3C666">
            <w:pPr>
              <w:pStyle w:val="6"/>
              <w:spacing w:before="131" w:line="189" w:lineRule="auto"/>
              <w:ind w:left="210"/>
            </w:pPr>
            <w:r>
              <w:rPr>
                <w:spacing w:val="-1"/>
              </w:rPr>
              <w:t>mA</w:t>
            </w:r>
          </w:p>
        </w:tc>
      </w:tr>
      <w:tr w14:paraId="1DFB5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964" w:type="dxa"/>
            <w:tcBorders>
              <w:left w:val="single" w:color="000000" w:sz="10" w:space="0"/>
            </w:tcBorders>
            <w:vAlign w:val="top"/>
          </w:tcPr>
          <w:p w14:paraId="4C9654CA">
            <w:pPr>
              <w:spacing w:before="94" w:line="219" w:lineRule="auto"/>
              <w:ind w:left="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耗散功率</w:t>
            </w:r>
          </w:p>
        </w:tc>
        <w:tc>
          <w:tcPr>
            <w:tcW w:w="1583" w:type="dxa"/>
            <w:vAlign w:val="top"/>
          </w:tcPr>
          <w:p w14:paraId="107B12A2">
            <w:pPr>
              <w:pStyle w:val="6"/>
              <w:spacing w:before="138" w:line="193" w:lineRule="auto"/>
              <w:ind w:left="666"/>
              <w:rPr>
                <w:sz w:val="15"/>
                <w:szCs w:val="15"/>
              </w:rPr>
            </w:pPr>
            <w:r>
              <w:rPr>
                <w:spacing w:val="-1"/>
              </w:rPr>
              <w:t>P</w:t>
            </w:r>
            <w:r>
              <w:rPr>
                <w:spacing w:val="-1"/>
                <w:position w:val="-1"/>
                <w:sz w:val="15"/>
                <w:szCs w:val="15"/>
              </w:rPr>
              <w:t>D</w:t>
            </w:r>
          </w:p>
        </w:tc>
        <w:tc>
          <w:tcPr>
            <w:tcW w:w="1987" w:type="dxa"/>
            <w:vAlign w:val="top"/>
          </w:tcPr>
          <w:p w14:paraId="13209763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46BABA4F">
            <w:pPr>
              <w:pStyle w:val="6"/>
              <w:spacing w:before="236" w:line="115" w:lineRule="exact"/>
              <w:ind w:left="527"/>
            </w:pPr>
            <w:r>
              <w:rPr>
                <w:position w:val="-2"/>
              </w:rPr>
              <w:t>-</w:t>
            </w:r>
          </w:p>
        </w:tc>
        <w:tc>
          <w:tcPr>
            <w:tcW w:w="874" w:type="dxa"/>
            <w:vAlign w:val="top"/>
          </w:tcPr>
          <w:p w14:paraId="6AC8E80A">
            <w:pPr>
              <w:pStyle w:val="6"/>
              <w:spacing w:before="236" w:line="115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1059" w:type="dxa"/>
            <w:vAlign w:val="top"/>
          </w:tcPr>
          <w:p w14:paraId="592034E6">
            <w:pPr>
              <w:pStyle w:val="6"/>
              <w:spacing w:before="135" w:line="188" w:lineRule="auto"/>
              <w:ind w:left="359"/>
            </w:pPr>
            <w:r>
              <w:rPr>
                <w:spacing w:val="-2"/>
              </w:rPr>
              <w:t>450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26CC4717">
            <w:pPr>
              <w:pStyle w:val="6"/>
              <w:spacing w:before="138" w:line="185" w:lineRule="auto"/>
              <w:ind w:left="184"/>
            </w:pPr>
            <w:r>
              <w:rPr>
                <w:spacing w:val="-1"/>
              </w:rPr>
              <w:t>mW</w:t>
            </w:r>
          </w:p>
        </w:tc>
      </w:tr>
      <w:tr w14:paraId="4F2CB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96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ACED5E0">
            <w:pPr>
              <w:spacing w:before="99" w:line="219" w:lineRule="auto"/>
              <w:ind w:left="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储存温度范围</w:t>
            </w:r>
          </w:p>
        </w:tc>
        <w:tc>
          <w:tcPr>
            <w:tcW w:w="1583" w:type="dxa"/>
            <w:tcBorders>
              <w:bottom w:val="single" w:color="000000" w:sz="10" w:space="0"/>
            </w:tcBorders>
            <w:vAlign w:val="top"/>
          </w:tcPr>
          <w:p w14:paraId="0D9EE1F6">
            <w:pPr>
              <w:pStyle w:val="6"/>
              <w:spacing w:before="143" w:line="193" w:lineRule="auto"/>
              <w:ind w:left="571"/>
              <w:rPr>
                <w:sz w:val="15"/>
                <w:szCs w:val="15"/>
              </w:rPr>
            </w:pPr>
            <w:r>
              <w:rPr>
                <w:spacing w:val="1"/>
                <w:position w:val="1"/>
              </w:rPr>
              <w:t>T</w:t>
            </w:r>
            <w:r>
              <w:rPr>
                <w:spacing w:val="1"/>
                <w:sz w:val="15"/>
                <w:szCs w:val="15"/>
              </w:rPr>
              <w:t>STG</w:t>
            </w:r>
          </w:p>
        </w:tc>
        <w:tc>
          <w:tcPr>
            <w:tcW w:w="1987" w:type="dxa"/>
            <w:tcBorders>
              <w:bottom w:val="single" w:color="000000" w:sz="10" w:space="0"/>
            </w:tcBorders>
            <w:vAlign w:val="top"/>
          </w:tcPr>
          <w:p w14:paraId="1A340A28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tcBorders>
              <w:bottom w:val="single" w:color="000000" w:sz="10" w:space="0"/>
            </w:tcBorders>
            <w:vAlign w:val="top"/>
          </w:tcPr>
          <w:p w14:paraId="1AA2D0F9">
            <w:pPr>
              <w:pStyle w:val="6"/>
              <w:spacing w:before="98" w:line="236" w:lineRule="auto"/>
              <w:ind w:left="399"/>
            </w:pPr>
            <w:r>
              <w:rPr>
                <w:rFonts w:ascii="宋体" w:hAnsi="宋体" w:eastAsia="宋体" w:cs="宋体"/>
                <w:spacing w:val="-28"/>
              </w:rPr>
              <w:t>﹣</w:t>
            </w:r>
            <w:r>
              <w:rPr>
                <w:spacing w:val="-28"/>
              </w:rPr>
              <w:t>65</w:t>
            </w:r>
          </w:p>
        </w:tc>
        <w:tc>
          <w:tcPr>
            <w:tcW w:w="874" w:type="dxa"/>
            <w:tcBorders>
              <w:bottom w:val="single" w:color="000000" w:sz="10" w:space="0"/>
            </w:tcBorders>
            <w:vAlign w:val="top"/>
          </w:tcPr>
          <w:p w14:paraId="1A95186B">
            <w:pPr>
              <w:pStyle w:val="6"/>
              <w:spacing w:before="241" w:line="115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1059" w:type="dxa"/>
            <w:tcBorders>
              <w:bottom w:val="single" w:color="000000" w:sz="10" w:space="0"/>
            </w:tcBorders>
            <w:vAlign w:val="top"/>
          </w:tcPr>
          <w:p w14:paraId="7F175905">
            <w:pPr>
              <w:pStyle w:val="6"/>
              <w:spacing w:before="98" w:line="236" w:lineRule="auto"/>
              <w:ind w:left="312"/>
            </w:pPr>
            <w:r>
              <w:rPr>
                <w:rFonts w:ascii="宋体" w:hAnsi="宋体" w:eastAsia="宋体" w:cs="宋体"/>
                <w:spacing w:val="-27"/>
              </w:rPr>
              <w:t>﹢</w:t>
            </w:r>
            <w:r>
              <w:rPr>
                <w:rFonts w:ascii="宋体" w:hAnsi="宋体" w:eastAsia="宋体" w:cs="宋体"/>
                <w:spacing w:val="-90"/>
              </w:rPr>
              <w:t xml:space="preserve"> </w:t>
            </w:r>
            <w:r>
              <w:rPr>
                <w:spacing w:val="-27"/>
              </w:rPr>
              <w:t>160</w:t>
            </w:r>
          </w:p>
        </w:tc>
        <w:tc>
          <w:tcPr>
            <w:tcW w:w="77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843EDA3">
            <w:pPr>
              <w:pStyle w:val="6"/>
              <w:spacing w:before="140" w:line="188" w:lineRule="auto"/>
              <w:ind w:left="278"/>
            </w:pPr>
            <w:r>
              <w:t>℃</w:t>
            </w:r>
          </w:p>
        </w:tc>
      </w:tr>
    </w:tbl>
    <w:p w14:paraId="222023BF">
      <w:pPr>
        <w:spacing w:line="302" w:lineRule="auto"/>
        <w:rPr>
          <w:rFonts w:ascii="Arial"/>
          <w:sz w:val="21"/>
        </w:rPr>
      </w:pPr>
    </w:p>
    <w:p w14:paraId="3DCA0A23">
      <w:pPr>
        <w:spacing w:line="303" w:lineRule="auto"/>
        <w:rPr>
          <w:rFonts w:ascii="Arial"/>
          <w:sz w:val="21"/>
        </w:rPr>
      </w:pPr>
    </w:p>
    <w:p w14:paraId="2B571C34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3.2  </w:t>
      </w:r>
      <w:r>
        <w:rPr>
          <w:rFonts w:ascii="黑体" w:hAnsi="黑体" w:eastAsia="黑体" w:cs="黑体"/>
          <w:spacing w:val="-1"/>
          <w:sz w:val="24"/>
          <w:szCs w:val="24"/>
        </w:rPr>
        <w:t>推荐工作条件</w:t>
      </w:r>
    </w:p>
    <w:p w14:paraId="12E76B1C">
      <w:pPr>
        <w:spacing w:before="187" w:line="223" w:lineRule="auto"/>
        <w:ind w:left="44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2</w:t>
      </w:r>
    </w:p>
    <w:p w14:paraId="74784671">
      <w:pPr>
        <w:spacing w:line="149" w:lineRule="exact"/>
      </w:pPr>
    </w:p>
    <w:tbl>
      <w:tblPr>
        <w:tblStyle w:val="5"/>
        <w:tblW w:w="9282" w:type="dxa"/>
        <w:tblInd w:w="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6"/>
        <w:gridCol w:w="1583"/>
        <w:gridCol w:w="1986"/>
        <w:gridCol w:w="1128"/>
        <w:gridCol w:w="863"/>
        <w:gridCol w:w="1059"/>
        <w:gridCol w:w="737"/>
      </w:tblGrid>
      <w:tr w14:paraId="05C7B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926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65F425DD">
            <w:pPr>
              <w:spacing w:before="84" w:line="219" w:lineRule="auto"/>
              <w:ind w:left="7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58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25021BB">
            <w:pPr>
              <w:spacing w:before="84" w:line="219" w:lineRule="auto"/>
              <w:ind w:left="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198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6CAD242">
            <w:pPr>
              <w:pStyle w:val="6"/>
              <w:spacing w:before="84" w:line="219" w:lineRule="auto"/>
              <w:ind w:left="48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</w:rPr>
              <w:t>条件</w:t>
            </w:r>
            <w:r>
              <w:rPr>
                <w:b/>
                <w:bCs/>
                <w:spacing w:val="-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</w:rPr>
              <w:t>描述</w:t>
            </w:r>
          </w:p>
        </w:tc>
        <w:tc>
          <w:tcPr>
            <w:tcW w:w="112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CBD4278">
            <w:pPr>
              <w:spacing w:before="84" w:line="219" w:lineRule="auto"/>
              <w:ind w:left="2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最小值</w:t>
            </w:r>
          </w:p>
        </w:tc>
        <w:tc>
          <w:tcPr>
            <w:tcW w:w="86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8FCA484">
            <w:pPr>
              <w:spacing w:before="84" w:line="219" w:lineRule="auto"/>
              <w:ind w:left="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典型值</w:t>
            </w:r>
          </w:p>
        </w:tc>
        <w:tc>
          <w:tcPr>
            <w:tcW w:w="105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978C21F">
            <w:pPr>
              <w:spacing w:before="84" w:line="219" w:lineRule="auto"/>
              <w:ind w:left="1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737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68B3FA39">
            <w:pPr>
              <w:spacing w:before="83" w:line="220" w:lineRule="auto"/>
              <w:ind w:left="1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36EB8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92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59C632F">
            <w:pPr>
              <w:spacing w:before="73" w:line="222" w:lineRule="auto"/>
              <w:ind w:left="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正电源电压</w:t>
            </w:r>
          </w:p>
        </w:tc>
        <w:tc>
          <w:tcPr>
            <w:tcW w:w="1583" w:type="dxa"/>
            <w:tcBorders>
              <w:top w:val="single" w:color="000000" w:sz="10" w:space="0"/>
            </w:tcBorders>
            <w:vAlign w:val="top"/>
          </w:tcPr>
          <w:p w14:paraId="3102AD3D">
            <w:pPr>
              <w:pStyle w:val="6"/>
              <w:spacing w:before="118" w:line="193" w:lineRule="auto"/>
              <w:ind w:left="587"/>
              <w:rPr>
                <w:sz w:val="15"/>
                <w:szCs w:val="15"/>
              </w:rPr>
            </w:pPr>
            <w:r>
              <w:rPr>
                <w:spacing w:val="2"/>
              </w:rPr>
              <w:t>V</w:t>
            </w:r>
            <w:r>
              <w:rPr>
                <w:spacing w:val="2"/>
                <w:position w:val="-1"/>
                <w:sz w:val="15"/>
                <w:szCs w:val="15"/>
              </w:rPr>
              <w:t>DD</w:t>
            </w:r>
          </w:p>
        </w:tc>
        <w:tc>
          <w:tcPr>
            <w:tcW w:w="1986" w:type="dxa"/>
            <w:tcBorders>
              <w:top w:val="single" w:color="000000" w:sz="10" w:space="0"/>
            </w:tcBorders>
            <w:vAlign w:val="top"/>
          </w:tcPr>
          <w:p w14:paraId="604618F2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tcBorders>
              <w:top w:val="single" w:color="000000" w:sz="10" w:space="0"/>
            </w:tcBorders>
            <w:vAlign w:val="top"/>
          </w:tcPr>
          <w:p w14:paraId="1FBF8CF8">
            <w:pPr>
              <w:pStyle w:val="6"/>
              <w:spacing w:before="216" w:line="115" w:lineRule="exact"/>
              <w:ind w:left="535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tcBorders>
              <w:top w:val="single" w:color="000000" w:sz="10" w:space="0"/>
            </w:tcBorders>
            <w:vAlign w:val="top"/>
          </w:tcPr>
          <w:p w14:paraId="6FD1E966">
            <w:pPr>
              <w:pStyle w:val="6"/>
              <w:spacing w:before="216" w:line="115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1059" w:type="dxa"/>
            <w:tcBorders>
              <w:top w:val="single" w:color="000000" w:sz="10" w:space="0"/>
            </w:tcBorders>
            <w:vAlign w:val="top"/>
          </w:tcPr>
          <w:p w14:paraId="62D826A7">
            <w:pPr>
              <w:pStyle w:val="6"/>
              <w:spacing w:before="73" w:line="233" w:lineRule="auto"/>
              <w:ind w:left="372"/>
            </w:pPr>
            <w:r>
              <w:rPr>
                <w:rFonts w:ascii="宋体" w:hAnsi="宋体" w:eastAsia="宋体" w:cs="宋体"/>
                <w:spacing w:val="-35"/>
              </w:rPr>
              <w:t>﹢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35"/>
              </w:rPr>
              <w:t>15</w:t>
            </w:r>
          </w:p>
        </w:tc>
        <w:tc>
          <w:tcPr>
            <w:tcW w:w="73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7567E6B">
            <w:pPr>
              <w:pStyle w:val="6"/>
              <w:spacing w:before="118" w:line="185" w:lineRule="auto"/>
              <w:ind w:left="285"/>
            </w:pPr>
            <w:r>
              <w:t>V</w:t>
            </w:r>
          </w:p>
        </w:tc>
      </w:tr>
      <w:tr w14:paraId="4AB06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926" w:type="dxa"/>
            <w:tcBorders>
              <w:left w:val="single" w:color="000000" w:sz="10" w:space="0"/>
            </w:tcBorders>
            <w:vAlign w:val="top"/>
          </w:tcPr>
          <w:p w14:paraId="469C8A6A">
            <w:pPr>
              <w:spacing w:before="91" w:line="219" w:lineRule="auto"/>
              <w:ind w:left="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负电源电压</w:t>
            </w:r>
          </w:p>
        </w:tc>
        <w:tc>
          <w:tcPr>
            <w:tcW w:w="1583" w:type="dxa"/>
            <w:vAlign w:val="top"/>
          </w:tcPr>
          <w:p w14:paraId="73B0FB67">
            <w:pPr>
              <w:pStyle w:val="6"/>
              <w:spacing w:before="135" w:line="193" w:lineRule="auto"/>
              <w:ind w:left="611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position w:val="-1"/>
                <w:sz w:val="15"/>
                <w:szCs w:val="15"/>
              </w:rPr>
              <w:t>SS</w:t>
            </w:r>
          </w:p>
        </w:tc>
        <w:tc>
          <w:tcPr>
            <w:tcW w:w="1986" w:type="dxa"/>
            <w:vAlign w:val="top"/>
          </w:tcPr>
          <w:p w14:paraId="06A14127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vAlign w:val="top"/>
          </w:tcPr>
          <w:p w14:paraId="445402C4">
            <w:pPr>
              <w:pStyle w:val="6"/>
              <w:spacing w:before="90" w:line="227" w:lineRule="auto"/>
              <w:ind w:left="407"/>
            </w:pPr>
            <w:r>
              <w:rPr>
                <w:rFonts w:ascii="宋体" w:hAnsi="宋体" w:eastAsia="宋体" w:cs="宋体"/>
                <w:spacing w:val="-37"/>
              </w:rPr>
              <w:t>﹣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37"/>
              </w:rPr>
              <w:t>15</w:t>
            </w:r>
          </w:p>
        </w:tc>
        <w:tc>
          <w:tcPr>
            <w:tcW w:w="863" w:type="dxa"/>
            <w:vAlign w:val="top"/>
          </w:tcPr>
          <w:p w14:paraId="52C05273">
            <w:pPr>
              <w:pStyle w:val="6"/>
              <w:spacing w:before="233" w:line="115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1059" w:type="dxa"/>
            <w:vAlign w:val="top"/>
          </w:tcPr>
          <w:p w14:paraId="4F0C8D18">
            <w:pPr>
              <w:pStyle w:val="6"/>
              <w:spacing w:before="233" w:line="115" w:lineRule="exact"/>
              <w:ind w:left="505"/>
            </w:pPr>
            <w:r>
              <w:rPr>
                <w:position w:val="-2"/>
              </w:rPr>
              <w:t>-</w:t>
            </w:r>
          </w:p>
        </w:tc>
        <w:tc>
          <w:tcPr>
            <w:tcW w:w="737" w:type="dxa"/>
            <w:tcBorders>
              <w:right w:val="single" w:color="000000" w:sz="10" w:space="0"/>
            </w:tcBorders>
            <w:vAlign w:val="top"/>
          </w:tcPr>
          <w:p w14:paraId="24A333F5">
            <w:pPr>
              <w:pStyle w:val="6"/>
              <w:spacing w:before="135" w:line="185" w:lineRule="auto"/>
              <w:ind w:left="285"/>
            </w:pPr>
            <w:r>
              <w:t>V</w:t>
            </w:r>
          </w:p>
        </w:tc>
      </w:tr>
      <w:tr w14:paraId="72367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92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38342D5">
            <w:pPr>
              <w:spacing w:before="97" w:line="220" w:lineRule="auto"/>
              <w:ind w:left="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工作温度范围</w:t>
            </w:r>
          </w:p>
        </w:tc>
        <w:tc>
          <w:tcPr>
            <w:tcW w:w="1583" w:type="dxa"/>
            <w:tcBorders>
              <w:bottom w:val="single" w:color="000000" w:sz="10" w:space="0"/>
            </w:tcBorders>
            <w:vAlign w:val="top"/>
          </w:tcPr>
          <w:p w14:paraId="00028BCB">
            <w:pPr>
              <w:pStyle w:val="6"/>
              <w:spacing w:before="142" w:line="191" w:lineRule="auto"/>
              <w:ind w:left="662"/>
              <w:rPr>
                <w:sz w:val="15"/>
                <w:szCs w:val="15"/>
              </w:rPr>
            </w:pPr>
            <w:r>
              <w:rPr>
                <w:spacing w:val="-3"/>
              </w:rPr>
              <w:t>T</w:t>
            </w:r>
            <w:r>
              <w:rPr>
                <w:spacing w:val="-3"/>
                <w:position w:val="-1"/>
                <w:sz w:val="15"/>
                <w:szCs w:val="15"/>
              </w:rPr>
              <w:t>A</w:t>
            </w:r>
          </w:p>
        </w:tc>
        <w:tc>
          <w:tcPr>
            <w:tcW w:w="1986" w:type="dxa"/>
            <w:tcBorders>
              <w:bottom w:val="single" w:color="000000" w:sz="10" w:space="0"/>
            </w:tcBorders>
            <w:vAlign w:val="top"/>
          </w:tcPr>
          <w:p w14:paraId="5385C011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tcBorders>
              <w:bottom w:val="single" w:color="000000" w:sz="10" w:space="0"/>
            </w:tcBorders>
            <w:vAlign w:val="top"/>
          </w:tcPr>
          <w:p w14:paraId="6AA3E8E6">
            <w:pPr>
              <w:pStyle w:val="6"/>
              <w:spacing w:before="97" w:line="236" w:lineRule="auto"/>
              <w:ind w:left="407"/>
            </w:pPr>
            <w:r>
              <w:rPr>
                <w:rFonts w:ascii="宋体" w:hAnsi="宋体" w:eastAsia="宋体" w:cs="宋体"/>
                <w:spacing w:val="-28"/>
              </w:rPr>
              <w:t>﹣</w:t>
            </w:r>
            <w:r>
              <w:rPr>
                <w:spacing w:val="-28"/>
              </w:rPr>
              <w:t>55</w:t>
            </w:r>
          </w:p>
        </w:tc>
        <w:tc>
          <w:tcPr>
            <w:tcW w:w="863" w:type="dxa"/>
            <w:tcBorders>
              <w:bottom w:val="single" w:color="000000" w:sz="10" w:space="0"/>
            </w:tcBorders>
            <w:vAlign w:val="top"/>
          </w:tcPr>
          <w:p w14:paraId="47E04745">
            <w:pPr>
              <w:pStyle w:val="6"/>
              <w:spacing w:before="240" w:line="115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1059" w:type="dxa"/>
            <w:tcBorders>
              <w:bottom w:val="single" w:color="000000" w:sz="10" w:space="0"/>
            </w:tcBorders>
            <w:vAlign w:val="top"/>
          </w:tcPr>
          <w:p w14:paraId="62A0A210">
            <w:pPr>
              <w:pStyle w:val="6"/>
              <w:spacing w:before="97" w:line="236" w:lineRule="auto"/>
              <w:ind w:left="312"/>
            </w:pPr>
            <w:r>
              <w:rPr>
                <w:rFonts w:ascii="宋体" w:hAnsi="宋体" w:eastAsia="宋体" w:cs="宋体"/>
                <w:spacing w:val="-27"/>
              </w:rPr>
              <w:t>﹢</w:t>
            </w:r>
            <w:r>
              <w:rPr>
                <w:rFonts w:ascii="宋体" w:hAnsi="宋体" w:eastAsia="宋体" w:cs="宋体"/>
                <w:spacing w:val="-90"/>
              </w:rPr>
              <w:t xml:space="preserve"> </w:t>
            </w:r>
            <w:r>
              <w:rPr>
                <w:spacing w:val="-27"/>
              </w:rPr>
              <w:t>125</w:t>
            </w:r>
          </w:p>
        </w:tc>
        <w:tc>
          <w:tcPr>
            <w:tcW w:w="73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1519B9D">
            <w:pPr>
              <w:pStyle w:val="6"/>
              <w:spacing w:before="139" w:line="188" w:lineRule="auto"/>
              <w:ind w:left="258"/>
            </w:pPr>
            <w:r>
              <w:t>℃</w:t>
            </w:r>
          </w:p>
        </w:tc>
      </w:tr>
    </w:tbl>
    <w:p w14:paraId="0D74E708">
      <w:pPr>
        <w:rPr>
          <w:rFonts w:ascii="Arial"/>
          <w:sz w:val="21"/>
        </w:rPr>
      </w:pPr>
    </w:p>
    <w:p w14:paraId="19D28CF6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0DA9B80E">
      <w:pPr>
        <w:spacing w:before="267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3.3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电气特性</w:t>
      </w:r>
    </w:p>
    <w:p w14:paraId="36ED7F4F">
      <w:pPr>
        <w:pStyle w:val="2"/>
        <w:spacing w:before="142" w:line="412" w:lineRule="auto"/>
        <w:ind w:left="4463" w:right="1223" w:hanging="3959"/>
        <w:rPr>
          <w:rFonts w:ascii="Times New Roman" w:hAnsi="Times New Roman" w:eastAsia="Times New Roman" w:cs="Times New Roman"/>
        </w:rPr>
      </w:pPr>
      <w:r>
        <w:rPr>
          <w:spacing w:val="-6"/>
        </w:rPr>
        <w:t>除非另有说明，</w:t>
      </w:r>
      <w:r>
        <w:rPr>
          <w:rFonts w:ascii="Times New Roman" w:hAnsi="Times New Roman" w:eastAsia="Times New Roman" w:cs="Times New Roman"/>
          <w:spacing w:val="-6"/>
        </w:rPr>
        <w:t>V</w:t>
      </w:r>
      <w:r>
        <w:rPr>
          <w:rFonts w:ascii="Times New Roman" w:hAnsi="Times New Roman" w:eastAsia="Times New Roman" w:cs="Times New Roman"/>
          <w:spacing w:val="-6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  <w:spacing w:val="-6"/>
        </w:rPr>
        <w:t>=</w:t>
      </w:r>
      <w:r>
        <w:rPr>
          <w:spacing w:val="-6"/>
        </w:rPr>
        <w:t>﹢</w:t>
      </w:r>
      <w:r>
        <w:rPr>
          <w:rFonts w:ascii="Times New Roman" w:hAnsi="Times New Roman" w:eastAsia="Times New Roman" w:cs="Times New Roman"/>
          <w:spacing w:val="-6"/>
        </w:rPr>
        <w:t>15V</w:t>
      </w:r>
      <w:r>
        <w:rPr>
          <w:spacing w:val="-6"/>
        </w:rPr>
        <w:t>，</w:t>
      </w:r>
      <w:r>
        <w:rPr>
          <w:rFonts w:ascii="Times New Roman" w:hAnsi="Times New Roman" w:eastAsia="Times New Roman" w:cs="Times New Roman"/>
          <w:spacing w:val="-6"/>
        </w:rPr>
        <w:t>V</w:t>
      </w:r>
      <w:r>
        <w:rPr>
          <w:rFonts w:ascii="Times New Roman" w:hAnsi="Times New Roman" w:eastAsia="Times New Roman" w:cs="Times New Roman"/>
          <w:spacing w:val="-6"/>
          <w:position w:val="-1"/>
          <w:sz w:val="15"/>
          <w:szCs w:val="15"/>
        </w:rPr>
        <w:t>SS</w:t>
      </w:r>
      <w:r>
        <w:rPr>
          <w:rFonts w:ascii="Times New Roman" w:hAnsi="Times New Roman" w:eastAsia="Times New Roman" w:cs="Times New Roman"/>
          <w:spacing w:val="-7"/>
        </w:rPr>
        <w:t>=</w:t>
      </w:r>
      <w:r>
        <w:rPr>
          <w:spacing w:val="-7"/>
        </w:rPr>
        <w:t>﹣</w:t>
      </w:r>
      <w:r>
        <w:rPr>
          <w:spacing w:val="-9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15V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7"/>
        </w:rPr>
        <w:t>，工作温度范围</w:t>
      </w:r>
      <w:r>
        <w:rPr>
          <w:spacing w:val="-4"/>
        </w:rPr>
        <w:t>：﹣</w:t>
      </w:r>
      <w:r>
        <w:rPr>
          <w:rFonts w:ascii="Times New Roman" w:hAnsi="Times New Roman" w:eastAsia="Times New Roman" w:cs="Times New Roman"/>
          <w:spacing w:val="-7"/>
        </w:rPr>
        <w:t>55℃~</w:t>
      </w:r>
      <w:r>
        <w:rPr>
          <w:spacing w:val="-7"/>
        </w:rPr>
        <w:t>﹢</w:t>
      </w:r>
      <w:r>
        <w:rPr>
          <w:spacing w:val="-9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125℃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黑体" w:hAnsi="黑体" w:eastAsia="黑体" w:cs="黑体"/>
          <w:spacing w:val="-7"/>
        </w:rPr>
        <w:t>表</w:t>
      </w:r>
      <w:r>
        <w:rPr>
          <w:rFonts w:ascii="黑体" w:hAnsi="黑体" w:eastAsia="黑体" w:cs="黑体"/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3</w:t>
      </w: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845"/>
        <w:gridCol w:w="1135"/>
        <w:gridCol w:w="2568"/>
        <w:gridCol w:w="852"/>
        <w:gridCol w:w="852"/>
        <w:gridCol w:w="851"/>
        <w:gridCol w:w="774"/>
      </w:tblGrid>
      <w:tr w14:paraId="118D1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480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textDirection w:val="tbRlV"/>
            <w:vAlign w:val="top"/>
          </w:tcPr>
          <w:p w14:paraId="5D26EA7F">
            <w:pPr>
              <w:spacing w:before="123" w:line="210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2"/>
                <w:sz w:val="24"/>
                <w:szCs w:val="24"/>
              </w:rPr>
              <w:t>序号</w:t>
            </w:r>
          </w:p>
        </w:tc>
        <w:tc>
          <w:tcPr>
            <w:tcW w:w="1845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25C9B0D8">
            <w:pPr>
              <w:spacing w:before="288" w:line="219" w:lineRule="auto"/>
              <w:ind w:left="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参数名称</w:t>
            </w:r>
          </w:p>
        </w:tc>
        <w:tc>
          <w:tcPr>
            <w:tcW w:w="1135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181676AA">
            <w:pPr>
              <w:spacing w:before="288" w:line="219" w:lineRule="auto"/>
              <w:ind w:left="3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2568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0F478CAA">
            <w:pPr>
              <w:spacing w:before="288" w:line="219" w:lineRule="auto"/>
              <w:ind w:left="10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条件</w:t>
            </w:r>
          </w:p>
        </w:tc>
        <w:tc>
          <w:tcPr>
            <w:tcW w:w="2555" w:type="dxa"/>
            <w:gridSpan w:val="3"/>
            <w:tcBorders>
              <w:top w:val="single" w:color="000000" w:sz="10" w:space="0"/>
            </w:tcBorders>
            <w:vAlign w:val="top"/>
          </w:tcPr>
          <w:p w14:paraId="57196044">
            <w:pPr>
              <w:spacing w:before="84" w:line="219" w:lineRule="auto"/>
              <w:ind w:left="9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极限值</w:t>
            </w:r>
          </w:p>
        </w:tc>
        <w:tc>
          <w:tcPr>
            <w:tcW w:w="774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5055DA0C">
            <w:pPr>
              <w:spacing w:before="287" w:line="220" w:lineRule="auto"/>
              <w:ind w:left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201EB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80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 w14:paraId="1BD42AFA">
            <w:pPr>
              <w:rPr>
                <w:rFonts w:ascii="Arial"/>
                <w:sz w:val="21"/>
              </w:rPr>
            </w:pPr>
          </w:p>
        </w:tc>
        <w:tc>
          <w:tcPr>
            <w:tcW w:w="1845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044948FD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20D75A26">
            <w:pPr>
              <w:rPr>
                <w:rFonts w:ascii="Arial"/>
                <w:sz w:val="21"/>
              </w:rPr>
            </w:pPr>
          </w:p>
        </w:tc>
        <w:tc>
          <w:tcPr>
            <w:tcW w:w="2568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11027332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tcBorders>
              <w:bottom w:val="single" w:color="000000" w:sz="10" w:space="0"/>
            </w:tcBorders>
            <w:vAlign w:val="top"/>
          </w:tcPr>
          <w:p w14:paraId="7FBE1795">
            <w:pPr>
              <w:spacing w:before="78" w:line="219" w:lineRule="auto"/>
              <w:ind w:left="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最小值</w:t>
            </w:r>
          </w:p>
        </w:tc>
        <w:tc>
          <w:tcPr>
            <w:tcW w:w="852" w:type="dxa"/>
            <w:tcBorders>
              <w:bottom w:val="single" w:color="000000" w:sz="10" w:space="0"/>
            </w:tcBorders>
            <w:vAlign w:val="top"/>
          </w:tcPr>
          <w:p w14:paraId="152EEE6A">
            <w:pPr>
              <w:spacing w:before="78" w:line="219" w:lineRule="auto"/>
              <w:ind w:left="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典型值</w:t>
            </w:r>
          </w:p>
        </w:tc>
        <w:tc>
          <w:tcPr>
            <w:tcW w:w="851" w:type="dxa"/>
            <w:tcBorders>
              <w:bottom w:val="single" w:color="000000" w:sz="10" w:space="0"/>
            </w:tcBorders>
            <w:vAlign w:val="top"/>
          </w:tcPr>
          <w:p w14:paraId="003102B9">
            <w:pPr>
              <w:spacing w:before="78" w:line="219" w:lineRule="auto"/>
              <w:ind w:left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最大值</w:t>
            </w:r>
          </w:p>
        </w:tc>
        <w:tc>
          <w:tcPr>
            <w:tcW w:w="774" w:type="dxa"/>
            <w:vMerge w:val="continue"/>
            <w:tcBorders>
              <w:top w:val="nil"/>
              <w:bottom w:val="single" w:color="000000" w:sz="10" w:space="0"/>
              <w:right w:val="single" w:color="000000" w:sz="10" w:space="0"/>
            </w:tcBorders>
            <w:vAlign w:val="top"/>
          </w:tcPr>
          <w:p w14:paraId="607CF9ED">
            <w:pPr>
              <w:rPr>
                <w:rFonts w:ascii="Arial"/>
                <w:sz w:val="21"/>
              </w:rPr>
            </w:pPr>
          </w:p>
        </w:tc>
      </w:tr>
      <w:tr w14:paraId="6B40A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480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1BAA0142">
            <w:pPr>
              <w:spacing w:line="245" w:lineRule="auto"/>
              <w:rPr>
                <w:rFonts w:ascii="Arial"/>
                <w:sz w:val="21"/>
              </w:rPr>
            </w:pPr>
          </w:p>
          <w:p w14:paraId="3C476994">
            <w:pPr>
              <w:pStyle w:val="6"/>
              <w:spacing w:before="69" w:line="188" w:lineRule="auto"/>
              <w:ind w:left="189"/>
            </w:pPr>
            <w:r>
              <w:t>1</w:t>
            </w:r>
          </w:p>
        </w:tc>
        <w:tc>
          <w:tcPr>
            <w:tcW w:w="1845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7BE48F2F">
            <w:pPr>
              <w:spacing w:before="274" w:line="220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开关导通电阻</w:t>
            </w:r>
          </w:p>
        </w:tc>
        <w:tc>
          <w:tcPr>
            <w:tcW w:w="1135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14FAF4A">
            <w:pPr>
              <w:spacing w:line="249" w:lineRule="auto"/>
              <w:rPr>
                <w:rFonts w:ascii="Arial"/>
                <w:sz w:val="21"/>
              </w:rPr>
            </w:pPr>
          </w:p>
          <w:p w14:paraId="2A35B5FC">
            <w:pPr>
              <w:pStyle w:val="6"/>
              <w:spacing w:before="69" w:line="193" w:lineRule="auto"/>
              <w:ind w:left="372"/>
              <w:rPr>
                <w:sz w:val="15"/>
                <w:szCs w:val="15"/>
              </w:rPr>
            </w:pPr>
            <w:r>
              <w:rPr>
                <w:spacing w:val="1"/>
              </w:rPr>
              <w:t>R</w:t>
            </w:r>
            <w:r>
              <w:rPr>
                <w:spacing w:val="1"/>
                <w:position w:val="-1"/>
                <w:sz w:val="15"/>
                <w:szCs w:val="15"/>
              </w:rPr>
              <w:t>ON</w:t>
            </w:r>
          </w:p>
        </w:tc>
        <w:tc>
          <w:tcPr>
            <w:tcW w:w="2568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7AAFF985">
            <w:pPr>
              <w:pStyle w:val="6"/>
              <w:spacing w:before="137" w:line="250" w:lineRule="auto"/>
              <w:ind w:left="29" w:right="503" w:firstLine="75"/>
            </w:pPr>
            <w:r>
              <w:rPr>
                <w:rFonts w:ascii="宋体" w:hAnsi="宋体" w:eastAsia="宋体" w:cs="宋体"/>
                <w:spacing w:val="-19"/>
              </w:rPr>
              <w:t>﹣</w:t>
            </w:r>
            <w:r>
              <w:rPr>
                <w:rFonts w:ascii="宋体" w:hAnsi="宋体" w:eastAsia="宋体" w:cs="宋体"/>
                <w:spacing w:val="-88"/>
              </w:rPr>
              <w:t xml:space="preserve"> </w:t>
            </w:r>
            <w:r>
              <w:rPr>
                <w:spacing w:val="-19"/>
              </w:rPr>
              <w:t>10V≤V</w:t>
            </w:r>
            <w:r>
              <w:rPr>
                <w:spacing w:val="-12"/>
                <w:position w:val="-1"/>
                <w:sz w:val="15"/>
                <w:szCs w:val="15"/>
              </w:rPr>
              <w:t>D</w:t>
            </w:r>
            <w:r>
              <w:rPr>
                <w:spacing w:val="-12"/>
              </w:rPr>
              <w:t>≤</w:t>
            </w:r>
            <w:r>
              <w:rPr>
                <w:rFonts w:ascii="宋体" w:hAnsi="宋体" w:eastAsia="宋体" w:cs="宋体"/>
                <w:spacing w:val="-12"/>
              </w:rPr>
              <w:t>﹢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12"/>
              </w:rPr>
              <w:t>10V</w:t>
            </w:r>
            <w:r>
              <w:rPr>
                <w:rFonts w:ascii="宋体" w:hAnsi="宋体" w:eastAsia="宋体" w:cs="宋体"/>
                <w:spacing w:val="-12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5"/>
              </w:rPr>
              <w:t>I</w:t>
            </w:r>
            <w:r>
              <w:rPr>
                <w:spacing w:val="-5"/>
                <w:position w:val="-1"/>
                <w:sz w:val="15"/>
                <w:szCs w:val="15"/>
              </w:rPr>
              <w:t>DS</w:t>
            </w:r>
            <w:r>
              <w:rPr>
                <w:spacing w:val="-5"/>
              </w:rPr>
              <w:t>=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1mA</w:t>
            </w:r>
          </w:p>
        </w:tc>
        <w:tc>
          <w:tcPr>
            <w:tcW w:w="852" w:type="dxa"/>
            <w:tcBorders>
              <w:top w:val="single" w:color="000000" w:sz="10" w:space="0"/>
            </w:tcBorders>
            <w:vAlign w:val="top"/>
          </w:tcPr>
          <w:p w14:paraId="0D2A48F4">
            <w:pPr>
              <w:pStyle w:val="6"/>
              <w:spacing w:before="213" w:line="115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tcBorders>
              <w:top w:val="single" w:color="000000" w:sz="10" w:space="0"/>
            </w:tcBorders>
            <w:vAlign w:val="top"/>
          </w:tcPr>
          <w:p w14:paraId="56E8DD68">
            <w:pPr>
              <w:pStyle w:val="6"/>
              <w:spacing w:before="213" w:line="115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tcBorders>
              <w:top w:val="single" w:color="000000" w:sz="10" w:space="0"/>
            </w:tcBorders>
            <w:vAlign w:val="top"/>
          </w:tcPr>
          <w:p w14:paraId="346BBCB9">
            <w:pPr>
              <w:pStyle w:val="6"/>
              <w:spacing w:before="112" w:line="188" w:lineRule="auto"/>
              <w:ind w:left="279"/>
            </w:pPr>
            <w:r>
              <w:rPr>
                <w:spacing w:val="-10"/>
              </w:rPr>
              <w:t>100</w:t>
            </w:r>
          </w:p>
        </w:tc>
        <w:tc>
          <w:tcPr>
            <w:tcW w:w="77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B683751">
            <w:pPr>
              <w:pStyle w:val="6"/>
              <w:spacing w:before="111" w:line="189" w:lineRule="auto"/>
              <w:ind w:left="307"/>
            </w:pPr>
            <w:r>
              <w:t>Ω</w:t>
            </w:r>
          </w:p>
        </w:tc>
      </w:tr>
      <w:tr w14:paraId="4ACEF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80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0D4E2D1D">
            <w:pPr>
              <w:rPr>
                <w:rFonts w:ascii="Arial"/>
                <w:sz w:val="21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762D4EFF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Merge w:val="continue"/>
            <w:tcBorders>
              <w:top w:val="nil"/>
            </w:tcBorders>
            <w:vAlign w:val="top"/>
          </w:tcPr>
          <w:p w14:paraId="714CC76F">
            <w:pPr>
              <w:rPr>
                <w:rFonts w:ascii="Arial"/>
                <w:sz w:val="21"/>
              </w:rPr>
            </w:pPr>
          </w:p>
        </w:tc>
        <w:tc>
          <w:tcPr>
            <w:tcW w:w="2568" w:type="dxa"/>
            <w:vMerge w:val="continue"/>
            <w:tcBorders>
              <w:top w:val="nil"/>
            </w:tcBorders>
            <w:vAlign w:val="top"/>
          </w:tcPr>
          <w:p w14:paraId="2E81AD6E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1E4867B6">
            <w:pPr>
              <w:pStyle w:val="6"/>
              <w:spacing w:before="225" w:line="115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2DC76748">
            <w:pPr>
              <w:pStyle w:val="6"/>
              <w:spacing w:before="225" w:line="115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13DC5D23">
            <w:pPr>
              <w:pStyle w:val="6"/>
              <w:spacing w:before="124" w:line="188" w:lineRule="auto"/>
              <w:ind w:left="279"/>
            </w:pPr>
            <w:r>
              <w:rPr>
                <w:spacing w:val="-10"/>
              </w:rPr>
              <w:t>175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4AC7CFBF">
            <w:pPr>
              <w:pStyle w:val="6"/>
              <w:spacing w:before="123" w:line="189" w:lineRule="auto"/>
              <w:ind w:left="307"/>
            </w:pPr>
            <w:r>
              <w:t>Ω</w:t>
            </w:r>
          </w:p>
        </w:tc>
      </w:tr>
      <w:tr w14:paraId="7D4DA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80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4BFB93BD">
            <w:pPr>
              <w:spacing w:line="321" w:lineRule="auto"/>
              <w:rPr>
                <w:rFonts w:ascii="Arial"/>
                <w:sz w:val="21"/>
              </w:rPr>
            </w:pPr>
          </w:p>
          <w:p w14:paraId="0177932B">
            <w:pPr>
              <w:pStyle w:val="6"/>
              <w:spacing w:before="69" w:line="188" w:lineRule="auto"/>
              <w:ind w:left="166"/>
            </w:pPr>
            <w:r>
              <w:t>2</w:t>
            </w:r>
          </w:p>
        </w:tc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0805BDAE">
            <w:pPr>
              <w:pStyle w:val="6"/>
              <w:spacing w:before="195" w:line="230" w:lineRule="auto"/>
              <w:ind w:left="24" w:right="8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开关关断</w:t>
            </w:r>
            <w:r>
              <w:rPr>
                <w:spacing w:val="-2"/>
              </w:rPr>
              <w:t>D</w:t>
            </w:r>
            <w:r>
              <w:rPr>
                <w:rFonts w:ascii="宋体" w:hAnsi="宋体" w:eastAsia="宋体" w:cs="宋体"/>
                <w:spacing w:val="-2"/>
              </w:rPr>
              <w:t>或</w:t>
            </w:r>
            <w:r>
              <w:rPr>
                <w:spacing w:val="-2"/>
              </w:rPr>
              <w:t>S</w:t>
            </w:r>
            <w:r>
              <w:rPr>
                <w:rFonts w:ascii="宋体" w:hAnsi="宋体" w:eastAsia="宋体" w:cs="宋体"/>
                <w:spacing w:val="-2"/>
              </w:rPr>
              <w:t>泄</w:t>
            </w:r>
            <w:r>
              <w:rPr>
                <w:rFonts w:ascii="宋体" w:hAnsi="宋体" w:eastAsia="宋体" w:cs="宋体"/>
                <w:spacing w:val="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漏电流</w:t>
            </w:r>
          </w:p>
        </w:tc>
        <w:tc>
          <w:tcPr>
            <w:tcW w:w="1135" w:type="dxa"/>
            <w:vMerge w:val="restart"/>
            <w:tcBorders>
              <w:bottom w:val="nil"/>
            </w:tcBorders>
            <w:vAlign w:val="top"/>
          </w:tcPr>
          <w:p w14:paraId="3F351C79">
            <w:pPr>
              <w:spacing w:line="316" w:lineRule="auto"/>
              <w:rPr>
                <w:rFonts w:ascii="Arial"/>
                <w:sz w:val="21"/>
              </w:rPr>
            </w:pPr>
          </w:p>
          <w:p w14:paraId="34E4C13B">
            <w:pPr>
              <w:pStyle w:val="6"/>
              <w:spacing w:before="69" w:line="192" w:lineRule="auto"/>
              <w:ind w:left="165"/>
              <w:rPr>
                <w:sz w:val="15"/>
                <w:szCs w:val="15"/>
              </w:rPr>
            </w:pPr>
            <w:r>
              <w:t>I</w:t>
            </w:r>
            <w:r>
              <w:rPr>
                <w:position w:val="-1"/>
                <w:sz w:val="15"/>
                <w:szCs w:val="15"/>
              </w:rPr>
              <w:t>D</w:t>
            </w:r>
            <w:r>
              <w:rPr>
                <w:spacing w:val="3"/>
              </w:rPr>
              <w:t>(</w:t>
            </w:r>
            <w:r>
              <w:t>I</w:t>
            </w:r>
            <w:r>
              <w:rPr>
                <w:position w:val="-1"/>
                <w:sz w:val="15"/>
                <w:szCs w:val="15"/>
              </w:rPr>
              <w:t>S</w:t>
            </w:r>
            <w:r>
              <w:rPr>
                <w:spacing w:val="3"/>
              </w:rPr>
              <w:t>)</w:t>
            </w:r>
            <w:r>
              <w:rPr>
                <w:position w:val="-1"/>
                <w:sz w:val="15"/>
                <w:szCs w:val="15"/>
              </w:rPr>
              <w:t>OFF</w:t>
            </w:r>
          </w:p>
        </w:tc>
        <w:tc>
          <w:tcPr>
            <w:tcW w:w="2568" w:type="dxa"/>
            <w:vMerge w:val="restart"/>
            <w:tcBorders>
              <w:bottom w:val="nil"/>
            </w:tcBorders>
            <w:vAlign w:val="top"/>
          </w:tcPr>
          <w:p w14:paraId="5CDD684B">
            <w:pPr>
              <w:pStyle w:val="6"/>
              <w:spacing w:line="238" w:lineRule="auto"/>
              <w:ind w:left="35" w:right="180" w:hanging="10"/>
              <w:rPr>
                <w:rFonts w:ascii="宋体" w:hAnsi="宋体" w:eastAsia="宋体" w:cs="宋体"/>
              </w:rPr>
            </w:pPr>
            <w:r>
              <w:rPr>
                <w:spacing w:val="-6"/>
              </w:rPr>
              <w:t>V</w:t>
            </w:r>
            <w:r>
              <w:rPr>
                <w:spacing w:val="-6"/>
                <w:position w:val="-1"/>
                <w:sz w:val="15"/>
                <w:szCs w:val="15"/>
              </w:rPr>
              <w:t>D</w:t>
            </w:r>
            <w:r>
              <w:rPr>
                <w:spacing w:val="-6"/>
              </w:rPr>
              <w:t>=</w:t>
            </w:r>
            <w:r>
              <w:rPr>
                <w:rFonts w:ascii="宋体" w:hAnsi="宋体" w:eastAsia="宋体" w:cs="宋体"/>
                <w:spacing w:val="-6"/>
              </w:rPr>
              <w:t>﹣</w:t>
            </w:r>
            <w:r>
              <w:rPr>
                <w:rFonts w:ascii="宋体" w:hAnsi="宋体" w:eastAsia="宋体" w:cs="宋体"/>
                <w:spacing w:val="-86"/>
              </w:rPr>
              <w:t xml:space="preserve"> </w:t>
            </w:r>
            <w:r>
              <w:rPr>
                <w:spacing w:val="-6"/>
              </w:rPr>
              <w:t>10V</w:t>
            </w:r>
            <w:r>
              <w:rPr>
                <w:spacing w:val="-3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，</w:t>
            </w:r>
            <w:r>
              <w:rPr>
                <w:spacing w:val="-6"/>
              </w:rPr>
              <w:t>V</w:t>
            </w:r>
            <w:r>
              <w:rPr>
                <w:spacing w:val="-6"/>
                <w:position w:val="-1"/>
                <w:sz w:val="15"/>
                <w:szCs w:val="15"/>
              </w:rPr>
              <w:t>S</w:t>
            </w:r>
            <w:r>
              <w:rPr>
                <w:spacing w:val="-6"/>
              </w:rPr>
              <w:t>=</w:t>
            </w:r>
            <w:r>
              <w:rPr>
                <w:rFonts w:ascii="宋体" w:hAnsi="宋体" w:eastAsia="宋体" w:cs="宋体"/>
                <w:spacing w:val="-6"/>
              </w:rPr>
              <w:t>﹢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6"/>
              </w:rPr>
              <w:t>10V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或</w:t>
            </w:r>
          </w:p>
          <w:p w14:paraId="597F7514">
            <w:pPr>
              <w:pStyle w:val="6"/>
              <w:spacing w:line="235" w:lineRule="auto"/>
              <w:ind w:left="25"/>
            </w:pPr>
            <w:r>
              <w:rPr>
                <w:spacing w:val="-6"/>
              </w:rPr>
              <w:t>V</w:t>
            </w:r>
            <w:r>
              <w:rPr>
                <w:spacing w:val="-6"/>
                <w:position w:val="-1"/>
                <w:sz w:val="15"/>
                <w:szCs w:val="15"/>
              </w:rPr>
              <w:t>D</w:t>
            </w:r>
            <w:r>
              <w:rPr>
                <w:spacing w:val="-6"/>
              </w:rPr>
              <w:t>=</w:t>
            </w:r>
            <w:r>
              <w:rPr>
                <w:rFonts w:ascii="宋体" w:hAnsi="宋体" w:eastAsia="宋体" w:cs="宋体"/>
                <w:spacing w:val="-6"/>
              </w:rPr>
              <w:t>﹢</w:t>
            </w:r>
            <w:r>
              <w:rPr>
                <w:rFonts w:ascii="宋体" w:hAnsi="宋体" w:eastAsia="宋体" w:cs="宋体"/>
                <w:spacing w:val="-86"/>
              </w:rPr>
              <w:t xml:space="preserve"> </w:t>
            </w:r>
            <w:r>
              <w:rPr>
                <w:spacing w:val="-6"/>
              </w:rPr>
              <w:t>10V</w:t>
            </w:r>
            <w:r>
              <w:rPr>
                <w:spacing w:val="-3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，</w:t>
            </w:r>
            <w:r>
              <w:rPr>
                <w:spacing w:val="-6"/>
              </w:rPr>
              <w:t>V</w:t>
            </w:r>
            <w:r>
              <w:rPr>
                <w:spacing w:val="-6"/>
                <w:position w:val="-1"/>
                <w:sz w:val="15"/>
                <w:szCs w:val="15"/>
              </w:rPr>
              <w:t>S</w:t>
            </w:r>
            <w:r>
              <w:rPr>
                <w:spacing w:val="-6"/>
              </w:rPr>
              <w:t>=</w:t>
            </w:r>
            <w:r>
              <w:rPr>
                <w:rFonts w:ascii="宋体" w:hAnsi="宋体" w:eastAsia="宋体" w:cs="宋体"/>
                <w:spacing w:val="-6"/>
              </w:rPr>
              <w:t>﹣</w:t>
            </w:r>
            <w:r>
              <w:rPr>
                <w:rFonts w:ascii="宋体" w:hAnsi="宋体" w:eastAsia="宋体" w:cs="宋体"/>
                <w:spacing w:val="-92"/>
              </w:rPr>
              <w:t xml:space="preserve"> </w:t>
            </w:r>
            <w:r>
              <w:rPr>
                <w:spacing w:val="-6"/>
              </w:rPr>
              <w:t>10V</w:t>
            </w:r>
          </w:p>
        </w:tc>
        <w:tc>
          <w:tcPr>
            <w:tcW w:w="852" w:type="dxa"/>
            <w:vAlign w:val="top"/>
          </w:tcPr>
          <w:p w14:paraId="57772E70">
            <w:pPr>
              <w:pStyle w:val="6"/>
              <w:spacing w:before="225" w:line="115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001D9404">
            <w:pPr>
              <w:pStyle w:val="6"/>
              <w:spacing w:before="225" w:line="115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26B813DF">
            <w:pPr>
              <w:pStyle w:val="6"/>
              <w:spacing w:before="123" w:line="188" w:lineRule="auto"/>
              <w:ind w:left="381"/>
            </w:pPr>
            <w:r>
              <w:t>3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61CAF26E">
            <w:pPr>
              <w:pStyle w:val="6"/>
              <w:spacing w:before="122" w:line="189" w:lineRule="auto"/>
              <w:ind w:left="244"/>
            </w:pPr>
            <w:r>
              <w:rPr>
                <w:spacing w:val="-1"/>
              </w:rPr>
              <w:t>nA</w:t>
            </w:r>
          </w:p>
        </w:tc>
      </w:tr>
      <w:tr w14:paraId="76FF7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480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3E95D641">
            <w:pPr>
              <w:rPr>
                <w:rFonts w:ascii="Arial"/>
                <w:sz w:val="21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0254392C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Merge w:val="continue"/>
            <w:tcBorders>
              <w:top w:val="nil"/>
            </w:tcBorders>
            <w:vAlign w:val="top"/>
          </w:tcPr>
          <w:p w14:paraId="13499092">
            <w:pPr>
              <w:rPr>
                <w:rFonts w:ascii="Arial"/>
                <w:sz w:val="21"/>
              </w:rPr>
            </w:pPr>
          </w:p>
        </w:tc>
        <w:tc>
          <w:tcPr>
            <w:tcW w:w="2568" w:type="dxa"/>
            <w:vMerge w:val="continue"/>
            <w:tcBorders>
              <w:top w:val="nil"/>
            </w:tcBorders>
            <w:vAlign w:val="top"/>
          </w:tcPr>
          <w:p w14:paraId="16135D82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1DD94B2A">
            <w:pPr>
              <w:pStyle w:val="6"/>
              <w:spacing w:before="292" w:line="114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25F0E8A0">
            <w:pPr>
              <w:pStyle w:val="6"/>
              <w:spacing w:before="292" w:line="114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7B0BC746">
            <w:pPr>
              <w:pStyle w:val="6"/>
              <w:spacing w:before="190" w:line="188" w:lineRule="auto"/>
              <w:ind w:left="256"/>
            </w:pPr>
            <w:r>
              <w:rPr>
                <w:spacing w:val="-2"/>
              </w:rPr>
              <w:t>200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7B2D926C">
            <w:pPr>
              <w:pStyle w:val="6"/>
              <w:spacing w:before="189" w:line="189" w:lineRule="auto"/>
              <w:ind w:left="244"/>
            </w:pPr>
            <w:r>
              <w:rPr>
                <w:spacing w:val="-1"/>
              </w:rPr>
              <w:t>nA</w:t>
            </w:r>
          </w:p>
        </w:tc>
      </w:tr>
      <w:tr w14:paraId="43ED6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480" w:type="dxa"/>
            <w:tcBorders>
              <w:left w:val="single" w:color="000000" w:sz="10" w:space="0"/>
            </w:tcBorders>
            <w:vAlign w:val="top"/>
          </w:tcPr>
          <w:p w14:paraId="30130128">
            <w:pPr>
              <w:pStyle w:val="6"/>
              <w:spacing w:before="238" w:line="188" w:lineRule="auto"/>
              <w:ind w:left="171"/>
            </w:pPr>
            <w:r>
              <w:t>3</w:t>
            </w:r>
          </w:p>
        </w:tc>
        <w:tc>
          <w:tcPr>
            <w:tcW w:w="1845" w:type="dxa"/>
            <w:vAlign w:val="top"/>
          </w:tcPr>
          <w:p w14:paraId="41AED3C5">
            <w:pPr>
              <w:pStyle w:val="6"/>
              <w:spacing w:before="43" w:line="220" w:lineRule="auto"/>
              <w:ind w:left="24" w:right="8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开关导通</w:t>
            </w:r>
            <w:r>
              <w:rPr>
                <w:spacing w:val="-2"/>
              </w:rPr>
              <w:t>D</w:t>
            </w:r>
            <w:r>
              <w:rPr>
                <w:rFonts w:ascii="宋体" w:hAnsi="宋体" w:eastAsia="宋体" w:cs="宋体"/>
                <w:spacing w:val="-2"/>
              </w:rPr>
              <w:t>或</w:t>
            </w:r>
            <w:r>
              <w:rPr>
                <w:spacing w:val="-2"/>
              </w:rPr>
              <w:t>S</w:t>
            </w:r>
            <w:r>
              <w:rPr>
                <w:rFonts w:ascii="宋体" w:hAnsi="宋体" w:eastAsia="宋体" w:cs="宋体"/>
                <w:spacing w:val="-2"/>
              </w:rPr>
              <w:t>泄</w:t>
            </w:r>
            <w:r>
              <w:rPr>
                <w:rFonts w:ascii="宋体" w:hAnsi="宋体" w:eastAsia="宋体" w:cs="宋体"/>
                <w:spacing w:val="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漏电流</w:t>
            </w:r>
          </w:p>
        </w:tc>
        <w:tc>
          <w:tcPr>
            <w:tcW w:w="1135" w:type="dxa"/>
            <w:vAlign w:val="top"/>
          </w:tcPr>
          <w:p w14:paraId="607ED831">
            <w:pPr>
              <w:pStyle w:val="6"/>
              <w:spacing w:before="234" w:line="192" w:lineRule="auto"/>
              <w:ind w:left="194"/>
              <w:rPr>
                <w:sz w:val="15"/>
                <w:szCs w:val="15"/>
              </w:rPr>
            </w:pPr>
            <w:r>
              <w:t>I</w:t>
            </w:r>
            <w:r>
              <w:rPr>
                <w:position w:val="-1"/>
                <w:sz w:val="15"/>
                <w:szCs w:val="15"/>
              </w:rPr>
              <w:t>D</w:t>
            </w:r>
            <w:r>
              <w:rPr>
                <w:spacing w:val="4"/>
              </w:rPr>
              <w:t>(</w:t>
            </w:r>
            <w:r>
              <w:t>I</w:t>
            </w:r>
            <w:r>
              <w:rPr>
                <w:position w:val="-1"/>
                <w:sz w:val="15"/>
                <w:szCs w:val="15"/>
              </w:rPr>
              <w:t>S</w:t>
            </w:r>
            <w:r>
              <w:rPr>
                <w:spacing w:val="4"/>
              </w:rPr>
              <w:t>)</w:t>
            </w:r>
            <w:r>
              <w:rPr>
                <w:position w:val="-1"/>
                <w:sz w:val="15"/>
                <w:szCs w:val="15"/>
              </w:rPr>
              <w:t>ON</w:t>
            </w:r>
          </w:p>
        </w:tc>
        <w:tc>
          <w:tcPr>
            <w:tcW w:w="2568" w:type="dxa"/>
            <w:vAlign w:val="top"/>
          </w:tcPr>
          <w:p w14:paraId="4DCDBE7E">
            <w:pPr>
              <w:pStyle w:val="6"/>
              <w:spacing w:before="1" w:line="236" w:lineRule="auto"/>
              <w:ind w:left="25" w:right="833"/>
            </w:pPr>
            <w:r>
              <w:rPr>
                <w:spacing w:val="-3"/>
              </w:rPr>
              <w:t>V</w:t>
            </w:r>
            <w:r>
              <w:rPr>
                <w:spacing w:val="-3"/>
                <w:position w:val="-1"/>
                <w:sz w:val="15"/>
                <w:szCs w:val="15"/>
              </w:rPr>
              <w:t>D</w:t>
            </w:r>
            <w:r>
              <w:rPr>
                <w:spacing w:val="-3"/>
              </w:rPr>
              <w:t>=V</w:t>
            </w:r>
            <w:r>
              <w:rPr>
                <w:spacing w:val="-3"/>
                <w:position w:val="-1"/>
                <w:sz w:val="15"/>
                <w:szCs w:val="15"/>
              </w:rPr>
              <w:t>S</w:t>
            </w:r>
            <w:r>
              <w:rPr>
                <w:spacing w:val="-3"/>
              </w:rPr>
              <w:t>=</w:t>
            </w:r>
            <w:r>
              <w:rPr>
                <w:rFonts w:ascii="宋体" w:hAnsi="宋体" w:eastAsia="宋体" w:cs="宋体"/>
                <w:spacing w:val="-3"/>
              </w:rPr>
              <w:t>﹢</w:t>
            </w:r>
            <w:r>
              <w:rPr>
                <w:rFonts w:ascii="宋体" w:hAnsi="宋体" w:eastAsia="宋体" w:cs="宋体"/>
                <w:spacing w:val="-87"/>
              </w:rPr>
              <w:t xml:space="preserve"> </w:t>
            </w:r>
            <w:r>
              <w:rPr>
                <w:spacing w:val="-3"/>
              </w:rPr>
              <w:t>10V</w:t>
            </w:r>
            <w:r>
              <w:rPr>
                <w:rFonts w:ascii="宋体" w:hAnsi="宋体" w:eastAsia="宋体" w:cs="宋体"/>
                <w:spacing w:val="-3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3"/>
              </w:rPr>
              <w:t>V</w:t>
            </w:r>
            <w:r>
              <w:rPr>
                <w:spacing w:val="-3"/>
                <w:position w:val="-1"/>
                <w:sz w:val="15"/>
                <w:szCs w:val="15"/>
              </w:rPr>
              <w:t>D</w:t>
            </w:r>
            <w:r>
              <w:rPr>
                <w:spacing w:val="-3"/>
              </w:rPr>
              <w:t>=V</w:t>
            </w:r>
            <w:r>
              <w:rPr>
                <w:spacing w:val="-3"/>
                <w:position w:val="-1"/>
                <w:sz w:val="15"/>
                <w:szCs w:val="15"/>
              </w:rPr>
              <w:t>S</w:t>
            </w:r>
            <w:r>
              <w:rPr>
                <w:spacing w:val="-3"/>
              </w:rPr>
              <w:t>=</w:t>
            </w:r>
            <w:r>
              <w:rPr>
                <w:rFonts w:ascii="宋体" w:hAnsi="宋体" w:eastAsia="宋体" w:cs="宋体"/>
                <w:spacing w:val="-3"/>
              </w:rPr>
              <w:t>﹣</w:t>
            </w:r>
            <w:r>
              <w:rPr>
                <w:rFonts w:ascii="宋体" w:hAnsi="宋体" w:eastAsia="宋体" w:cs="宋体"/>
                <w:spacing w:val="-89"/>
              </w:rPr>
              <w:t xml:space="preserve"> </w:t>
            </w:r>
            <w:r>
              <w:rPr>
                <w:spacing w:val="-3"/>
              </w:rPr>
              <w:t>10V</w:t>
            </w:r>
          </w:p>
        </w:tc>
        <w:tc>
          <w:tcPr>
            <w:tcW w:w="852" w:type="dxa"/>
            <w:vAlign w:val="top"/>
          </w:tcPr>
          <w:p w14:paraId="7CDDE280">
            <w:pPr>
              <w:spacing w:line="269" w:lineRule="auto"/>
              <w:rPr>
                <w:rFonts w:ascii="Arial"/>
                <w:sz w:val="21"/>
              </w:rPr>
            </w:pPr>
          </w:p>
          <w:p w14:paraId="4035770A">
            <w:pPr>
              <w:pStyle w:val="6"/>
              <w:spacing w:before="69" w:line="115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137A87F3">
            <w:pPr>
              <w:spacing w:line="269" w:lineRule="auto"/>
              <w:rPr>
                <w:rFonts w:ascii="Arial"/>
                <w:sz w:val="21"/>
              </w:rPr>
            </w:pPr>
          </w:p>
          <w:p w14:paraId="55EEE877">
            <w:pPr>
              <w:pStyle w:val="6"/>
              <w:spacing w:before="69" w:line="115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216660B6">
            <w:pPr>
              <w:pStyle w:val="6"/>
              <w:spacing w:before="238" w:line="188" w:lineRule="auto"/>
              <w:ind w:left="255"/>
            </w:pPr>
            <w:r>
              <w:rPr>
                <w:spacing w:val="-2"/>
              </w:rPr>
              <w:t>400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10709910">
            <w:pPr>
              <w:pStyle w:val="6"/>
              <w:spacing w:before="237" w:line="189" w:lineRule="auto"/>
              <w:ind w:left="244"/>
            </w:pPr>
            <w:r>
              <w:rPr>
                <w:spacing w:val="-1"/>
              </w:rPr>
              <w:t>nA</w:t>
            </w:r>
          </w:p>
        </w:tc>
      </w:tr>
      <w:tr w14:paraId="1A95E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80" w:type="dxa"/>
            <w:tcBorders>
              <w:left w:val="single" w:color="000000" w:sz="10" w:space="0"/>
            </w:tcBorders>
            <w:vAlign w:val="top"/>
          </w:tcPr>
          <w:p w14:paraId="534489DD">
            <w:pPr>
              <w:pStyle w:val="6"/>
              <w:spacing w:before="129" w:line="188" w:lineRule="auto"/>
              <w:ind w:left="165"/>
            </w:pPr>
            <w:r>
              <w:t>4</w:t>
            </w:r>
          </w:p>
        </w:tc>
        <w:tc>
          <w:tcPr>
            <w:tcW w:w="1845" w:type="dxa"/>
            <w:vAlign w:val="top"/>
          </w:tcPr>
          <w:p w14:paraId="618562AE">
            <w:pPr>
              <w:spacing w:before="88" w:line="219" w:lineRule="auto"/>
              <w:ind w:left="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数字输入低电平</w:t>
            </w:r>
          </w:p>
        </w:tc>
        <w:tc>
          <w:tcPr>
            <w:tcW w:w="1135" w:type="dxa"/>
            <w:vAlign w:val="top"/>
          </w:tcPr>
          <w:p w14:paraId="354B1F7D">
            <w:pPr>
              <w:pStyle w:val="6"/>
              <w:spacing w:before="132" w:line="197" w:lineRule="auto"/>
              <w:ind w:left="401"/>
              <w:rPr>
                <w:sz w:val="15"/>
                <w:szCs w:val="15"/>
              </w:rPr>
            </w:pPr>
            <w:r>
              <w:t>V</w:t>
            </w:r>
            <w:r>
              <w:rPr>
                <w:sz w:val="15"/>
                <w:szCs w:val="15"/>
              </w:rPr>
              <w:t>IL</w:t>
            </w:r>
          </w:p>
        </w:tc>
        <w:tc>
          <w:tcPr>
            <w:tcW w:w="2568" w:type="dxa"/>
            <w:vAlign w:val="top"/>
          </w:tcPr>
          <w:p w14:paraId="612C37E9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2B6D78C2">
            <w:pPr>
              <w:pStyle w:val="6"/>
              <w:spacing w:before="231" w:line="114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15C4E247">
            <w:pPr>
              <w:pStyle w:val="6"/>
              <w:spacing w:before="231" w:line="114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511648A5">
            <w:pPr>
              <w:pStyle w:val="6"/>
              <w:spacing w:before="129" w:line="188" w:lineRule="auto"/>
              <w:ind w:left="291"/>
            </w:pPr>
            <w:r>
              <w:rPr>
                <w:spacing w:val="-3"/>
              </w:rPr>
              <w:t>0.8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1A4AE463">
            <w:pPr>
              <w:pStyle w:val="6"/>
              <w:spacing w:before="132" w:line="185" w:lineRule="auto"/>
              <w:ind w:left="304"/>
            </w:pPr>
            <w:r>
              <w:t>V</w:t>
            </w:r>
          </w:p>
        </w:tc>
      </w:tr>
      <w:tr w14:paraId="1B671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80" w:type="dxa"/>
            <w:tcBorders>
              <w:left w:val="single" w:color="000000" w:sz="10" w:space="0"/>
            </w:tcBorders>
            <w:vAlign w:val="top"/>
          </w:tcPr>
          <w:p w14:paraId="23C8C913">
            <w:pPr>
              <w:pStyle w:val="6"/>
              <w:spacing w:before="135" w:line="185" w:lineRule="auto"/>
              <w:ind w:left="172"/>
            </w:pPr>
            <w:r>
              <w:t>5</w:t>
            </w:r>
          </w:p>
        </w:tc>
        <w:tc>
          <w:tcPr>
            <w:tcW w:w="1845" w:type="dxa"/>
            <w:vAlign w:val="top"/>
          </w:tcPr>
          <w:p w14:paraId="56E4CEC7">
            <w:pPr>
              <w:spacing w:before="90" w:line="219" w:lineRule="auto"/>
              <w:ind w:left="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数字输入高电平</w:t>
            </w:r>
          </w:p>
        </w:tc>
        <w:tc>
          <w:tcPr>
            <w:tcW w:w="1135" w:type="dxa"/>
            <w:vAlign w:val="top"/>
          </w:tcPr>
          <w:p w14:paraId="51522F96">
            <w:pPr>
              <w:pStyle w:val="6"/>
              <w:spacing w:before="134" w:line="197" w:lineRule="auto"/>
              <w:ind w:left="392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sz w:val="15"/>
                <w:szCs w:val="15"/>
              </w:rPr>
              <w:t>IH</w:t>
            </w:r>
          </w:p>
        </w:tc>
        <w:tc>
          <w:tcPr>
            <w:tcW w:w="2568" w:type="dxa"/>
            <w:vAlign w:val="top"/>
          </w:tcPr>
          <w:p w14:paraId="64843BB7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401B09B0">
            <w:pPr>
              <w:pStyle w:val="6"/>
              <w:spacing w:before="131" w:line="188" w:lineRule="auto"/>
              <w:ind w:left="282"/>
            </w:pPr>
            <w:r>
              <w:rPr>
                <w:spacing w:val="-2"/>
              </w:rPr>
              <w:t>2.4</w:t>
            </w:r>
          </w:p>
        </w:tc>
        <w:tc>
          <w:tcPr>
            <w:tcW w:w="852" w:type="dxa"/>
            <w:vAlign w:val="top"/>
          </w:tcPr>
          <w:p w14:paraId="497AD1A1">
            <w:pPr>
              <w:tabs>
                <w:tab w:val="left" w:pos="552"/>
              </w:tabs>
              <w:spacing w:before="41"/>
              <w:ind w:left="309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51" w:type="dxa"/>
            <w:vAlign w:val="top"/>
          </w:tcPr>
          <w:p w14:paraId="7E90B5E8">
            <w:pPr>
              <w:tabs>
                <w:tab w:val="left" w:pos="552"/>
              </w:tabs>
              <w:spacing w:before="41"/>
              <w:ind w:left="309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07A57DD8">
            <w:pPr>
              <w:pStyle w:val="6"/>
              <w:spacing w:before="134" w:line="185" w:lineRule="auto"/>
              <w:ind w:left="304"/>
            </w:pPr>
            <w:r>
              <w:t>V</w:t>
            </w:r>
          </w:p>
        </w:tc>
      </w:tr>
      <w:tr w14:paraId="502FB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80" w:type="dxa"/>
            <w:tcBorders>
              <w:left w:val="single" w:color="000000" w:sz="10" w:space="0"/>
            </w:tcBorders>
            <w:vAlign w:val="top"/>
          </w:tcPr>
          <w:p w14:paraId="027F57F1">
            <w:pPr>
              <w:pStyle w:val="6"/>
              <w:spacing w:before="243" w:line="188" w:lineRule="auto"/>
              <w:ind w:left="171"/>
            </w:pPr>
            <w:r>
              <w:t>6</w:t>
            </w:r>
          </w:p>
        </w:tc>
        <w:tc>
          <w:tcPr>
            <w:tcW w:w="1845" w:type="dxa"/>
            <w:vAlign w:val="top"/>
          </w:tcPr>
          <w:p w14:paraId="1D96F997">
            <w:pPr>
              <w:pStyle w:val="6"/>
              <w:spacing w:before="49" w:line="218" w:lineRule="auto"/>
              <w:ind w:left="23" w:right="80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数字逻辑低</w:t>
            </w:r>
            <w:r>
              <w:rPr>
                <w:spacing w:val="-2"/>
              </w:rPr>
              <w:t>/</w:t>
            </w:r>
            <w:r>
              <w:rPr>
                <w:rFonts w:ascii="宋体" w:hAnsi="宋体" w:eastAsia="宋体" w:cs="宋体"/>
                <w:spacing w:val="-2"/>
              </w:rPr>
              <w:t>高输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入电流</w:t>
            </w:r>
          </w:p>
        </w:tc>
        <w:tc>
          <w:tcPr>
            <w:tcW w:w="1135" w:type="dxa"/>
            <w:vAlign w:val="top"/>
          </w:tcPr>
          <w:p w14:paraId="185F9C98">
            <w:pPr>
              <w:pStyle w:val="6"/>
              <w:spacing w:before="239" w:line="200" w:lineRule="auto"/>
              <w:ind w:left="297"/>
              <w:rPr>
                <w:sz w:val="15"/>
                <w:szCs w:val="15"/>
              </w:rPr>
            </w:pPr>
            <w:r>
              <w:t>I</w:t>
            </w:r>
            <w:r>
              <w:rPr>
                <w:position w:val="-1"/>
                <w:sz w:val="15"/>
                <w:szCs w:val="15"/>
              </w:rPr>
              <w:t>IL</w:t>
            </w:r>
            <w:r>
              <w:rPr>
                <w:spacing w:val="2"/>
              </w:rPr>
              <w:t>/</w:t>
            </w:r>
            <w:r>
              <w:t>I</w:t>
            </w:r>
            <w:r>
              <w:rPr>
                <w:position w:val="-1"/>
                <w:sz w:val="15"/>
                <w:szCs w:val="15"/>
              </w:rPr>
              <w:t>IH</w:t>
            </w:r>
          </w:p>
        </w:tc>
        <w:tc>
          <w:tcPr>
            <w:tcW w:w="2568" w:type="dxa"/>
            <w:vAlign w:val="top"/>
          </w:tcPr>
          <w:p w14:paraId="4BEA7CA9">
            <w:pPr>
              <w:pStyle w:val="6"/>
              <w:spacing w:before="159" w:line="322" w:lineRule="exact"/>
              <w:ind w:left="25"/>
              <w:rPr>
                <w:sz w:val="15"/>
                <w:szCs w:val="15"/>
              </w:rPr>
            </w:pPr>
            <w:r>
              <w:rPr>
                <w:position w:val="1"/>
              </w:rPr>
              <w:t>V</w:t>
            </w:r>
            <w:r>
              <w:rPr>
                <w:sz w:val="15"/>
                <w:szCs w:val="15"/>
              </w:rPr>
              <w:t>IN</w:t>
            </w:r>
            <w:r>
              <w:rPr>
                <w:spacing w:val="2"/>
                <w:position w:val="1"/>
              </w:rPr>
              <w:t>=0V</w:t>
            </w:r>
            <w:r>
              <w:rPr>
                <w:rFonts w:ascii="宋体" w:hAnsi="宋体" w:eastAsia="宋体" w:cs="宋体"/>
                <w:spacing w:val="2"/>
                <w:position w:val="1"/>
              </w:rPr>
              <w:t>或</w:t>
            </w:r>
            <w:r>
              <w:rPr>
                <w:position w:val="1"/>
              </w:rPr>
              <w:t>V</w:t>
            </w:r>
            <w:r>
              <w:rPr>
                <w:sz w:val="15"/>
                <w:szCs w:val="15"/>
              </w:rPr>
              <w:t>DD</w:t>
            </w:r>
          </w:p>
        </w:tc>
        <w:tc>
          <w:tcPr>
            <w:tcW w:w="852" w:type="dxa"/>
            <w:vAlign w:val="top"/>
          </w:tcPr>
          <w:p w14:paraId="54A731E1">
            <w:pPr>
              <w:spacing w:line="275" w:lineRule="auto"/>
              <w:rPr>
                <w:rFonts w:ascii="Arial"/>
                <w:sz w:val="21"/>
              </w:rPr>
            </w:pPr>
          </w:p>
          <w:p w14:paraId="04864EEB">
            <w:pPr>
              <w:pStyle w:val="6"/>
              <w:spacing w:before="69" w:line="114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2FB5C3E6">
            <w:pPr>
              <w:spacing w:line="275" w:lineRule="auto"/>
              <w:rPr>
                <w:rFonts w:ascii="Arial"/>
                <w:sz w:val="21"/>
              </w:rPr>
            </w:pPr>
          </w:p>
          <w:p w14:paraId="14C08391">
            <w:pPr>
              <w:pStyle w:val="6"/>
              <w:spacing w:before="69" w:line="114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2AB36803">
            <w:pPr>
              <w:pStyle w:val="6"/>
              <w:spacing w:before="243" w:line="188" w:lineRule="auto"/>
              <w:ind w:left="322"/>
            </w:pPr>
            <w:r>
              <w:rPr>
                <w:spacing w:val="-6"/>
              </w:rPr>
              <w:t>50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28C5F7D8">
            <w:pPr>
              <w:pStyle w:val="6"/>
              <w:spacing w:before="242" w:line="189" w:lineRule="auto"/>
              <w:ind w:left="244"/>
            </w:pPr>
            <w:r>
              <w:rPr>
                <w:spacing w:val="-1"/>
              </w:rPr>
              <w:t>nA</w:t>
            </w:r>
          </w:p>
        </w:tc>
      </w:tr>
      <w:tr w14:paraId="3360A8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480" w:type="dxa"/>
            <w:tcBorders>
              <w:left w:val="single" w:color="000000" w:sz="10" w:space="0"/>
            </w:tcBorders>
            <w:vAlign w:val="top"/>
          </w:tcPr>
          <w:p w14:paraId="7A8A9F17">
            <w:pPr>
              <w:pStyle w:val="6"/>
              <w:spacing w:before="250" w:line="185" w:lineRule="auto"/>
              <w:ind w:left="170"/>
            </w:pPr>
            <w:r>
              <w:t>7</w:t>
            </w:r>
          </w:p>
        </w:tc>
        <w:tc>
          <w:tcPr>
            <w:tcW w:w="1845" w:type="dxa"/>
            <w:vAlign w:val="top"/>
          </w:tcPr>
          <w:p w14:paraId="7D182510">
            <w:pPr>
              <w:pStyle w:val="6"/>
              <w:spacing w:before="48" w:line="218" w:lineRule="auto"/>
              <w:ind w:left="30" w:right="144" w:hanging="4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</w:rPr>
              <w:t>数字输入到开关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导通延迟时间</w:t>
            </w:r>
            <w:r>
              <w:rPr>
                <w:spacing w:val="-2"/>
                <w:position w:val="8"/>
                <w:sz w:val="15"/>
                <w:szCs w:val="15"/>
              </w:rPr>
              <w:t>a</w:t>
            </w:r>
          </w:p>
        </w:tc>
        <w:tc>
          <w:tcPr>
            <w:tcW w:w="1135" w:type="dxa"/>
            <w:vAlign w:val="top"/>
          </w:tcPr>
          <w:p w14:paraId="2A78731F">
            <w:pPr>
              <w:pStyle w:val="6"/>
              <w:spacing w:before="265" w:line="186" w:lineRule="auto"/>
              <w:ind w:left="416"/>
              <w:rPr>
                <w:sz w:val="15"/>
                <w:szCs w:val="15"/>
              </w:rPr>
            </w:pPr>
            <w:r>
              <w:rPr>
                <w:spacing w:val="2"/>
              </w:rPr>
              <w:t>t</w:t>
            </w:r>
            <w:r>
              <w:rPr>
                <w:spacing w:val="2"/>
                <w:sz w:val="15"/>
                <w:szCs w:val="15"/>
              </w:rPr>
              <w:t>ON</w:t>
            </w:r>
          </w:p>
        </w:tc>
        <w:tc>
          <w:tcPr>
            <w:tcW w:w="2568" w:type="dxa"/>
            <w:vAlign w:val="top"/>
          </w:tcPr>
          <w:p w14:paraId="62F5FF49">
            <w:pPr>
              <w:pStyle w:val="6"/>
              <w:spacing w:before="6" w:line="234" w:lineRule="auto"/>
              <w:ind w:left="99" w:right="763" w:hanging="74"/>
            </w:pPr>
            <w:r>
              <w:t>V</w:t>
            </w:r>
            <w:r>
              <w:rPr>
                <w:position w:val="-1"/>
                <w:sz w:val="15"/>
                <w:szCs w:val="15"/>
              </w:rPr>
              <w:t>IN</w:t>
            </w:r>
            <w:r>
              <w:t>=0V</w:t>
            </w:r>
            <w:r>
              <w:rPr>
                <w:rFonts w:ascii="宋体" w:hAnsi="宋体" w:eastAsia="宋体" w:cs="宋体"/>
              </w:rPr>
              <w:t>到﹢</w:t>
            </w:r>
            <w:r>
              <w:t>3V</w:t>
            </w:r>
            <w:r>
              <w:rPr>
                <w:rFonts w:ascii="宋体" w:hAnsi="宋体" w:eastAsia="宋体" w:cs="宋体"/>
              </w:rPr>
              <w:t xml:space="preserve">或 </w:t>
            </w:r>
            <w:r>
              <w:rPr>
                <w:rFonts w:ascii="宋体" w:hAnsi="宋体" w:eastAsia="宋体" w:cs="宋体"/>
                <w:spacing w:val="-15"/>
              </w:rPr>
              <w:t>﹢</w:t>
            </w:r>
            <w:r>
              <w:rPr>
                <w:spacing w:val="-15"/>
              </w:rPr>
              <w:t>3V</w:t>
            </w:r>
            <w:r>
              <w:rPr>
                <w:rFonts w:ascii="宋体" w:hAnsi="宋体" w:eastAsia="宋体" w:cs="宋体"/>
                <w:spacing w:val="-15"/>
              </w:rPr>
              <w:t>到</w:t>
            </w:r>
            <w:r>
              <w:rPr>
                <w:rFonts w:ascii="宋体" w:hAnsi="宋体" w:eastAsia="宋体" w:cs="宋体"/>
                <w:spacing w:val="-49"/>
              </w:rPr>
              <w:t xml:space="preserve"> </w:t>
            </w:r>
            <w:r>
              <w:rPr>
                <w:spacing w:val="-15"/>
              </w:rPr>
              <w:t>0V</w:t>
            </w:r>
          </w:p>
        </w:tc>
        <w:tc>
          <w:tcPr>
            <w:tcW w:w="852" w:type="dxa"/>
            <w:vAlign w:val="top"/>
          </w:tcPr>
          <w:p w14:paraId="4C429F06">
            <w:pPr>
              <w:spacing w:line="277" w:lineRule="auto"/>
              <w:rPr>
                <w:rFonts w:ascii="Arial"/>
                <w:sz w:val="21"/>
              </w:rPr>
            </w:pPr>
          </w:p>
          <w:p w14:paraId="306AFD4B">
            <w:pPr>
              <w:pStyle w:val="6"/>
              <w:spacing w:before="69" w:line="115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0A27EFA3">
            <w:pPr>
              <w:spacing w:line="277" w:lineRule="auto"/>
              <w:rPr>
                <w:rFonts w:ascii="Arial"/>
                <w:sz w:val="21"/>
              </w:rPr>
            </w:pPr>
          </w:p>
          <w:p w14:paraId="3F41D4B2">
            <w:pPr>
              <w:pStyle w:val="6"/>
              <w:spacing w:before="69" w:line="115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7B7D1E6A">
            <w:pPr>
              <w:pStyle w:val="6"/>
              <w:spacing w:before="246" w:line="188" w:lineRule="auto"/>
              <w:ind w:left="310"/>
            </w:pPr>
            <w:r>
              <w:rPr>
                <w:spacing w:val="-10"/>
              </w:rPr>
              <w:t>1.0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358853A9">
            <w:pPr>
              <w:pStyle w:val="6"/>
              <w:spacing w:before="298" w:line="164" w:lineRule="exact"/>
              <w:ind w:left="289"/>
            </w:pPr>
            <w:r>
              <w:rPr>
                <w:spacing w:val="-8"/>
                <w:position w:val="2"/>
              </w:rPr>
              <w:t>µs</w:t>
            </w:r>
          </w:p>
        </w:tc>
      </w:tr>
      <w:tr w14:paraId="4149A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80" w:type="dxa"/>
            <w:tcBorders>
              <w:left w:val="single" w:color="000000" w:sz="10" w:space="0"/>
            </w:tcBorders>
            <w:vAlign w:val="top"/>
          </w:tcPr>
          <w:p w14:paraId="6F8572C8">
            <w:pPr>
              <w:pStyle w:val="6"/>
              <w:spacing w:before="247" w:line="188" w:lineRule="auto"/>
              <w:ind w:left="175"/>
            </w:pPr>
            <w:r>
              <w:t>8</w:t>
            </w:r>
          </w:p>
        </w:tc>
        <w:tc>
          <w:tcPr>
            <w:tcW w:w="1845" w:type="dxa"/>
            <w:vAlign w:val="top"/>
          </w:tcPr>
          <w:p w14:paraId="27363CDF">
            <w:pPr>
              <w:pStyle w:val="6"/>
              <w:spacing w:before="51" w:line="217" w:lineRule="auto"/>
              <w:ind w:left="27" w:right="144" w:hanging="1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</w:rPr>
              <w:t>数字输入到开关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关断延迟时间</w:t>
            </w:r>
            <w:r>
              <w:rPr>
                <w:spacing w:val="-2"/>
                <w:position w:val="7"/>
                <w:sz w:val="15"/>
                <w:szCs w:val="15"/>
              </w:rPr>
              <w:t>b</w:t>
            </w:r>
          </w:p>
        </w:tc>
        <w:tc>
          <w:tcPr>
            <w:tcW w:w="1135" w:type="dxa"/>
            <w:vAlign w:val="top"/>
          </w:tcPr>
          <w:p w14:paraId="65BCAA71">
            <w:pPr>
              <w:pStyle w:val="6"/>
              <w:spacing w:before="267" w:line="179" w:lineRule="auto"/>
              <w:ind w:left="387"/>
              <w:rPr>
                <w:sz w:val="15"/>
                <w:szCs w:val="15"/>
              </w:rPr>
            </w:pPr>
            <w:r>
              <w:rPr>
                <w:spacing w:val="1"/>
                <w:position w:val="1"/>
              </w:rPr>
              <w:t>t</w:t>
            </w:r>
            <w:r>
              <w:rPr>
                <w:spacing w:val="1"/>
                <w:sz w:val="15"/>
                <w:szCs w:val="15"/>
              </w:rPr>
              <w:t>OFF</w:t>
            </w:r>
          </w:p>
        </w:tc>
        <w:tc>
          <w:tcPr>
            <w:tcW w:w="2568" w:type="dxa"/>
            <w:vAlign w:val="top"/>
          </w:tcPr>
          <w:p w14:paraId="77B72C8E">
            <w:pPr>
              <w:pStyle w:val="6"/>
              <w:spacing w:before="7" w:line="234" w:lineRule="auto"/>
              <w:ind w:left="31" w:right="703" w:hanging="6"/>
            </w:pPr>
            <w:r>
              <w:rPr>
                <w:spacing w:val="-1"/>
              </w:rPr>
              <w:t>V</w:t>
            </w:r>
            <w:r>
              <w:rPr>
                <w:spacing w:val="-1"/>
                <w:position w:val="-1"/>
                <w:sz w:val="15"/>
                <w:szCs w:val="15"/>
              </w:rPr>
              <w:t>IN</w:t>
            </w:r>
            <w:r>
              <w:rPr>
                <w:spacing w:val="-1"/>
              </w:rPr>
              <w:t>=</w:t>
            </w:r>
            <w:r>
              <w:rPr>
                <w:rFonts w:ascii="宋体" w:hAnsi="宋体" w:eastAsia="宋体" w:cs="宋体"/>
                <w:spacing w:val="-1"/>
              </w:rPr>
              <w:t>﹢</w:t>
            </w:r>
            <w:r>
              <w:rPr>
                <w:spacing w:val="-1"/>
              </w:rPr>
              <w:t>3V</w:t>
            </w:r>
            <w:r>
              <w:rPr>
                <w:rFonts w:ascii="宋体" w:hAnsi="宋体" w:eastAsia="宋体" w:cs="宋体"/>
                <w:spacing w:val="-1"/>
              </w:rPr>
              <w:t>到</w:t>
            </w:r>
            <w:r>
              <w:rPr>
                <w:rFonts w:ascii="宋体" w:hAnsi="宋体" w:eastAsia="宋体" w:cs="宋体"/>
                <w:spacing w:val="-50"/>
              </w:rPr>
              <w:t xml:space="preserve"> </w:t>
            </w:r>
            <w:r>
              <w:rPr>
                <w:spacing w:val="-1"/>
              </w:rPr>
              <w:t>0V</w:t>
            </w:r>
            <w:r>
              <w:rPr>
                <w:rFonts w:ascii="宋体" w:hAnsi="宋体" w:eastAsia="宋体" w:cs="宋体"/>
                <w:spacing w:val="-1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2"/>
              </w:rPr>
              <w:t>0V</w:t>
            </w:r>
            <w:r>
              <w:rPr>
                <w:rFonts w:ascii="宋体" w:hAnsi="宋体" w:eastAsia="宋体" w:cs="宋体"/>
                <w:spacing w:val="-2"/>
              </w:rPr>
              <w:t>到﹢</w:t>
            </w:r>
            <w:r>
              <w:rPr>
                <w:spacing w:val="-2"/>
              </w:rPr>
              <w:t>3V</w:t>
            </w:r>
          </w:p>
        </w:tc>
        <w:tc>
          <w:tcPr>
            <w:tcW w:w="852" w:type="dxa"/>
            <w:vAlign w:val="top"/>
          </w:tcPr>
          <w:p w14:paraId="75A8A79E">
            <w:pPr>
              <w:spacing w:line="278" w:lineRule="auto"/>
              <w:rPr>
                <w:rFonts w:ascii="Arial"/>
                <w:sz w:val="21"/>
              </w:rPr>
            </w:pPr>
          </w:p>
          <w:p w14:paraId="221B86D2">
            <w:pPr>
              <w:pStyle w:val="6"/>
              <w:spacing w:before="69" w:line="115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273BF78B">
            <w:pPr>
              <w:spacing w:line="278" w:lineRule="auto"/>
              <w:rPr>
                <w:rFonts w:ascii="Arial"/>
                <w:sz w:val="21"/>
              </w:rPr>
            </w:pPr>
          </w:p>
          <w:p w14:paraId="5B63F49A">
            <w:pPr>
              <w:pStyle w:val="6"/>
              <w:spacing w:before="69" w:line="115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23365D97">
            <w:pPr>
              <w:pStyle w:val="6"/>
              <w:spacing w:before="247" w:line="188" w:lineRule="auto"/>
              <w:ind w:left="310"/>
            </w:pPr>
            <w:r>
              <w:rPr>
                <w:spacing w:val="-10"/>
              </w:rPr>
              <w:t>1.0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7800E4D6">
            <w:pPr>
              <w:pStyle w:val="6"/>
              <w:spacing w:before="300" w:line="163" w:lineRule="exact"/>
              <w:ind w:left="289"/>
            </w:pPr>
            <w:r>
              <w:rPr>
                <w:spacing w:val="-8"/>
                <w:position w:val="2"/>
              </w:rPr>
              <w:t>µs</w:t>
            </w:r>
          </w:p>
        </w:tc>
      </w:tr>
      <w:tr w14:paraId="15791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80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34B0AD29">
            <w:pPr>
              <w:spacing w:line="270" w:lineRule="auto"/>
              <w:rPr>
                <w:rFonts w:ascii="Arial"/>
                <w:sz w:val="21"/>
              </w:rPr>
            </w:pPr>
          </w:p>
          <w:p w14:paraId="37292DF5">
            <w:pPr>
              <w:pStyle w:val="6"/>
              <w:spacing w:before="69" w:line="188" w:lineRule="auto"/>
              <w:ind w:left="170"/>
            </w:pPr>
            <w:r>
              <w:t>9</w:t>
            </w:r>
          </w:p>
        </w:tc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64BBAC6C">
            <w:pPr>
              <w:spacing w:before="300" w:line="222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正电源电流</w:t>
            </w:r>
          </w:p>
        </w:tc>
        <w:tc>
          <w:tcPr>
            <w:tcW w:w="1135" w:type="dxa"/>
            <w:vMerge w:val="restart"/>
            <w:tcBorders>
              <w:bottom w:val="nil"/>
            </w:tcBorders>
            <w:vAlign w:val="top"/>
          </w:tcPr>
          <w:p w14:paraId="313F9624">
            <w:pPr>
              <w:spacing w:line="274" w:lineRule="auto"/>
              <w:rPr>
                <w:rFonts w:ascii="Arial"/>
                <w:sz w:val="21"/>
              </w:rPr>
            </w:pPr>
          </w:p>
          <w:p w14:paraId="62F6C48D">
            <w:pPr>
              <w:pStyle w:val="6"/>
              <w:spacing w:before="69" w:line="200" w:lineRule="auto"/>
              <w:ind w:left="415"/>
              <w:rPr>
                <w:sz w:val="15"/>
                <w:szCs w:val="15"/>
              </w:rPr>
            </w:pPr>
            <w:r>
              <w:rPr>
                <w:spacing w:val="-1"/>
              </w:rPr>
              <w:t>I</w:t>
            </w:r>
            <w:r>
              <w:rPr>
                <w:spacing w:val="-1"/>
                <w:sz w:val="15"/>
                <w:szCs w:val="15"/>
              </w:rPr>
              <w:t>DD</w:t>
            </w:r>
          </w:p>
        </w:tc>
        <w:tc>
          <w:tcPr>
            <w:tcW w:w="2568" w:type="dxa"/>
            <w:vAlign w:val="top"/>
          </w:tcPr>
          <w:p w14:paraId="60DB561F">
            <w:pPr>
              <w:pStyle w:val="6"/>
              <w:spacing w:before="50" w:line="323" w:lineRule="exact"/>
              <w:ind w:left="32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所有</w:t>
            </w: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>IN</w:t>
            </w:r>
            <w:r>
              <w:rPr>
                <w:spacing w:val="27"/>
                <w:w w:val="101"/>
                <w:sz w:val="15"/>
                <w:szCs w:val="15"/>
              </w:rPr>
              <w:t xml:space="preserve"> </w:t>
            </w:r>
            <w:r>
              <w:rPr>
                <w:spacing w:val="-1"/>
                <w:position w:val="1"/>
              </w:rPr>
              <w:t>= V</w:t>
            </w:r>
            <w:r>
              <w:rPr>
                <w:spacing w:val="-1"/>
                <w:sz w:val="15"/>
                <w:szCs w:val="15"/>
              </w:rPr>
              <w:t>IH</w:t>
            </w:r>
          </w:p>
        </w:tc>
        <w:tc>
          <w:tcPr>
            <w:tcW w:w="852" w:type="dxa"/>
            <w:vAlign w:val="top"/>
          </w:tcPr>
          <w:p w14:paraId="7B40C916">
            <w:pPr>
              <w:pStyle w:val="6"/>
              <w:spacing w:before="239" w:line="114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5FB67D44">
            <w:pPr>
              <w:pStyle w:val="6"/>
              <w:spacing w:before="239" w:line="114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00C62A9B">
            <w:pPr>
              <w:pStyle w:val="6"/>
              <w:spacing w:before="137" w:line="188" w:lineRule="auto"/>
              <w:ind w:left="265"/>
            </w:pPr>
            <w:r>
              <w:rPr>
                <w:spacing w:val="-5"/>
              </w:rPr>
              <w:t>800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5D8FA7BC">
            <w:pPr>
              <w:pStyle w:val="6"/>
              <w:spacing w:before="137" w:line="188" w:lineRule="auto"/>
              <w:ind w:left="248"/>
            </w:pPr>
            <w:r>
              <w:rPr>
                <w:spacing w:val="-8"/>
              </w:rPr>
              <w:t>µA</w:t>
            </w:r>
          </w:p>
        </w:tc>
      </w:tr>
      <w:tr w14:paraId="1693B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80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68B453B3">
            <w:pPr>
              <w:rPr>
                <w:rFonts w:ascii="Arial"/>
                <w:sz w:val="21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2D8806BC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Merge w:val="continue"/>
            <w:tcBorders>
              <w:top w:val="nil"/>
            </w:tcBorders>
            <w:vAlign w:val="top"/>
          </w:tcPr>
          <w:p w14:paraId="6DED026D">
            <w:pPr>
              <w:rPr>
                <w:rFonts w:ascii="Arial"/>
                <w:sz w:val="21"/>
              </w:rPr>
            </w:pPr>
          </w:p>
        </w:tc>
        <w:tc>
          <w:tcPr>
            <w:tcW w:w="2568" w:type="dxa"/>
            <w:vAlign w:val="top"/>
          </w:tcPr>
          <w:p w14:paraId="09DE6735">
            <w:pPr>
              <w:pStyle w:val="6"/>
              <w:spacing w:before="52" w:line="323" w:lineRule="exact"/>
              <w:ind w:left="32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所有</w:t>
            </w: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>IN</w:t>
            </w:r>
            <w:r>
              <w:rPr>
                <w:spacing w:val="26"/>
                <w:w w:val="102"/>
                <w:sz w:val="15"/>
                <w:szCs w:val="15"/>
              </w:rPr>
              <w:t xml:space="preserve"> </w:t>
            </w:r>
            <w:r>
              <w:rPr>
                <w:spacing w:val="-1"/>
                <w:position w:val="1"/>
              </w:rPr>
              <w:t>= V</w:t>
            </w:r>
            <w:r>
              <w:rPr>
                <w:spacing w:val="-1"/>
                <w:sz w:val="15"/>
                <w:szCs w:val="15"/>
              </w:rPr>
              <w:t>IL</w:t>
            </w:r>
          </w:p>
        </w:tc>
        <w:tc>
          <w:tcPr>
            <w:tcW w:w="852" w:type="dxa"/>
            <w:vAlign w:val="top"/>
          </w:tcPr>
          <w:p w14:paraId="46E23320">
            <w:pPr>
              <w:pStyle w:val="6"/>
              <w:spacing w:before="238" w:line="115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28A662D2">
            <w:pPr>
              <w:pStyle w:val="6"/>
              <w:spacing w:before="238" w:line="115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396A27A8">
            <w:pPr>
              <w:pStyle w:val="6"/>
              <w:spacing w:before="137" w:line="188" w:lineRule="auto"/>
              <w:ind w:left="262"/>
            </w:pPr>
            <w:r>
              <w:rPr>
                <w:spacing w:val="-4"/>
              </w:rPr>
              <w:t>500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4E9D139E">
            <w:pPr>
              <w:pStyle w:val="6"/>
              <w:spacing w:before="137" w:line="188" w:lineRule="auto"/>
              <w:ind w:left="248"/>
            </w:pPr>
            <w:r>
              <w:rPr>
                <w:spacing w:val="-8"/>
              </w:rPr>
              <w:t>µA</w:t>
            </w:r>
          </w:p>
        </w:tc>
      </w:tr>
      <w:tr w14:paraId="27C808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80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481A7AAC">
            <w:pPr>
              <w:spacing w:line="272" w:lineRule="auto"/>
              <w:rPr>
                <w:rFonts w:ascii="Arial"/>
                <w:sz w:val="21"/>
              </w:rPr>
            </w:pPr>
          </w:p>
          <w:p w14:paraId="5EE616EB">
            <w:pPr>
              <w:pStyle w:val="6"/>
              <w:spacing w:before="69" w:line="188" w:lineRule="auto"/>
              <w:ind w:left="129"/>
            </w:pPr>
            <w:r>
              <w:rPr>
                <w:spacing w:val="-15"/>
              </w:rPr>
              <w:t>10</w:t>
            </w:r>
          </w:p>
        </w:tc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59C5C3AD">
            <w:pPr>
              <w:spacing w:before="301" w:line="219" w:lineRule="auto"/>
              <w:ind w:left="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负电源电流</w:t>
            </w:r>
          </w:p>
        </w:tc>
        <w:tc>
          <w:tcPr>
            <w:tcW w:w="1135" w:type="dxa"/>
            <w:vMerge w:val="restart"/>
            <w:tcBorders>
              <w:bottom w:val="nil"/>
            </w:tcBorders>
            <w:vAlign w:val="top"/>
          </w:tcPr>
          <w:p w14:paraId="5A7025D6">
            <w:pPr>
              <w:spacing w:line="275" w:lineRule="auto"/>
              <w:rPr>
                <w:rFonts w:ascii="Arial"/>
                <w:sz w:val="21"/>
              </w:rPr>
            </w:pPr>
          </w:p>
          <w:p w14:paraId="24F19A50">
            <w:pPr>
              <w:pStyle w:val="6"/>
              <w:spacing w:before="69" w:line="200" w:lineRule="auto"/>
              <w:ind w:left="439"/>
              <w:rPr>
                <w:sz w:val="15"/>
                <w:szCs w:val="15"/>
              </w:rPr>
            </w:pPr>
            <w:r>
              <w:rPr>
                <w:spacing w:val="-1"/>
              </w:rPr>
              <w:t>I</w:t>
            </w:r>
            <w:r>
              <w:rPr>
                <w:spacing w:val="-1"/>
                <w:sz w:val="15"/>
                <w:szCs w:val="15"/>
              </w:rPr>
              <w:t>SS</w:t>
            </w:r>
          </w:p>
        </w:tc>
        <w:tc>
          <w:tcPr>
            <w:tcW w:w="2568" w:type="dxa"/>
            <w:vAlign w:val="top"/>
          </w:tcPr>
          <w:p w14:paraId="05906BA2">
            <w:pPr>
              <w:pStyle w:val="6"/>
              <w:spacing w:before="51" w:line="323" w:lineRule="exact"/>
              <w:ind w:left="32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所有</w:t>
            </w: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 xml:space="preserve">IN </w:t>
            </w:r>
            <w:r>
              <w:rPr>
                <w:spacing w:val="-1"/>
                <w:position w:val="1"/>
              </w:rPr>
              <w:t>= V</w:t>
            </w:r>
            <w:r>
              <w:rPr>
                <w:spacing w:val="-1"/>
                <w:sz w:val="15"/>
                <w:szCs w:val="15"/>
              </w:rPr>
              <w:t>IH</w:t>
            </w:r>
          </w:p>
        </w:tc>
        <w:tc>
          <w:tcPr>
            <w:tcW w:w="852" w:type="dxa"/>
            <w:vAlign w:val="top"/>
          </w:tcPr>
          <w:p w14:paraId="56984AB2">
            <w:pPr>
              <w:pStyle w:val="6"/>
              <w:spacing w:before="240" w:line="115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vAlign w:val="top"/>
          </w:tcPr>
          <w:p w14:paraId="7F890A3A">
            <w:pPr>
              <w:pStyle w:val="6"/>
              <w:spacing w:before="240" w:line="115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vAlign w:val="top"/>
          </w:tcPr>
          <w:p w14:paraId="61509F51">
            <w:pPr>
              <w:pStyle w:val="6"/>
              <w:spacing w:before="139" w:line="188" w:lineRule="auto"/>
              <w:ind w:left="265"/>
            </w:pPr>
            <w:r>
              <w:rPr>
                <w:spacing w:val="-5"/>
              </w:rPr>
              <w:t>800</w:t>
            </w:r>
          </w:p>
        </w:tc>
        <w:tc>
          <w:tcPr>
            <w:tcW w:w="774" w:type="dxa"/>
            <w:tcBorders>
              <w:right w:val="single" w:color="000000" w:sz="10" w:space="0"/>
            </w:tcBorders>
            <w:vAlign w:val="top"/>
          </w:tcPr>
          <w:p w14:paraId="0BA2E2CD">
            <w:pPr>
              <w:pStyle w:val="6"/>
              <w:spacing w:before="139" w:line="188" w:lineRule="auto"/>
              <w:ind w:left="248"/>
            </w:pPr>
            <w:r>
              <w:rPr>
                <w:spacing w:val="-8"/>
              </w:rPr>
              <w:t>µA</w:t>
            </w:r>
          </w:p>
        </w:tc>
      </w:tr>
      <w:tr w14:paraId="445A66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80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3B263224">
            <w:pPr>
              <w:rPr>
                <w:rFonts w:ascii="Arial"/>
                <w:sz w:val="21"/>
              </w:rPr>
            </w:pPr>
          </w:p>
        </w:tc>
        <w:tc>
          <w:tcPr>
            <w:tcW w:w="1845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4EE1E2C7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502706E8">
            <w:pPr>
              <w:rPr>
                <w:rFonts w:ascii="Arial"/>
                <w:sz w:val="21"/>
              </w:rPr>
            </w:pPr>
          </w:p>
        </w:tc>
        <w:tc>
          <w:tcPr>
            <w:tcW w:w="2568" w:type="dxa"/>
            <w:tcBorders>
              <w:bottom w:val="single" w:color="000000" w:sz="10" w:space="0"/>
            </w:tcBorders>
            <w:vAlign w:val="top"/>
          </w:tcPr>
          <w:p w14:paraId="3CB2CD56">
            <w:pPr>
              <w:pStyle w:val="6"/>
              <w:spacing w:before="53" w:line="323" w:lineRule="exact"/>
              <w:ind w:left="32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所有</w:t>
            </w:r>
            <w:r>
              <w:rPr>
                <w:spacing w:val="-1"/>
                <w:position w:val="1"/>
              </w:rPr>
              <w:t>V</w:t>
            </w:r>
            <w:r>
              <w:rPr>
                <w:spacing w:val="-1"/>
                <w:sz w:val="15"/>
                <w:szCs w:val="15"/>
              </w:rPr>
              <w:t>IN</w:t>
            </w:r>
            <w:r>
              <w:rPr>
                <w:spacing w:val="26"/>
                <w:w w:val="102"/>
                <w:sz w:val="15"/>
                <w:szCs w:val="15"/>
              </w:rPr>
              <w:t xml:space="preserve"> </w:t>
            </w:r>
            <w:r>
              <w:rPr>
                <w:spacing w:val="-1"/>
                <w:position w:val="1"/>
              </w:rPr>
              <w:t>= V</w:t>
            </w:r>
            <w:r>
              <w:rPr>
                <w:spacing w:val="-1"/>
                <w:sz w:val="15"/>
                <w:szCs w:val="15"/>
              </w:rPr>
              <w:t>IL</w:t>
            </w:r>
          </w:p>
        </w:tc>
        <w:tc>
          <w:tcPr>
            <w:tcW w:w="852" w:type="dxa"/>
            <w:tcBorders>
              <w:bottom w:val="single" w:color="000000" w:sz="10" w:space="0"/>
            </w:tcBorders>
            <w:vAlign w:val="top"/>
          </w:tcPr>
          <w:p w14:paraId="01B6D565">
            <w:pPr>
              <w:pStyle w:val="6"/>
              <w:spacing w:before="240" w:line="115" w:lineRule="exact"/>
              <w:ind w:left="306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2" w:type="dxa"/>
            <w:tcBorders>
              <w:bottom w:val="single" w:color="000000" w:sz="10" w:space="0"/>
            </w:tcBorders>
            <w:vAlign w:val="top"/>
          </w:tcPr>
          <w:p w14:paraId="03218BD6">
            <w:pPr>
              <w:pStyle w:val="6"/>
              <w:spacing w:before="240" w:line="115" w:lineRule="exact"/>
              <w:ind w:left="309"/>
            </w:pPr>
            <w:r>
              <w:rPr>
                <w:spacing w:val="4"/>
                <w:position w:val="-2"/>
              </w:rPr>
              <w:t>—</w:t>
            </w:r>
          </w:p>
        </w:tc>
        <w:tc>
          <w:tcPr>
            <w:tcW w:w="851" w:type="dxa"/>
            <w:tcBorders>
              <w:bottom w:val="single" w:color="000000" w:sz="10" w:space="0"/>
            </w:tcBorders>
            <w:vAlign w:val="top"/>
          </w:tcPr>
          <w:p w14:paraId="62A39663">
            <w:pPr>
              <w:pStyle w:val="6"/>
              <w:spacing w:before="138" w:line="188" w:lineRule="auto"/>
              <w:ind w:left="262"/>
            </w:pPr>
            <w:r>
              <w:rPr>
                <w:spacing w:val="-4"/>
              </w:rPr>
              <w:t>500</w:t>
            </w:r>
          </w:p>
        </w:tc>
        <w:tc>
          <w:tcPr>
            <w:tcW w:w="77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BE687DC">
            <w:pPr>
              <w:pStyle w:val="6"/>
              <w:spacing w:before="138" w:line="188" w:lineRule="auto"/>
              <w:ind w:left="248"/>
            </w:pPr>
            <w:r>
              <w:rPr>
                <w:spacing w:val="-8"/>
              </w:rPr>
              <w:t>µA</w:t>
            </w:r>
          </w:p>
        </w:tc>
      </w:tr>
      <w:tr w14:paraId="37ADE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357" w:type="dxa"/>
            <w:gridSpan w:val="8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6A8A1982">
            <w:pPr>
              <w:spacing w:before="48" w:line="224" w:lineRule="auto"/>
              <w:ind w:left="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注：</w:t>
            </w:r>
          </w:p>
          <w:p w14:paraId="393C3C58">
            <w:pPr>
              <w:pStyle w:val="6"/>
              <w:spacing w:before="120" w:line="301" w:lineRule="auto"/>
              <w:ind w:left="252" w:right="2231" w:firstLine="5"/>
              <w:rPr>
                <w:rFonts w:ascii="宋体" w:hAnsi="宋体" w:eastAsia="宋体" w:cs="宋体"/>
              </w:rPr>
            </w:pPr>
            <w:r>
              <w:rPr>
                <w:spacing w:val="-5"/>
                <w:sz w:val="15"/>
                <w:szCs w:val="15"/>
              </w:rPr>
              <w:t xml:space="preserve">a  </w:t>
            </w:r>
            <w:r>
              <w:rPr>
                <w:rFonts w:ascii="宋体" w:hAnsi="宋体" w:eastAsia="宋体" w:cs="宋体"/>
                <w:spacing w:val="-5"/>
              </w:rPr>
              <w:t>开关导通转换时间</w:t>
            </w:r>
            <w:r>
              <w:rPr>
                <w:rFonts w:ascii="宋体" w:hAnsi="宋体" w:eastAsia="宋体" w:cs="宋体"/>
                <w:spacing w:val="-61"/>
              </w:rPr>
              <w:t xml:space="preserve"> </w:t>
            </w:r>
            <w:r>
              <w:rPr>
                <w:spacing w:val="-5"/>
              </w:rPr>
              <w:t>t</w:t>
            </w:r>
            <w:r>
              <w:rPr>
                <w:spacing w:val="-5"/>
                <w:position w:val="-1"/>
                <w:sz w:val="15"/>
                <w:szCs w:val="15"/>
              </w:rPr>
              <w:t>ON</w:t>
            </w:r>
            <w:r>
              <w:rPr>
                <w:rFonts w:ascii="宋体" w:hAnsi="宋体" w:eastAsia="宋体" w:cs="宋体"/>
                <w:spacing w:val="-5"/>
              </w:rPr>
              <w:t>：从输入电压</w:t>
            </w:r>
            <w:r>
              <w:rPr>
                <w:rFonts w:ascii="宋体" w:hAnsi="宋体" w:eastAsia="宋体" w:cs="宋体"/>
                <w:spacing w:val="-55"/>
              </w:rPr>
              <w:t xml:space="preserve"> </w:t>
            </w:r>
            <w:r>
              <w:rPr>
                <w:spacing w:val="-5"/>
              </w:rPr>
              <w:t>50%</w:t>
            </w:r>
            <w:r>
              <w:rPr>
                <w:rFonts w:ascii="宋体" w:hAnsi="宋体" w:eastAsia="宋体" w:cs="宋体"/>
                <w:spacing w:val="-5"/>
              </w:rPr>
              <w:t>点到开关导通时的时间；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6"/>
                <w:position w:val="8"/>
                <w:sz w:val="15"/>
                <w:szCs w:val="15"/>
              </w:rPr>
              <w:t xml:space="preserve">b  </w:t>
            </w:r>
            <w:r>
              <w:rPr>
                <w:rFonts w:ascii="宋体" w:hAnsi="宋体" w:eastAsia="宋体" w:cs="宋体"/>
                <w:spacing w:val="-6"/>
              </w:rPr>
              <w:t>开关关断转换时间</w:t>
            </w:r>
            <w:r>
              <w:rPr>
                <w:rFonts w:ascii="宋体" w:hAnsi="宋体" w:eastAsia="宋体" w:cs="宋体"/>
                <w:spacing w:val="-59"/>
              </w:rPr>
              <w:t xml:space="preserve"> </w:t>
            </w:r>
            <w:r>
              <w:rPr>
                <w:spacing w:val="-6"/>
              </w:rPr>
              <w:t>t</w:t>
            </w:r>
            <w:r>
              <w:rPr>
                <w:spacing w:val="-6"/>
                <w:position w:val="-1"/>
                <w:sz w:val="15"/>
                <w:szCs w:val="15"/>
              </w:rPr>
              <w:t>OFF</w:t>
            </w:r>
            <w:r>
              <w:rPr>
                <w:rFonts w:ascii="宋体" w:hAnsi="宋体" w:eastAsia="宋体" w:cs="宋体"/>
                <w:spacing w:val="-6"/>
              </w:rPr>
              <w:t>：从输入电压</w:t>
            </w:r>
            <w:r>
              <w:rPr>
                <w:rFonts w:ascii="宋体" w:hAnsi="宋体" w:eastAsia="宋体" w:cs="宋体"/>
                <w:spacing w:val="-56"/>
              </w:rPr>
              <w:t xml:space="preserve"> </w:t>
            </w:r>
            <w:r>
              <w:rPr>
                <w:spacing w:val="-6"/>
              </w:rPr>
              <w:t>50%</w:t>
            </w:r>
            <w:r>
              <w:rPr>
                <w:rFonts w:ascii="宋体" w:hAnsi="宋体" w:eastAsia="宋体" w:cs="宋体"/>
                <w:spacing w:val="-6"/>
              </w:rPr>
              <w:t>点到开关关断时的时间。</w:t>
            </w:r>
          </w:p>
        </w:tc>
      </w:tr>
    </w:tbl>
    <w:p w14:paraId="39257499">
      <w:pPr>
        <w:rPr>
          <w:rFonts w:ascii="Arial"/>
          <w:sz w:val="21"/>
        </w:rPr>
      </w:pPr>
    </w:p>
    <w:p w14:paraId="31299AA4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1865CE5D">
      <w:pPr>
        <w:spacing w:line="256" w:lineRule="auto"/>
        <w:rPr>
          <w:rFonts w:ascii="Arial"/>
          <w:sz w:val="21"/>
        </w:rPr>
      </w:pPr>
    </w:p>
    <w:p w14:paraId="4AA19FAD">
      <w:pPr>
        <w:spacing w:line="257" w:lineRule="auto"/>
        <w:rPr>
          <w:rFonts w:ascii="Arial"/>
          <w:sz w:val="21"/>
        </w:rPr>
      </w:pPr>
    </w:p>
    <w:p w14:paraId="53E25322">
      <w:pPr>
        <w:spacing w:before="78" w:line="221" w:lineRule="auto"/>
        <w:ind w:left="1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3"/>
          <w:sz w:val="24"/>
          <w:szCs w:val="24"/>
        </w:rPr>
        <w:t>封装尺寸</w:t>
      </w:r>
    </w:p>
    <w:p w14:paraId="068AC4C3">
      <w:pPr>
        <w:spacing w:line="269" w:lineRule="auto"/>
        <w:rPr>
          <w:rFonts w:ascii="Arial"/>
          <w:sz w:val="21"/>
        </w:rPr>
      </w:pPr>
    </w:p>
    <w:p w14:paraId="1C18B2D3">
      <w:pPr>
        <w:spacing w:before="78" w:line="221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4.1  </w:t>
      </w:r>
      <w:r>
        <w:rPr>
          <w:rFonts w:ascii="黑体" w:hAnsi="黑体" w:eastAsia="黑体" w:cs="黑体"/>
          <w:spacing w:val="-1"/>
          <w:sz w:val="24"/>
          <w:szCs w:val="24"/>
        </w:rPr>
        <w:t>陶封</w:t>
      </w:r>
      <w:r>
        <w:rPr>
          <w:rFonts w:ascii="黑体" w:hAnsi="黑体" w:eastAsia="黑体" w:cs="黑体"/>
          <w:spacing w:val="-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C-DIP16 </w:t>
      </w:r>
      <w:r>
        <w:rPr>
          <w:rFonts w:ascii="黑体" w:hAnsi="黑体" w:eastAsia="黑体" w:cs="黑体"/>
          <w:spacing w:val="-1"/>
          <w:sz w:val="24"/>
          <w:szCs w:val="24"/>
        </w:rPr>
        <w:t>外形及尺寸</w:t>
      </w:r>
    </w:p>
    <w:p w14:paraId="7A79B3C7">
      <w:pPr>
        <w:pStyle w:val="2"/>
        <w:spacing w:before="276" w:line="219" w:lineRule="auto"/>
        <w:ind w:left="501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 xml:space="preserve">7510 </w:t>
      </w:r>
      <w:r>
        <w:rPr>
          <w:spacing w:val="-2"/>
        </w:rPr>
        <w:t>器件陶瓷封装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C-DIP16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2"/>
        </w:rPr>
        <w:t>，外形尺寸如下所示：</w:t>
      </w:r>
    </w:p>
    <w:p w14:paraId="5F09E919">
      <w:pPr>
        <w:spacing w:line="325" w:lineRule="auto"/>
        <w:rPr>
          <w:rFonts w:ascii="Arial"/>
          <w:sz w:val="21"/>
        </w:rPr>
      </w:pPr>
    </w:p>
    <w:p w14:paraId="7AE8F975">
      <w:pPr>
        <w:spacing w:line="325" w:lineRule="auto"/>
        <w:rPr>
          <w:rFonts w:ascii="Arial"/>
          <w:sz w:val="21"/>
        </w:rPr>
      </w:pPr>
    </w:p>
    <w:p w14:paraId="16B18148">
      <w:pPr>
        <w:spacing w:line="5356" w:lineRule="exact"/>
        <w:ind w:firstLine="821"/>
      </w:pPr>
      <w:r>
        <w:rPr>
          <w:position w:val="-107"/>
        </w:rPr>
        <w:pict>
          <v:group id="_x0000_s1026" o:spid="_x0000_s1026" o:spt="203" style="height:267.8pt;width:385.65pt;" coordsize="7712,5355">
            <o:lock v:ext="edit"/>
            <v:shape id="_x0000_s1027" o:spid="_x0000_s1027" o:spt="75" type="#_x0000_t75" style="position:absolute;left:15;top:15;height:5325;width:7682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028" o:spid="_x0000_s1028" o:spt="202" type="#_x0000_t202" style="position:absolute;left:-20;top:-20;height:5395;width:77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5D37D0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702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702"/>
                    </w:tblGrid>
                    <w:tr w14:paraId="52A3C539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5335" w:hRule="atLeast"/>
                      </w:trPr>
                      <w:tc>
                        <w:tcPr>
                          <w:tcW w:w="7702" w:type="dxa"/>
                          <w:vAlign w:val="top"/>
                        </w:tcPr>
                        <w:p w14:paraId="3924A1C2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1443BF6E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9D1D3C5">
      <w:pPr>
        <w:spacing w:line="100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6"/>
        <w:gridCol w:w="932"/>
        <w:gridCol w:w="933"/>
        <w:gridCol w:w="933"/>
        <w:gridCol w:w="933"/>
        <w:gridCol w:w="926"/>
        <w:gridCol w:w="939"/>
        <w:gridCol w:w="939"/>
        <w:gridCol w:w="939"/>
        <w:gridCol w:w="957"/>
      </w:tblGrid>
      <w:tr w14:paraId="70AD6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26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39B5C97B">
            <w:pPr>
              <w:spacing w:before="288" w:line="219" w:lineRule="auto"/>
              <w:ind w:left="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31" w:type="dxa"/>
            <w:gridSpan w:val="4"/>
            <w:tcBorders>
              <w:top w:val="single" w:color="000000" w:sz="10" w:space="0"/>
            </w:tcBorders>
            <w:vAlign w:val="top"/>
          </w:tcPr>
          <w:p w14:paraId="69E3AA2F">
            <w:pPr>
              <w:spacing w:before="83" w:line="219" w:lineRule="auto"/>
              <w:ind w:left="16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3E376C78">
            <w:pPr>
              <w:spacing w:before="288" w:line="219" w:lineRule="auto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74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2EC6E6B">
            <w:pPr>
              <w:spacing w:before="83" w:line="219" w:lineRule="auto"/>
              <w:ind w:left="16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7E66D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26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03F90075">
            <w:pPr>
              <w:rPr>
                <w:rFonts w:ascii="Arial"/>
                <w:sz w:val="21"/>
              </w:rPr>
            </w:pPr>
          </w:p>
        </w:tc>
        <w:tc>
          <w:tcPr>
            <w:tcW w:w="932" w:type="dxa"/>
            <w:tcBorders>
              <w:bottom w:val="single" w:color="000000" w:sz="10" w:space="0"/>
            </w:tcBorders>
            <w:vAlign w:val="top"/>
          </w:tcPr>
          <w:p w14:paraId="5D7636D9">
            <w:pPr>
              <w:spacing w:before="81" w:line="219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3EDC5931">
            <w:pPr>
              <w:spacing w:before="81" w:line="219" w:lineRule="auto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789F245D">
            <w:pPr>
              <w:spacing w:before="81" w:line="219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476941D1">
            <w:pPr>
              <w:spacing w:before="81" w:line="220" w:lineRule="auto"/>
              <w:ind w:left="2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6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0FFAB7C4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tcBorders>
              <w:bottom w:val="single" w:color="000000" w:sz="10" w:space="0"/>
            </w:tcBorders>
            <w:vAlign w:val="top"/>
          </w:tcPr>
          <w:p w14:paraId="3B50719E">
            <w:pPr>
              <w:spacing w:before="81" w:line="219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9" w:type="dxa"/>
            <w:tcBorders>
              <w:bottom w:val="single" w:color="000000" w:sz="10" w:space="0"/>
            </w:tcBorders>
            <w:vAlign w:val="top"/>
          </w:tcPr>
          <w:p w14:paraId="2EDD1736">
            <w:pPr>
              <w:spacing w:before="81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9" w:type="dxa"/>
            <w:tcBorders>
              <w:bottom w:val="single" w:color="000000" w:sz="10" w:space="0"/>
            </w:tcBorders>
            <w:vAlign w:val="top"/>
          </w:tcPr>
          <w:p w14:paraId="5F979C16">
            <w:pPr>
              <w:spacing w:before="81" w:line="219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5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460E30B">
            <w:pPr>
              <w:spacing w:before="81" w:line="220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44DAD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3ED588F">
            <w:pPr>
              <w:pStyle w:val="6"/>
              <w:spacing w:before="116" w:line="189" w:lineRule="auto"/>
              <w:ind w:left="359"/>
            </w:pPr>
            <w:r>
              <w:t>A</w:t>
            </w:r>
          </w:p>
        </w:tc>
        <w:tc>
          <w:tcPr>
            <w:tcW w:w="932" w:type="dxa"/>
            <w:tcBorders>
              <w:top w:val="single" w:color="000000" w:sz="10" w:space="0"/>
            </w:tcBorders>
            <w:vAlign w:val="top"/>
          </w:tcPr>
          <w:p w14:paraId="346E7E78">
            <w:pPr>
              <w:pStyle w:val="6"/>
              <w:spacing w:before="117" w:line="188" w:lineRule="auto"/>
              <w:ind w:left="251"/>
            </w:pPr>
            <w:r>
              <w:rPr>
                <w:spacing w:val="-3"/>
              </w:rPr>
              <w:t>3.90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7D661D62">
            <w:pPr>
              <w:pStyle w:val="6"/>
              <w:spacing w:before="117" w:line="188" w:lineRule="auto"/>
              <w:ind w:left="246"/>
            </w:pPr>
            <w:r>
              <w:rPr>
                <w:spacing w:val="-1"/>
              </w:rPr>
              <w:t>4.10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6405D970">
            <w:pPr>
              <w:pStyle w:val="6"/>
              <w:spacing w:before="117" w:line="188" w:lineRule="auto"/>
              <w:ind w:left="247"/>
            </w:pPr>
            <w:r>
              <w:rPr>
                <w:spacing w:val="-1"/>
              </w:rPr>
              <w:t>4.50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0C4E90F7">
            <w:pPr>
              <w:pStyle w:val="6"/>
              <w:spacing w:before="169" w:line="164" w:lineRule="exact"/>
              <w:ind w:left="274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1C5C6362">
            <w:pPr>
              <w:pStyle w:val="6"/>
              <w:spacing w:before="120" w:line="185" w:lineRule="auto"/>
              <w:ind w:left="383"/>
            </w:pPr>
            <w:r>
              <w:t>D</w:t>
            </w:r>
          </w:p>
        </w:tc>
        <w:tc>
          <w:tcPr>
            <w:tcW w:w="939" w:type="dxa"/>
            <w:tcBorders>
              <w:top w:val="single" w:color="000000" w:sz="10" w:space="0"/>
            </w:tcBorders>
            <w:vAlign w:val="top"/>
          </w:tcPr>
          <w:p w14:paraId="44E42EBF">
            <w:pPr>
              <w:pStyle w:val="6"/>
              <w:spacing w:before="117" w:line="188" w:lineRule="auto"/>
              <w:ind w:left="234"/>
            </w:pPr>
            <w:r>
              <w:rPr>
                <w:spacing w:val="-6"/>
              </w:rPr>
              <w:t>19.88</w:t>
            </w:r>
          </w:p>
        </w:tc>
        <w:tc>
          <w:tcPr>
            <w:tcW w:w="939" w:type="dxa"/>
            <w:tcBorders>
              <w:top w:val="single" w:color="000000" w:sz="10" w:space="0"/>
            </w:tcBorders>
            <w:vAlign w:val="top"/>
          </w:tcPr>
          <w:p w14:paraId="5256E9D4">
            <w:pPr>
              <w:pStyle w:val="6"/>
              <w:spacing w:before="117" w:line="188" w:lineRule="auto"/>
              <w:ind w:left="213"/>
            </w:pPr>
            <w:r>
              <w:rPr>
                <w:spacing w:val="-2"/>
              </w:rPr>
              <w:t>20.32</w:t>
            </w:r>
          </w:p>
        </w:tc>
        <w:tc>
          <w:tcPr>
            <w:tcW w:w="939" w:type="dxa"/>
            <w:tcBorders>
              <w:top w:val="single" w:color="000000" w:sz="10" w:space="0"/>
            </w:tcBorders>
            <w:vAlign w:val="top"/>
          </w:tcPr>
          <w:p w14:paraId="0C9DC868">
            <w:pPr>
              <w:pStyle w:val="6"/>
              <w:spacing w:before="117" w:line="188" w:lineRule="auto"/>
              <w:ind w:left="215"/>
            </w:pPr>
            <w:r>
              <w:rPr>
                <w:spacing w:val="-2"/>
              </w:rPr>
              <w:t>20.32</w:t>
            </w:r>
          </w:p>
        </w:tc>
        <w:tc>
          <w:tcPr>
            <w:tcW w:w="95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806BA5C">
            <w:pPr>
              <w:pStyle w:val="6"/>
              <w:spacing w:before="169" w:line="164" w:lineRule="exact"/>
              <w:ind w:left="297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5BC95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26" w:type="dxa"/>
            <w:tcBorders>
              <w:left w:val="single" w:color="000000" w:sz="10" w:space="0"/>
            </w:tcBorders>
            <w:vAlign w:val="top"/>
          </w:tcPr>
          <w:p w14:paraId="552EA049">
            <w:pPr>
              <w:pStyle w:val="6"/>
              <w:spacing w:before="127" w:line="189" w:lineRule="auto"/>
              <w:ind w:left="299"/>
            </w:pPr>
            <w:r>
              <w:rPr>
                <w:spacing w:val="-1"/>
              </w:rPr>
              <w:t>A1</w:t>
            </w:r>
          </w:p>
        </w:tc>
        <w:tc>
          <w:tcPr>
            <w:tcW w:w="932" w:type="dxa"/>
            <w:vAlign w:val="top"/>
          </w:tcPr>
          <w:p w14:paraId="64F9795C">
            <w:pPr>
              <w:pStyle w:val="6"/>
              <w:spacing w:before="128" w:line="188" w:lineRule="auto"/>
              <w:ind w:left="269"/>
            </w:pPr>
            <w:r>
              <w:rPr>
                <w:spacing w:val="-8"/>
              </w:rPr>
              <w:t>1.40</w:t>
            </w:r>
          </w:p>
        </w:tc>
        <w:tc>
          <w:tcPr>
            <w:tcW w:w="933" w:type="dxa"/>
            <w:vAlign w:val="top"/>
          </w:tcPr>
          <w:p w14:paraId="630124F4">
            <w:pPr>
              <w:pStyle w:val="6"/>
              <w:spacing w:before="128" w:line="188" w:lineRule="auto"/>
              <w:ind w:left="270"/>
            </w:pPr>
            <w:r>
              <w:rPr>
                <w:spacing w:val="-8"/>
              </w:rPr>
              <w:t>1.50</w:t>
            </w:r>
          </w:p>
        </w:tc>
        <w:tc>
          <w:tcPr>
            <w:tcW w:w="933" w:type="dxa"/>
            <w:vAlign w:val="top"/>
          </w:tcPr>
          <w:p w14:paraId="45214DC4">
            <w:pPr>
              <w:pStyle w:val="6"/>
              <w:spacing w:before="229" w:line="115" w:lineRule="exact"/>
              <w:ind w:left="423"/>
            </w:pPr>
            <w:r>
              <w:rPr>
                <w:position w:val="-2"/>
              </w:rPr>
              <w:t>-</w:t>
            </w:r>
          </w:p>
        </w:tc>
        <w:tc>
          <w:tcPr>
            <w:tcW w:w="933" w:type="dxa"/>
            <w:vAlign w:val="top"/>
          </w:tcPr>
          <w:p w14:paraId="67A23A1B">
            <w:pPr>
              <w:pStyle w:val="6"/>
              <w:spacing w:before="181" w:line="164" w:lineRule="exact"/>
              <w:ind w:left="274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vAlign w:val="top"/>
          </w:tcPr>
          <w:p w14:paraId="741EDB99">
            <w:pPr>
              <w:pStyle w:val="6"/>
              <w:spacing w:before="132" w:line="185" w:lineRule="auto"/>
              <w:ind w:left="396"/>
            </w:pPr>
            <w:r>
              <w:t>E</w:t>
            </w:r>
          </w:p>
        </w:tc>
        <w:tc>
          <w:tcPr>
            <w:tcW w:w="939" w:type="dxa"/>
            <w:vAlign w:val="top"/>
          </w:tcPr>
          <w:p w14:paraId="5701E534">
            <w:pPr>
              <w:pStyle w:val="6"/>
              <w:spacing w:before="128" w:line="188" w:lineRule="auto"/>
              <w:ind w:left="275"/>
            </w:pPr>
            <w:r>
              <w:rPr>
                <w:spacing w:val="-3"/>
              </w:rPr>
              <w:t>7.62</w:t>
            </w:r>
          </w:p>
        </w:tc>
        <w:tc>
          <w:tcPr>
            <w:tcW w:w="939" w:type="dxa"/>
            <w:vAlign w:val="top"/>
          </w:tcPr>
          <w:p w14:paraId="08D7CADB">
            <w:pPr>
              <w:pStyle w:val="6"/>
              <w:spacing w:before="128" w:line="188" w:lineRule="auto"/>
              <w:ind w:left="277"/>
            </w:pPr>
            <w:r>
              <w:rPr>
                <w:spacing w:val="-3"/>
              </w:rPr>
              <w:t>7.87</w:t>
            </w:r>
          </w:p>
        </w:tc>
        <w:tc>
          <w:tcPr>
            <w:tcW w:w="939" w:type="dxa"/>
            <w:vAlign w:val="top"/>
          </w:tcPr>
          <w:p w14:paraId="5B3A676C">
            <w:pPr>
              <w:pStyle w:val="6"/>
              <w:spacing w:before="128" w:line="188" w:lineRule="auto"/>
              <w:ind w:left="284"/>
            </w:pPr>
            <w:r>
              <w:rPr>
                <w:spacing w:val="-4"/>
              </w:rPr>
              <w:t>8.12</w:t>
            </w:r>
          </w:p>
        </w:tc>
        <w:tc>
          <w:tcPr>
            <w:tcW w:w="957" w:type="dxa"/>
            <w:tcBorders>
              <w:right w:val="single" w:color="000000" w:sz="10" w:space="0"/>
            </w:tcBorders>
            <w:vAlign w:val="top"/>
          </w:tcPr>
          <w:p w14:paraId="4CC04E6D">
            <w:pPr>
              <w:pStyle w:val="6"/>
              <w:spacing w:before="181" w:line="164" w:lineRule="exact"/>
              <w:ind w:left="297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6A556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26" w:type="dxa"/>
            <w:tcBorders>
              <w:left w:val="single" w:color="000000" w:sz="10" w:space="0"/>
            </w:tcBorders>
            <w:vAlign w:val="top"/>
          </w:tcPr>
          <w:p w14:paraId="4E2B2EEA">
            <w:pPr>
              <w:pStyle w:val="6"/>
              <w:spacing w:before="131" w:line="189" w:lineRule="auto"/>
              <w:ind w:left="299"/>
            </w:pPr>
            <w:r>
              <w:rPr>
                <w:spacing w:val="-1"/>
              </w:rPr>
              <w:t>A2</w:t>
            </w:r>
          </w:p>
        </w:tc>
        <w:tc>
          <w:tcPr>
            <w:tcW w:w="932" w:type="dxa"/>
            <w:vAlign w:val="top"/>
          </w:tcPr>
          <w:p w14:paraId="72CFFBDB">
            <w:pPr>
              <w:pStyle w:val="6"/>
              <w:spacing w:before="132" w:line="188" w:lineRule="auto"/>
              <w:ind w:left="246"/>
            </w:pPr>
            <w:r>
              <w:rPr>
                <w:spacing w:val="-2"/>
              </w:rPr>
              <w:t>2.30</w:t>
            </w:r>
          </w:p>
        </w:tc>
        <w:tc>
          <w:tcPr>
            <w:tcW w:w="933" w:type="dxa"/>
            <w:vAlign w:val="top"/>
          </w:tcPr>
          <w:p w14:paraId="2AB00534">
            <w:pPr>
              <w:pStyle w:val="6"/>
              <w:spacing w:before="132" w:line="188" w:lineRule="auto"/>
              <w:ind w:left="247"/>
            </w:pPr>
            <w:r>
              <w:rPr>
                <w:spacing w:val="-2"/>
              </w:rPr>
              <w:t>2.50</w:t>
            </w:r>
          </w:p>
        </w:tc>
        <w:tc>
          <w:tcPr>
            <w:tcW w:w="933" w:type="dxa"/>
            <w:vAlign w:val="top"/>
          </w:tcPr>
          <w:p w14:paraId="05AF23F2">
            <w:pPr>
              <w:pStyle w:val="6"/>
              <w:spacing w:before="132" w:line="188" w:lineRule="auto"/>
              <w:ind w:left="248"/>
            </w:pPr>
            <w:r>
              <w:rPr>
                <w:spacing w:val="-2"/>
              </w:rPr>
              <w:t>2.70</w:t>
            </w:r>
          </w:p>
        </w:tc>
        <w:tc>
          <w:tcPr>
            <w:tcW w:w="933" w:type="dxa"/>
            <w:vAlign w:val="top"/>
          </w:tcPr>
          <w:p w14:paraId="15B99741">
            <w:pPr>
              <w:pStyle w:val="6"/>
              <w:spacing w:before="185" w:line="164" w:lineRule="exact"/>
              <w:ind w:left="274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vAlign w:val="top"/>
          </w:tcPr>
          <w:p w14:paraId="36C50FEE">
            <w:pPr>
              <w:pStyle w:val="6"/>
              <w:spacing w:before="184" w:line="164" w:lineRule="exact"/>
              <w:ind w:left="419"/>
            </w:pPr>
            <w:r>
              <w:t>e</w:t>
            </w:r>
          </w:p>
        </w:tc>
        <w:tc>
          <w:tcPr>
            <w:tcW w:w="939" w:type="dxa"/>
            <w:vAlign w:val="top"/>
          </w:tcPr>
          <w:p w14:paraId="3D9E22CB">
            <w:pPr>
              <w:pStyle w:val="6"/>
              <w:spacing w:before="132" w:line="188" w:lineRule="auto"/>
              <w:ind w:left="271"/>
            </w:pPr>
            <w:r>
              <w:rPr>
                <w:spacing w:val="-2"/>
              </w:rPr>
              <w:t>2.49</w:t>
            </w:r>
          </w:p>
        </w:tc>
        <w:tc>
          <w:tcPr>
            <w:tcW w:w="939" w:type="dxa"/>
            <w:vAlign w:val="top"/>
          </w:tcPr>
          <w:p w14:paraId="17CF134C">
            <w:pPr>
              <w:pStyle w:val="6"/>
              <w:spacing w:before="132" w:line="188" w:lineRule="auto"/>
              <w:ind w:left="273"/>
            </w:pPr>
            <w:r>
              <w:rPr>
                <w:spacing w:val="-2"/>
              </w:rPr>
              <w:t>2.54</w:t>
            </w:r>
          </w:p>
        </w:tc>
        <w:tc>
          <w:tcPr>
            <w:tcW w:w="939" w:type="dxa"/>
            <w:vAlign w:val="top"/>
          </w:tcPr>
          <w:p w14:paraId="401C18F3">
            <w:pPr>
              <w:pStyle w:val="6"/>
              <w:spacing w:before="132" w:line="188" w:lineRule="auto"/>
              <w:ind w:left="275"/>
            </w:pPr>
            <w:r>
              <w:rPr>
                <w:spacing w:val="-2"/>
              </w:rPr>
              <w:t>2.59</w:t>
            </w:r>
          </w:p>
        </w:tc>
        <w:tc>
          <w:tcPr>
            <w:tcW w:w="957" w:type="dxa"/>
            <w:tcBorders>
              <w:right w:val="single" w:color="000000" w:sz="10" w:space="0"/>
            </w:tcBorders>
            <w:vAlign w:val="top"/>
          </w:tcPr>
          <w:p w14:paraId="0E2AE29A">
            <w:pPr>
              <w:pStyle w:val="6"/>
              <w:spacing w:before="185" w:line="164" w:lineRule="exact"/>
              <w:ind w:left="297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13878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26" w:type="dxa"/>
            <w:tcBorders>
              <w:left w:val="single" w:color="000000" w:sz="10" w:space="0"/>
            </w:tcBorders>
            <w:vAlign w:val="top"/>
          </w:tcPr>
          <w:p w14:paraId="237E809A">
            <w:pPr>
              <w:pStyle w:val="6"/>
              <w:spacing w:before="129" w:line="192" w:lineRule="auto"/>
              <w:ind w:left="384"/>
            </w:pPr>
            <w:r>
              <w:t>b</w:t>
            </w:r>
          </w:p>
        </w:tc>
        <w:tc>
          <w:tcPr>
            <w:tcW w:w="932" w:type="dxa"/>
            <w:vAlign w:val="top"/>
          </w:tcPr>
          <w:p w14:paraId="64E39CF6">
            <w:pPr>
              <w:pStyle w:val="6"/>
              <w:spacing w:before="134" w:line="188" w:lineRule="auto"/>
              <w:ind w:left="269"/>
            </w:pPr>
            <w:r>
              <w:rPr>
                <w:spacing w:val="-8"/>
              </w:rPr>
              <w:t>1.15</w:t>
            </w:r>
          </w:p>
        </w:tc>
        <w:tc>
          <w:tcPr>
            <w:tcW w:w="933" w:type="dxa"/>
            <w:vAlign w:val="top"/>
          </w:tcPr>
          <w:p w14:paraId="4F5F9BB9">
            <w:pPr>
              <w:pStyle w:val="6"/>
              <w:spacing w:before="134" w:line="188" w:lineRule="auto"/>
              <w:ind w:left="270"/>
            </w:pPr>
            <w:r>
              <w:rPr>
                <w:spacing w:val="-8"/>
              </w:rPr>
              <w:t>1.20</w:t>
            </w:r>
          </w:p>
        </w:tc>
        <w:tc>
          <w:tcPr>
            <w:tcW w:w="933" w:type="dxa"/>
            <w:vAlign w:val="top"/>
          </w:tcPr>
          <w:p w14:paraId="08900AAD">
            <w:pPr>
              <w:pStyle w:val="6"/>
              <w:spacing w:before="134" w:line="188" w:lineRule="auto"/>
              <w:ind w:left="271"/>
            </w:pPr>
            <w:r>
              <w:rPr>
                <w:spacing w:val="-8"/>
              </w:rPr>
              <w:t>1.25</w:t>
            </w:r>
          </w:p>
        </w:tc>
        <w:tc>
          <w:tcPr>
            <w:tcW w:w="933" w:type="dxa"/>
            <w:vAlign w:val="top"/>
          </w:tcPr>
          <w:p w14:paraId="28F86671">
            <w:pPr>
              <w:pStyle w:val="6"/>
              <w:spacing w:before="186" w:line="164" w:lineRule="exact"/>
              <w:ind w:left="274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vAlign w:val="top"/>
          </w:tcPr>
          <w:p w14:paraId="3CF3068F">
            <w:pPr>
              <w:pStyle w:val="6"/>
              <w:spacing w:before="134" w:line="188" w:lineRule="auto"/>
              <w:ind w:left="359"/>
            </w:pPr>
            <w:r>
              <w:rPr>
                <w:spacing w:val="-5"/>
              </w:rPr>
              <w:t>e1</w:t>
            </w:r>
          </w:p>
        </w:tc>
        <w:tc>
          <w:tcPr>
            <w:tcW w:w="939" w:type="dxa"/>
            <w:vAlign w:val="top"/>
          </w:tcPr>
          <w:p w14:paraId="06D76D42">
            <w:pPr>
              <w:pStyle w:val="6"/>
              <w:spacing w:before="134" w:line="188" w:lineRule="auto"/>
              <w:ind w:left="275"/>
            </w:pPr>
            <w:r>
              <w:rPr>
                <w:spacing w:val="-3"/>
              </w:rPr>
              <w:t>7.37</w:t>
            </w:r>
          </w:p>
        </w:tc>
        <w:tc>
          <w:tcPr>
            <w:tcW w:w="939" w:type="dxa"/>
            <w:vAlign w:val="top"/>
          </w:tcPr>
          <w:p w14:paraId="192DF115">
            <w:pPr>
              <w:pStyle w:val="6"/>
              <w:spacing w:before="134" w:line="188" w:lineRule="auto"/>
              <w:ind w:left="277"/>
            </w:pPr>
            <w:r>
              <w:rPr>
                <w:spacing w:val="-3"/>
              </w:rPr>
              <w:t>7.62</w:t>
            </w:r>
          </w:p>
        </w:tc>
        <w:tc>
          <w:tcPr>
            <w:tcW w:w="939" w:type="dxa"/>
            <w:vAlign w:val="top"/>
          </w:tcPr>
          <w:p w14:paraId="00B1843B">
            <w:pPr>
              <w:pStyle w:val="6"/>
              <w:spacing w:before="134" w:line="188" w:lineRule="auto"/>
              <w:ind w:left="279"/>
            </w:pPr>
            <w:r>
              <w:rPr>
                <w:spacing w:val="-3"/>
              </w:rPr>
              <w:t>7.87</w:t>
            </w:r>
          </w:p>
        </w:tc>
        <w:tc>
          <w:tcPr>
            <w:tcW w:w="957" w:type="dxa"/>
            <w:tcBorders>
              <w:right w:val="single" w:color="000000" w:sz="10" w:space="0"/>
            </w:tcBorders>
            <w:vAlign w:val="top"/>
          </w:tcPr>
          <w:p w14:paraId="59584912">
            <w:pPr>
              <w:pStyle w:val="6"/>
              <w:spacing w:before="186" w:line="164" w:lineRule="exact"/>
              <w:ind w:left="297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642E2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26" w:type="dxa"/>
            <w:tcBorders>
              <w:left w:val="single" w:color="000000" w:sz="10" w:space="0"/>
            </w:tcBorders>
            <w:vAlign w:val="top"/>
          </w:tcPr>
          <w:p w14:paraId="14AF7B2C">
            <w:pPr>
              <w:pStyle w:val="6"/>
              <w:spacing w:before="133" w:line="192" w:lineRule="auto"/>
              <w:ind w:left="324"/>
            </w:pPr>
            <w:r>
              <w:t>b1</w:t>
            </w:r>
          </w:p>
        </w:tc>
        <w:tc>
          <w:tcPr>
            <w:tcW w:w="932" w:type="dxa"/>
            <w:vAlign w:val="top"/>
          </w:tcPr>
          <w:p w14:paraId="5630C74E">
            <w:pPr>
              <w:pStyle w:val="6"/>
              <w:spacing w:before="138" w:line="188" w:lineRule="auto"/>
              <w:ind w:left="249"/>
            </w:pPr>
            <w:r>
              <w:rPr>
                <w:spacing w:val="-3"/>
              </w:rPr>
              <w:t>0.45</w:t>
            </w:r>
          </w:p>
        </w:tc>
        <w:tc>
          <w:tcPr>
            <w:tcW w:w="933" w:type="dxa"/>
            <w:vAlign w:val="top"/>
          </w:tcPr>
          <w:p w14:paraId="0C49B96D">
            <w:pPr>
              <w:pStyle w:val="6"/>
              <w:spacing w:before="138" w:line="188" w:lineRule="auto"/>
              <w:ind w:left="251"/>
            </w:pPr>
            <w:r>
              <w:rPr>
                <w:spacing w:val="-3"/>
              </w:rPr>
              <w:t>0.50</w:t>
            </w:r>
          </w:p>
        </w:tc>
        <w:tc>
          <w:tcPr>
            <w:tcW w:w="933" w:type="dxa"/>
            <w:vAlign w:val="top"/>
          </w:tcPr>
          <w:p w14:paraId="0F06BCDC">
            <w:pPr>
              <w:pStyle w:val="6"/>
              <w:spacing w:before="138" w:line="188" w:lineRule="auto"/>
              <w:ind w:left="252"/>
            </w:pPr>
            <w:r>
              <w:rPr>
                <w:spacing w:val="-3"/>
              </w:rPr>
              <w:t>0.55</w:t>
            </w:r>
          </w:p>
        </w:tc>
        <w:tc>
          <w:tcPr>
            <w:tcW w:w="933" w:type="dxa"/>
            <w:vAlign w:val="top"/>
          </w:tcPr>
          <w:p w14:paraId="66AAE214">
            <w:pPr>
              <w:pStyle w:val="6"/>
              <w:spacing w:before="190" w:line="164" w:lineRule="exact"/>
              <w:ind w:left="274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vAlign w:val="top"/>
          </w:tcPr>
          <w:p w14:paraId="7EA13F43">
            <w:pPr>
              <w:pStyle w:val="6"/>
              <w:spacing w:before="141" w:line="185" w:lineRule="auto"/>
              <w:ind w:left="394"/>
            </w:pPr>
            <w:r>
              <w:t>Z</w:t>
            </w:r>
          </w:p>
        </w:tc>
        <w:tc>
          <w:tcPr>
            <w:tcW w:w="939" w:type="dxa"/>
            <w:vAlign w:val="top"/>
          </w:tcPr>
          <w:p w14:paraId="6FA3EF27">
            <w:pPr>
              <w:pStyle w:val="6"/>
              <w:spacing w:before="138" w:line="188" w:lineRule="auto"/>
              <w:ind w:left="294"/>
            </w:pPr>
            <w:r>
              <w:rPr>
                <w:spacing w:val="-8"/>
              </w:rPr>
              <w:t>1.07</w:t>
            </w:r>
          </w:p>
        </w:tc>
        <w:tc>
          <w:tcPr>
            <w:tcW w:w="939" w:type="dxa"/>
            <w:vAlign w:val="top"/>
          </w:tcPr>
          <w:p w14:paraId="42020B78">
            <w:pPr>
              <w:pStyle w:val="6"/>
              <w:spacing w:before="138" w:line="188" w:lineRule="auto"/>
              <w:ind w:left="296"/>
            </w:pPr>
            <w:r>
              <w:rPr>
                <w:spacing w:val="-8"/>
              </w:rPr>
              <w:t>1.27</w:t>
            </w:r>
          </w:p>
        </w:tc>
        <w:tc>
          <w:tcPr>
            <w:tcW w:w="939" w:type="dxa"/>
            <w:vAlign w:val="top"/>
          </w:tcPr>
          <w:p w14:paraId="3F968BB8">
            <w:pPr>
              <w:pStyle w:val="6"/>
              <w:spacing w:before="138" w:line="188" w:lineRule="auto"/>
              <w:ind w:left="298"/>
            </w:pPr>
            <w:r>
              <w:rPr>
                <w:spacing w:val="-8"/>
              </w:rPr>
              <w:t>1.47</w:t>
            </w:r>
          </w:p>
        </w:tc>
        <w:tc>
          <w:tcPr>
            <w:tcW w:w="957" w:type="dxa"/>
            <w:tcBorders>
              <w:right w:val="single" w:color="000000" w:sz="10" w:space="0"/>
            </w:tcBorders>
            <w:vAlign w:val="top"/>
          </w:tcPr>
          <w:p w14:paraId="4B1F520E">
            <w:pPr>
              <w:pStyle w:val="6"/>
              <w:spacing w:before="190" w:line="164" w:lineRule="exact"/>
              <w:ind w:left="297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7DAD0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2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01F4286">
            <w:pPr>
              <w:pStyle w:val="6"/>
              <w:spacing w:before="194" w:line="164" w:lineRule="exact"/>
              <w:ind w:left="399"/>
            </w:pPr>
            <w:r>
              <w:t>c</w:t>
            </w:r>
          </w:p>
        </w:tc>
        <w:tc>
          <w:tcPr>
            <w:tcW w:w="932" w:type="dxa"/>
            <w:tcBorders>
              <w:bottom w:val="single" w:color="000000" w:sz="10" w:space="0"/>
            </w:tcBorders>
            <w:vAlign w:val="top"/>
          </w:tcPr>
          <w:p w14:paraId="2851EF97">
            <w:pPr>
              <w:pStyle w:val="6"/>
              <w:spacing w:before="142" w:line="188" w:lineRule="auto"/>
              <w:ind w:left="249"/>
            </w:pPr>
            <w:r>
              <w:rPr>
                <w:spacing w:val="-3"/>
              </w:rPr>
              <w:t>0.20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1ECB5E8E">
            <w:pPr>
              <w:pStyle w:val="6"/>
              <w:spacing w:before="142" w:line="188" w:lineRule="auto"/>
              <w:ind w:left="251"/>
            </w:pPr>
            <w:r>
              <w:rPr>
                <w:spacing w:val="-3"/>
              </w:rPr>
              <w:t>0.25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1750606B">
            <w:pPr>
              <w:pStyle w:val="6"/>
              <w:spacing w:before="142" w:line="188" w:lineRule="auto"/>
              <w:ind w:left="252"/>
            </w:pPr>
            <w:r>
              <w:rPr>
                <w:spacing w:val="-3"/>
              </w:rPr>
              <w:t>0.30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53749395">
            <w:pPr>
              <w:pStyle w:val="6"/>
              <w:spacing w:before="194" w:line="164" w:lineRule="exact"/>
              <w:ind w:left="274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03ACF7AA">
            <w:pPr>
              <w:pStyle w:val="6"/>
              <w:spacing w:before="145" w:line="185" w:lineRule="auto"/>
              <w:ind w:left="395"/>
            </w:pPr>
            <w:r>
              <w:t>L</w:t>
            </w:r>
          </w:p>
        </w:tc>
        <w:tc>
          <w:tcPr>
            <w:tcW w:w="939" w:type="dxa"/>
            <w:tcBorders>
              <w:bottom w:val="single" w:color="000000" w:sz="10" w:space="0"/>
            </w:tcBorders>
            <w:vAlign w:val="top"/>
          </w:tcPr>
          <w:p w14:paraId="18E00D11">
            <w:pPr>
              <w:pStyle w:val="6"/>
              <w:spacing w:before="142" w:line="188" w:lineRule="auto"/>
              <w:ind w:left="270"/>
            </w:pPr>
            <w:r>
              <w:rPr>
                <w:spacing w:val="-1"/>
              </w:rPr>
              <w:t>4.30</w:t>
            </w:r>
          </w:p>
        </w:tc>
        <w:tc>
          <w:tcPr>
            <w:tcW w:w="939" w:type="dxa"/>
            <w:tcBorders>
              <w:bottom w:val="single" w:color="000000" w:sz="10" w:space="0"/>
            </w:tcBorders>
            <w:vAlign w:val="top"/>
          </w:tcPr>
          <w:p w14:paraId="0229D7DA">
            <w:pPr>
              <w:pStyle w:val="6"/>
              <w:spacing w:before="142" w:line="188" w:lineRule="auto"/>
              <w:ind w:left="272"/>
            </w:pPr>
            <w:r>
              <w:rPr>
                <w:spacing w:val="-1"/>
              </w:rPr>
              <w:t>4.50</w:t>
            </w:r>
          </w:p>
        </w:tc>
        <w:tc>
          <w:tcPr>
            <w:tcW w:w="939" w:type="dxa"/>
            <w:tcBorders>
              <w:bottom w:val="single" w:color="000000" w:sz="10" w:space="0"/>
            </w:tcBorders>
            <w:vAlign w:val="top"/>
          </w:tcPr>
          <w:p w14:paraId="110CE99A">
            <w:pPr>
              <w:pStyle w:val="6"/>
              <w:spacing w:before="142" w:line="188" w:lineRule="auto"/>
              <w:ind w:left="274"/>
            </w:pPr>
            <w:r>
              <w:rPr>
                <w:spacing w:val="-1"/>
              </w:rPr>
              <w:t>4.70</w:t>
            </w:r>
          </w:p>
        </w:tc>
        <w:tc>
          <w:tcPr>
            <w:tcW w:w="95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FAB9855">
            <w:pPr>
              <w:pStyle w:val="6"/>
              <w:spacing w:before="194" w:line="164" w:lineRule="exact"/>
              <w:ind w:left="297"/>
            </w:pPr>
            <w:r>
              <w:rPr>
                <w:spacing w:val="-1"/>
                <w:position w:val="-1"/>
              </w:rPr>
              <w:t>mm</w:t>
            </w:r>
          </w:p>
        </w:tc>
      </w:tr>
    </w:tbl>
    <w:p w14:paraId="29B2AF22">
      <w:pPr>
        <w:spacing w:before="198" w:line="221" w:lineRule="auto"/>
        <w:ind w:left="269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    C-DIP16 </w:t>
      </w:r>
      <w:r>
        <w:rPr>
          <w:rFonts w:ascii="黑体" w:hAnsi="黑体" w:eastAsia="黑体" w:cs="黑体"/>
          <w:spacing w:val="-1"/>
          <w:sz w:val="24"/>
          <w:szCs w:val="24"/>
        </w:rPr>
        <w:t>封装外形及尺寸示意图</w:t>
      </w:r>
    </w:p>
    <w:p w14:paraId="6C2A74BE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15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17C00AB1">
      <w:pPr>
        <w:spacing w:line="350" w:lineRule="auto"/>
        <w:rPr>
          <w:rFonts w:ascii="Arial"/>
          <w:sz w:val="21"/>
        </w:rPr>
      </w:pPr>
    </w:p>
    <w:p w14:paraId="1AE93991">
      <w:pPr>
        <w:spacing w:before="78" w:line="221" w:lineRule="auto"/>
        <w:ind w:left="16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4.2  </w:t>
      </w:r>
      <w:r>
        <w:rPr>
          <w:rFonts w:ascii="黑体" w:hAnsi="黑体" w:eastAsia="黑体" w:cs="黑体"/>
          <w:spacing w:val="-1"/>
          <w:sz w:val="24"/>
          <w:szCs w:val="24"/>
        </w:rPr>
        <w:t>陶封</w:t>
      </w:r>
      <w:r>
        <w:rPr>
          <w:rFonts w:ascii="黑体" w:hAnsi="黑体" w:eastAsia="黑体" w:cs="黑体"/>
          <w:spacing w:val="-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C-SOP16 </w:t>
      </w:r>
      <w:r>
        <w:rPr>
          <w:rFonts w:ascii="黑体" w:hAnsi="黑体" w:eastAsia="黑体" w:cs="黑体"/>
          <w:spacing w:val="-1"/>
          <w:sz w:val="24"/>
          <w:szCs w:val="24"/>
        </w:rPr>
        <w:t>外形及尺寸</w:t>
      </w:r>
    </w:p>
    <w:p w14:paraId="4EFC18DB">
      <w:pPr>
        <w:pStyle w:val="2"/>
        <w:spacing w:before="273" w:line="219" w:lineRule="auto"/>
        <w:ind w:left="500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 xml:space="preserve">7510 </w:t>
      </w:r>
      <w:r>
        <w:rPr>
          <w:spacing w:val="-2"/>
        </w:rPr>
        <w:t>器件陶瓷封装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C-SOP16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2"/>
        </w:rPr>
        <w:t>，外形尺寸如下所示：</w:t>
      </w:r>
    </w:p>
    <w:p w14:paraId="7D7FEF69">
      <w:pPr>
        <w:spacing w:line="405" w:lineRule="auto"/>
        <w:rPr>
          <w:rFonts w:ascii="Arial"/>
          <w:sz w:val="21"/>
        </w:rPr>
      </w:pPr>
    </w:p>
    <w:p w14:paraId="42D62F86">
      <w:pPr>
        <w:spacing w:line="4844" w:lineRule="exact"/>
        <w:ind w:firstLine="1254"/>
      </w:pPr>
      <w:r>
        <w:rPr>
          <w:position w:val="-96"/>
        </w:rPr>
        <w:pict>
          <v:group id="_x0000_s1029" o:spid="_x0000_s1029" o:spt="203" style="height:242.25pt;width:342.45pt;" coordsize="6849,4845">
            <o:lock v:ext="edit"/>
            <v:shape id="_x0000_s1030" o:spid="_x0000_s1030" o:spt="75" type="#_x0000_t75" style="position:absolute;left:15;top:15;height:4815;width:6819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031" o:spid="_x0000_s1031" o:spt="202" type="#_x0000_t202" style="position:absolute;left:-20;top:-20;height:4885;width:688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12C933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6838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6838"/>
                    </w:tblGrid>
                    <w:tr w14:paraId="348B489A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824" w:hRule="atLeast"/>
                      </w:trPr>
                      <w:tc>
                        <w:tcPr>
                          <w:tcW w:w="6838" w:type="dxa"/>
                          <w:vAlign w:val="top"/>
                        </w:tcPr>
                        <w:p w14:paraId="07329CA9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812C81F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40593C66">
      <w:pPr>
        <w:spacing w:line="162" w:lineRule="exact"/>
      </w:pPr>
    </w:p>
    <w:tbl>
      <w:tblPr>
        <w:tblStyle w:val="5"/>
        <w:tblW w:w="935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931"/>
        <w:gridCol w:w="931"/>
        <w:gridCol w:w="931"/>
        <w:gridCol w:w="931"/>
        <w:gridCol w:w="924"/>
        <w:gridCol w:w="931"/>
        <w:gridCol w:w="930"/>
        <w:gridCol w:w="931"/>
        <w:gridCol w:w="976"/>
      </w:tblGrid>
      <w:tr w14:paraId="2051F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39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4FCF23B9">
            <w:pPr>
              <w:spacing w:before="287" w:line="219" w:lineRule="auto"/>
              <w:ind w:left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24" w:type="dxa"/>
            <w:gridSpan w:val="4"/>
            <w:tcBorders>
              <w:top w:val="single" w:color="000000" w:sz="10" w:space="0"/>
            </w:tcBorders>
            <w:vAlign w:val="top"/>
          </w:tcPr>
          <w:p w14:paraId="168F0EBF">
            <w:pPr>
              <w:spacing w:before="82" w:line="219" w:lineRule="auto"/>
              <w:ind w:left="16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4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3141B86C">
            <w:pPr>
              <w:spacing w:before="287" w:line="219" w:lineRule="auto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68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60523D2">
            <w:pPr>
              <w:spacing w:before="82" w:line="219" w:lineRule="auto"/>
              <w:ind w:left="16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0C55D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39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2EB51EAB"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777E8462">
            <w:pPr>
              <w:spacing w:before="83" w:line="219" w:lineRule="auto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09D4DECD">
            <w:pPr>
              <w:spacing w:before="83" w:line="219" w:lineRule="auto"/>
              <w:ind w:lef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5F5A67A8">
            <w:pPr>
              <w:spacing w:before="83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7EE1F2A2">
            <w:pPr>
              <w:spacing w:before="82" w:line="220" w:lineRule="auto"/>
              <w:ind w:left="2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4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53BCB954"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638CAF40">
            <w:pPr>
              <w:spacing w:before="83" w:line="219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0" w:type="dxa"/>
            <w:tcBorders>
              <w:bottom w:val="single" w:color="000000" w:sz="10" w:space="0"/>
            </w:tcBorders>
            <w:vAlign w:val="top"/>
          </w:tcPr>
          <w:p w14:paraId="6C2ADACA">
            <w:pPr>
              <w:spacing w:before="83" w:line="219" w:lineRule="auto"/>
              <w:ind w:left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54C81054">
            <w:pPr>
              <w:spacing w:before="83" w:line="219" w:lineRule="auto"/>
              <w:ind w:left="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7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5A96463">
            <w:pPr>
              <w:spacing w:before="82" w:line="220" w:lineRule="auto"/>
              <w:ind w:left="2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7E1CA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3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49A4A40">
            <w:pPr>
              <w:pStyle w:val="6"/>
              <w:spacing w:before="115" w:line="189" w:lineRule="auto"/>
              <w:ind w:left="366"/>
            </w:pPr>
            <w:r>
              <w:t>A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0C85107E">
            <w:pPr>
              <w:pStyle w:val="6"/>
              <w:spacing w:before="116" w:line="188" w:lineRule="auto"/>
              <w:ind w:left="246"/>
            </w:pPr>
            <w:r>
              <w:rPr>
                <w:spacing w:val="-2"/>
              </w:rPr>
              <w:t>2.60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0C2CF9EE">
            <w:pPr>
              <w:pStyle w:val="6"/>
              <w:spacing w:before="116" w:line="188" w:lineRule="auto"/>
              <w:ind w:left="246"/>
            </w:pPr>
            <w:r>
              <w:rPr>
                <w:spacing w:val="-2"/>
              </w:rPr>
              <w:t>2.90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6FD898EB">
            <w:pPr>
              <w:pStyle w:val="6"/>
              <w:spacing w:before="116" w:line="188" w:lineRule="auto"/>
              <w:ind w:left="254"/>
            </w:pPr>
            <w:r>
              <w:rPr>
                <w:spacing w:val="-3"/>
              </w:rPr>
              <w:t>3.20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54A5BC26">
            <w:pPr>
              <w:pStyle w:val="6"/>
              <w:spacing w:before="168" w:line="164" w:lineRule="exact"/>
              <w:ind w:left="275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4" w:type="dxa"/>
            <w:tcBorders>
              <w:top w:val="single" w:color="000000" w:sz="10" w:space="0"/>
            </w:tcBorders>
            <w:vAlign w:val="top"/>
          </w:tcPr>
          <w:p w14:paraId="489DB6B4">
            <w:pPr>
              <w:pStyle w:val="6"/>
              <w:spacing w:before="119" w:line="185" w:lineRule="auto"/>
              <w:ind w:left="394"/>
            </w:pPr>
            <w:r>
              <w:t>Z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21FFCD87">
            <w:pPr>
              <w:pStyle w:val="6"/>
              <w:spacing w:before="116" w:line="188" w:lineRule="auto"/>
              <w:ind w:left="272"/>
            </w:pPr>
            <w:r>
              <w:rPr>
                <w:spacing w:val="-3"/>
              </w:rPr>
              <w:t>0.60</w:t>
            </w:r>
          </w:p>
        </w:tc>
        <w:tc>
          <w:tcPr>
            <w:tcW w:w="930" w:type="dxa"/>
            <w:tcBorders>
              <w:top w:val="single" w:color="000000" w:sz="10" w:space="0"/>
            </w:tcBorders>
            <w:vAlign w:val="top"/>
          </w:tcPr>
          <w:p w14:paraId="6CB1306A">
            <w:pPr>
              <w:pStyle w:val="6"/>
              <w:spacing w:before="116" w:line="188" w:lineRule="auto"/>
              <w:ind w:left="272"/>
            </w:pPr>
            <w:r>
              <w:rPr>
                <w:spacing w:val="-3"/>
              </w:rPr>
              <w:t>0.80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5799CF4B">
            <w:pPr>
              <w:pStyle w:val="6"/>
              <w:spacing w:before="116" w:line="188" w:lineRule="auto"/>
              <w:ind w:left="293"/>
            </w:pPr>
            <w:r>
              <w:rPr>
                <w:spacing w:val="-8"/>
              </w:rPr>
              <w:t>1.10</w:t>
            </w:r>
          </w:p>
        </w:tc>
        <w:tc>
          <w:tcPr>
            <w:tcW w:w="97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2FB933A">
            <w:pPr>
              <w:pStyle w:val="6"/>
              <w:spacing w:before="168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47051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9" w:type="dxa"/>
            <w:tcBorders>
              <w:left w:val="single" w:color="000000" w:sz="10" w:space="0"/>
            </w:tcBorders>
            <w:vAlign w:val="top"/>
          </w:tcPr>
          <w:p w14:paraId="10628B65">
            <w:pPr>
              <w:pStyle w:val="6"/>
              <w:spacing w:before="129" w:line="189" w:lineRule="auto"/>
              <w:ind w:left="306"/>
            </w:pPr>
            <w:r>
              <w:rPr>
                <w:spacing w:val="-1"/>
              </w:rPr>
              <w:t>A1</w:t>
            </w:r>
          </w:p>
        </w:tc>
        <w:tc>
          <w:tcPr>
            <w:tcW w:w="931" w:type="dxa"/>
            <w:vAlign w:val="top"/>
          </w:tcPr>
          <w:p w14:paraId="701E3B41">
            <w:pPr>
              <w:pStyle w:val="6"/>
              <w:spacing w:before="130" w:line="188" w:lineRule="auto"/>
              <w:ind w:left="250"/>
            </w:pPr>
            <w:r>
              <w:rPr>
                <w:spacing w:val="-3"/>
              </w:rPr>
              <w:t>0.55</w:t>
            </w:r>
          </w:p>
        </w:tc>
        <w:tc>
          <w:tcPr>
            <w:tcW w:w="931" w:type="dxa"/>
            <w:vAlign w:val="top"/>
          </w:tcPr>
          <w:p w14:paraId="409540CE">
            <w:pPr>
              <w:pStyle w:val="6"/>
              <w:spacing w:before="130" w:line="188" w:lineRule="auto"/>
              <w:ind w:left="250"/>
            </w:pPr>
            <w:r>
              <w:rPr>
                <w:spacing w:val="-3"/>
              </w:rPr>
              <w:t>0.70</w:t>
            </w:r>
          </w:p>
        </w:tc>
        <w:tc>
          <w:tcPr>
            <w:tcW w:w="931" w:type="dxa"/>
            <w:vAlign w:val="top"/>
          </w:tcPr>
          <w:p w14:paraId="267F617B">
            <w:pPr>
              <w:pStyle w:val="6"/>
              <w:spacing w:before="130" w:line="188" w:lineRule="auto"/>
              <w:ind w:left="272"/>
            </w:pPr>
            <w:r>
              <w:rPr>
                <w:spacing w:val="-8"/>
              </w:rPr>
              <w:t>1.00</w:t>
            </w:r>
          </w:p>
        </w:tc>
        <w:tc>
          <w:tcPr>
            <w:tcW w:w="931" w:type="dxa"/>
            <w:vAlign w:val="top"/>
          </w:tcPr>
          <w:p w14:paraId="15A47F3C">
            <w:pPr>
              <w:pStyle w:val="6"/>
              <w:spacing w:before="182" w:line="164" w:lineRule="exact"/>
              <w:ind w:left="275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4" w:type="dxa"/>
            <w:vAlign w:val="top"/>
          </w:tcPr>
          <w:p w14:paraId="529FB592">
            <w:pPr>
              <w:pStyle w:val="6"/>
              <w:spacing w:before="133" w:line="185" w:lineRule="auto"/>
              <w:ind w:left="383"/>
            </w:pPr>
            <w:r>
              <w:t>D</w:t>
            </w:r>
          </w:p>
        </w:tc>
        <w:tc>
          <w:tcPr>
            <w:tcW w:w="931" w:type="dxa"/>
            <w:vAlign w:val="top"/>
          </w:tcPr>
          <w:p w14:paraId="7F950E29">
            <w:pPr>
              <w:pStyle w:val="6"/>
              <w:spacing w:before="130" w:line="188" w:lineRule="auto"/>
              <w:ind w:left="232"/>
            </w:pPr>
            <w:r>
              <w:rPr>
                <w:spacing w:val="-6"/>
              </w:rPr>
              <w:t>10.30</w:t>
            </w:r>
          </w:p>
        </w:tc>
        <w:tc>
          <w:tcPr>
            <w:tcW w:w="930" w:type="dxa"/>
            <w:vAlign w:val="top"/>
          </w:tcPr>
          <w:p w14:paraId="150DD379">
            <w:pPr>
              <w:pStyle w:val="6"/>
              <w:spacing w:before="130" w:line="188" w:lineRule="auto"/>
              <w:ind w:left="232"/>
            </w:pPr>
            <w:r>
              <w:rPr>
                <w:spacing w:val="-6"/>
              </w:rPr>
              <w:t>10.50</w:t>
            </w:r>
          </w:p>
        </w:tc>
        <w:tc>
          <w:tcPr>
            <w:tcW w:w="931" w:type="dxa"/>
            <w:vAlign w:val="top"/>
          </w:tcPr>
          <w:p w14:paraId="7797C67F">
            <w:pPr>
              <w:pStyle w:val="6"/>
              <w:spacing w:before="130" w:line="188" w:lineRule="auto"/>
              <w:ind w:left="233"/>
            </w:pPr>
            <w:r>
              <w:rPr>
                <w:spacing w:val="-6"/>
              </w:rPr>
              <w:t>10.70</w:t>
            </w:r>
          </w:p>
        </w:tc>
        <w:tc>
          <w:tcPr>
            <w:tcW w:w="976" w:type="dxa"/>
            <w:tcBorders>
              <w:right w:val="single" w:color="000000" w:sz="10" w:space="0"/>
            </w:tcBorders>
            <w:vAlign w:val="top"/>
          </w:tcPr>
          <w:p w14:paraId="2C987F7F">
            <w:pPr>
              <w:pStyle w:val="6"/>
              <w:spacing w:before="182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78D5D0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9" w:type="dxa"/>
            <w:tcBorders>
              <w:left w:val="single" w:color="000000" w:sz="10" w:space="0"/>
            </w:tcBorders>
            <w:vAlign w:val="top"/>
          </w:tcPr>
          <w:p w14:paraId="2944A6A5">
            <w:pPr>
              <w:pStyle w:val="6"/>
              <w:spacing w:before="127" w:line="192" w:lineRule="auto"/>
              <w:ind w:left="390"/>
            </w:pPr>
            <w:r>
              <w:t>b</w:t>
            </w:r>
          </w:p>
        </w:tc>
        <w:tc>
          <w:tcPr>
            <w:tcW w:w="931" w:type="dxa"/>
            <w:vAlign w:val="top"/>
          </w:tcPr>
          <w:p w14:paraId="5E0C5D3D">
            <w:pPr>
              <w:pStyle w:val="6"/>
              <w:spacing w:before="131" w:line="188" w:lineRule="auto"/>
              <w:ind w:left="250"/>
            </w:pPr>
            <w:r>
              <w:rPr>
                <w:spacing w:val="-3"/>
              </w:rPr>
              <w:t>0.35</w:t>
            </w:r>
          </w:p>
        </w:tc>
        <w:tc>
          <w:tcPr>
            <w:tcW w:w="931" w:type="dxa"/>
            <w:vAlign w:val="top"/>
          </w:tcPr>
          <w:p w14:paraId="0799E605">
            <w:pPr>
              <w:pStyle w:val="6"/>
              <w:spacing w:before="131" w:line="188" w:lineRule="auto"/>
              <w:ind w:left="250"/>
            </w:pPr>
            <w:r>
              <w:rPr>
                <w:spacing w:val="-3"/>
              </w:rPr>
              <w:t>0.40</w:t>
            </w:r>
          </w:p>
        </w:tc>
        <w:tc>
          <w:tcPr>
            <w:tcW w:w="931" w:type="dxa"/>
            <w:vAlign w:val="top"/>
          </w:tcPr>
          <w:p w14:paraId="5F786BAE">
            <w:pPr>
              <w:pStyle w:val="6"/>
              <w:spacing w:before="131" w:line="188" w:lineRule="auto"/>
              <w:ind w:left="253"/>
            </w:pPr>
            <w:r>
              <w:rPr>
                <w:spacing w:val="-3"/>
              </w:rPr>
              <w:t>0.45</w:t>
            </w:r>
          </w:p>
        </w:tc>
        <w:tc>
          <w:tcPr>
            <w:tcW w:w="931" w:type="dxa"/>
            <w:vAlign w:val="top"/>
          </w:tcPr>
          <w:p w14:paraId="31975E20">
            <w:pPr>
              <w:pStyle w:val="6"/>
              <w:spacing w:before="184" w:line="164" w:lineRule="exact"/>
              <w:ind w:left="275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4" w:type="dxa"/>
            <w:vAlign w:val="top"/>
          </w:tcPr>
          <w:p w14:paraId="47BC7A5D">
            <w:pPr>
              <w:pStyle w:val="6"/>
              <w:spacing w:before="135" w:line="185" w:lineRule="auto"/>
              <w:ind w:left="396"/>
            </w:pPr>
            <w:r>
              <w:t>E</w:t>
            </w:r>
          </w:p>
        </w:tc>
        <w:tc>
          <w:tcPr>
            <w:tcW w:w="931" w:type="dxa"/>
            <w:vAlign w:val="top"/>
          </w:tcPr>
          <w:p w14:paraId="2644FD70">
            <w:pPr>
              <w:pStyle w:val="6"/>
              <w:spacing w:before="131" w:line="188" w:lineRule="auto"/>
              <w:ind w:left="272"/>
            </w:pPr>
            <w:r>
              <w:rPr>
                <w:spacing w:val="-3"/>
              </w:rPr>
              <w:t>7.30</w:t>
            </w:r>
          </w:p>
        </w:tc>
        <w:tc>
          <w:tcPr>
            <w:tcW w:w="930" w:type="dxa"/>
            <w:vAlign w:val="top"/>
          </w:tcPr>
          <w:p w14:paraId="1540559E">
            <w:pPr>
              <w:pStyle w:val="6"/>
              <w:spacing w:before="131" w:line="188" w:lineRule="auto"/>
              <w:ind w:left="273"/>
            </w:pPr>
            <w:r>
              <w:rPr>
                <w:spacing w:val="-3"/>
              </w:rPr>
              <w:t>7.50</w:t>
            </w:r>
          </w:p>
        </w:tc>
        <w:tc>
          <w:tcPr>
            <w:tcW w:w="931" w:type="dxa"/>
            <w:vAlign w:val="top"/>
          </w:tcPr>
          <w:p w14:paraId="3FEFEEBE">
            <w:pPr>
              <w:pStyle w:val="6"/>
              <w:spacing w:before="131" w:line="188" w:lineRule="auto"/>
              <w:ind w:left="274"/>
            </w:pPr>
            <w:r>
              <w:rPr>
                <w:spacing w:val="-3"/>
              </w:rPr>
              <w:t>7.70</w:t>
            </w:r>
          </w:p>
        </w:tc>
        <w:tc>
          <w:tcPr>
            <w:tcW w:w="976" w:type="dxa"/>
            <w:tcBorders>
              <w:right w:val="single" w:color="000000" w:sz="10" w:space="0"/>
            </w:tcBorders>
            <w:vAlign w:val="top"/>
          </w:tcPr>
          <w:p w14:paraId="1B55F52A">
            <w:pPr>
              <w:pStyle w:val="6"/>
              <w:spacing w:before="184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33439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9" w:type="dxa"/>
            <w:tcBorders>
              <w:left w:val="single" w:color="000000" w:sz="10" w:space="0"/>
            </w:tcBorders>
            <w:vAlign w:val="top"/>
          </w:tcPr>
          <w:p w14:paraId="5800296D">
            <w:pPr>
              <w:pStyle w:val="6"/>
              <w:spacing w:before="188" w:line="163" w:lineRule="exact"/>
              <w:ind w:left="405"/>
            </w:pPr>
            <w:r>
              <w:t>c</w:t>
            </w:r>
          </w:p>
        </w:tc>
        <w:tc>
          <w:tcPr>
            <w:tcW w:w="931" w:type="dxa"/>
            <w:vAlign w:val="top"/>
          </w:tcPr>
          <w:p w14:paraId="610952FA">
            <w:pPr>
              <w:pStyle w:val="6"/>
              <w:spacing w:before="135" w:line="188" w:lineRule="auto"/>
              <w:ind w:left="250"/>
            </w:pPr>
            <w:r>
              <w:rPr>
                <w:spacing w:val="-3"/>
              </w:rPr>
              <w:t>0.15</w:t>
            </w:r>
          </w:p>
        </w:tc>
        <w:tc>
          <w:tcPr>
            <w:tcW w:w="931" w:type="dxa"/>
            <w:vAlign w:val="top"/>
          </w:tcPr>
          <w:p w14:paraId="6F5E63BA">
            <w:pPr>
              <w:pStyle w:val="6"/>
              <w:spacing w:before="135" w:line="188" w:lineRule="auto"/>
              <w:ind w:left="250"/>
            </w:pPr>
            <w:r>
              <w:rPr>
                <w:spacing w:val="-3"/>
              </w:rPr>
              <w:t>0.20</w:t>
            </w:r>
          </w:p>
        </w:tc>
        <w:tc>
          <w:tcPr>
            <w:tcW w:w="931" w:type="dxa"/>
            <w:vAlign w:val="top"/>
          </w:tcPr>
          <w:p w14:paraId="7E437349">
            <w:pPr>
              <w:pStyle w:val="6"/>
              <w:spacing w:before="135" w:line="188" w:lineRule="auto"/>
              <w:ind w:left="253"/>
            </w:pPr>
            <w:r>
              <w:rPr>
                <w:spacing w:val="-3"/>
              </w:rPr>
              <w:t>0.25</w:t>
            </w:r>
          </w:p>
        </w:tc>
        <w:tc>
          <w:tcPr>
            <w:tcW w:w="931" w:type="dxa"/>
            <w:vAlign w:val="top"/>
          </w:tcPr>
          <w:p w14:paraId="14952EBF">
            <w:pPr>
              <w:pStyle w:val="6"/>
              <w:spacing w:before="188" w:line="164" w:lineRule="exact"/>
              <w:ind w:left="275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4" w:type="dxa"/>
            <w:vAlign w:val="top"/>
          </w:tcPr>
          <w:p w14:paraId="139B66B6">
            <w:pPr>
              <w:pStyle w:val="6"/>
              <w:spacing w:before="139" w:line="185" w:lineRule="auto"/>
              <w:ind w:left="308"/>
            </w:pPr>
            <w:r>
              <w:rPr>
                <w:spacing w:val="-3"/>
              </w:rPr>
              <w:t>HE</w:t>
            </w:r>
          </w:p>
        </w:tc>
        <w:tc>
          <w:tcPr>
            <w:tcW w:w="931" w:type="dxa"/>
            <w:vAlign w:val="top"/>
          </w:tcPr>
          <w:p w14:paraId="3F409A60">
            <w:pPr>
              <w:pStyle w:val="6"/>
              <w:spacing w:before="135" w:line="188" w:lineRule="auto"/>
              <w:ind w:left="232"/>
            </w:pPr>
            <w:r>
              <w:rPr>
                <w:spacing w:val="-6"/>
              </w:rPr>
              <w:t>10.00</w:t>
            </w:r>
          </w:p>
        </w:tc>
        <w:tc>
          <w:tcPr>
            <w:tcW w:w="930" w:type="dxa"/>
            <w:vAlign w:val="top"/>
          </w:tcPr>
          <w:p w14:paraId="4FED64F2">
            <w:pPr>
              <w:pStyle w:val="6"/>
              <w:spacing w:before="135" w:line="188" w:lineRule="auto"/>
              <w:ind w:left="232"/>
            </w:pPr>
            <w:r>
              <w:rPr>
                <w:spacing w:val="-6"/>
              </w:rPr>
              <w:t>10.30</w:t>
            </w:r>
          </w:p>
        </w:tc>
        <w:tc>
          <w:tcPr>
            <w:tcW w:w="931" w:type="dxa"/>
            <w:vAlign w:val="top"/>
          </w:tcPr>
          <w:p w14:paraId="3761DE18">
            <w:pPr>
              <w:pStyle w:val="6"/>
              <w:spacing w:before="135" w:line="188" w:lineRule="auto"/>
              <w:ind w:left="233"/>
            </w:pPr>
            <w:r>
              <w:rPr>
                <w:spacing w:val="-6"/>
              </w:rPr>
              <w:t>10.65</w:t>
            </w:r>
          </w:p>
        </w:tc>
        <w:tc>
          <w:tcPr>
            <w:tcW w:w="976" w:type="dxa"/>
            <w:tcBorders>
              <w:right w:val="single" w:color="000000" w:sz="10" w:space="0"/>
            </w:tcBorders>
            <w:vAlign w:val="top"/>
          </w:tcPr>
          <w:p w14:paraId="15DF3D97">
            <w:pPr>
              <w:pStyle w:val="6"/>
              <w:spacing w:before="188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5778C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9" w:type="dxa"/>
            <w:tcBorders>
              <w:left w:val="single" w:color="000000" w:sz="10" w:space="0"/>
            </w:tcBorders>
            <w:vAlign w:val="top"/>
          </w:tcPr>
          <w:p w14:paraId="56BB186C">
            <w:pPr>
              <w:pStyle w:val="6"/>
              <w:spacing w:before="189" w:line="164" w:lineRule="exact"/>
              <w:ind w:left="406"/>
            </w:pPr>
            <w:r>
              <w:t>e</w:t>
            </w:r>
          </w:p>
        </w:tc>
        <w:tc>
          <w:tcPr>
            <w:tcW w:w="931" w:type="dxa"/>
            <w:vAlign w:val="top"/>
          </w:tcPr>
          <w:p w14:paraId="1341956D">
            <w:pPr>
              <w:pStyle w:val="6"/>
              <w:spacing w:before="137" w:line="188" w:lineRule="auto"/>
              <w:ind w:left="269"/>
            </w:pPr>
            <w:r>
              <w:rPr>
                <w:spacing w:val="-8"/>
              </w:rPr>
              <w:t>1.17</w:t>
            </w:r>
          </w:p>
        </w:tc>
        <w:tc>
          <w:tcPr>
            <w:tcW w:w="931" w:type="dxa"/>
            <w:vAlign w:val="top"/>
          </w:tcPr>
          <w:p w14:paraId="6142F58A">
            <w:pPr>
              <w:pStyle w:val="6"/>
              <w:spacing w:before="137" w:line="188" w:lineRule="auto"/>
              <w:ind w:left="269"/>
            </w:pPr>
            <w:r>
              <w:rPr>
                <w:spacing w:val="-8"/>
              </w:rPr>
              <w:t>1.27</w:t>
            </w:r>
          </w:p>
        </w:tc>
        <w:tc>
          <w:tcPr>
            <w:tcW w:w="931" w:type="dxa"/>
            <w:vAlign w:val="top"/>
          </w:tcPr>
          <w:p w14:paraId="77DAF42E">
            <w:pPr>
              <w:pStyle w:val="6"/>
              <w:spacing w:before="137" w:line="188" w:lineRule="auto"/>
              <w:ind w:left="272"/>
            </w:pPr>
            <w:r>
              <w:rPr>
                <w:spacing w:val="-8"/>
              </w:rPr>
              <w:t>1.37</w:t>
            </w:r>
          </w:p>
        </w:tc>
        <w:tc>
          <w:tcPr>
            <w:tcW w:w="931" w:type="dxa"/>
            <w:vAlign w:val="top"/>
          </w:tcPr>
          <w:p w14:paraId="3ED03793">
            <w:pPr>
              <w:pStyle w:val="6"/>
              <w:spacing w:before="189" w:line="164" w:lineRule="exact"/>
              <w:ind w:left="275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4" w:type="dxa"/>
            <w:vAlign w:val="top"/>
          </w:tcPr>
          <w:p w14:paraId="2AE031CB">
            <w:pPr>
              <w:pStyle w:val="6"/>
              <w:spacing w:before="140" w:line="185" w:lineRule="auto"/>
              <w:ind w:left="396"/>
            </w:pPr>
            <w:r>
              <w:t>L</w:t>
            </w:r>
          </w:p>
        </w:tc>
        <w:tc>
          <w:tcPr>
            <w:tcW w:w="931" w:type="dxa"/>
            <w:vAlign w:val="top"/>
          </w:tcPr>
          <w:p w14:paraId="59BFB8C9">
            <w:pPr>
              <w:pStyle w:val="6"/>
              <w:spacing w:before="137" w:line="188" w:lineRule="auto"/>
              <w:ind w:left="292"/>
            </w:pPr>
            <w:r>
              <w:rPr>
                <w:spacing w:val="-8"/>
              </w:rPr>
              <w:t>1.10</w:t>
            </w:r>
          </w:p>
        </w:tc>
        <w:tc>
          <w:tcPr>
            <w:tcW w:w="930" w:type="dxa"/>
            <w:vAlign w:val="top"/>
          </w:tcPr>
          <w:p w14:paraId="7F6A4D09">
            <w:pPr>
              <w:pStyle w:val="6"/>
              <w:spacing w:before="137" w:line="188" w:lineRule="auto"/>
              <w:ind w:left="292"/>
            </w:pPr>
            <w:r>
              <w:rPr>
                <w:spacing w:val="-8"/>
              </w:rPr>
              <w:t>1.40</w:t>
            </w:r>
          </w:p>
        </w:tc>
        <w:tc>
          <w:tcPr>
            <w:tcW w:w="931" w:type="dxa"/>
            <w:vAlign w:val="top"/>
          </w:tcPr>
          <w:p w14:paraId="14E39B72">
            <w:pPr>
              <w:pStyle w:val="6"/>
              <w:spacing w:before="137" w:line="188" w:lineRule="auto"/>
              <w:ind w:left="293"/>
            </w:pPr>
            <w:r>
              <w:rPr>
                <w:spacing w:val="-8"/>
              </w:rPr>
              <w:t>1.70</w:t>
            </w:r>
          </w:p>
        </w:tc>
        <w:tc>
          <w:tcPr>
            <w:tcW w:w="976" w:type="dxa"/>
            <w:tcBorders>
              <w:right w:val="single" w:color="000000" w:sz="10" w:space="0"/>
            </w:tcBorders>
            <w:vAlign w:val="top"/>
          </w:tcPr>
          <w:p w14:paraId="6B9BD45E">
            <w:pPr>
              <w:pStyle w:val="6"/>
              <w:spacing w:before="189" w:line="164" w:lineRule="exact"/>
              <w:ind w:left="305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45E02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3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7957A30">
            <w:pPr>
              <w:pStyle w:val="6"/>
              <w:spacing w:before="136" w:line="192" w:lineRule="auto"/>
              <w:ind w:left="421"/>
            </w:pPr>
            <w:r>
              <w:rPr>
                <w:spacing w:val="15"/>
              </w:rPr>
              <w:t>f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1F4E2BD4">
            <w:pPr>
              <w:pStyle w:val="6"/>
              <w:spacing w:before="141" w:line="188" w:lineRule="auto"/>
              <w:ind w:left="256"/>
            </w:pPr>
            <w:r>
              <w:rPr>
                <w:spacing w:val="-4"/>
              </w:rPr>
              <w:t>8.50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677B00CF">
            <w:pPr>
              <w:pStyle w:val="6"/>
              <w:spacing w:before="141" w:line="188" w:lineRule="auto"/>
              <w:ind w:left="251"/>
            </w:pPr>
            <w:r>
              <w:rPr>
                <w:spacing w:val="-3"/>
              </w:rPr>
              <w:t>9.00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7D0C843D">
            <w:pPr>
              <w:pStyle w:val="6"/>
              <w:spacing w:before="141" w:line="188" w:lineRule="auto"/>
              <w:ind w:left="253"/>
            </w:pPr>
            <w:r>
              <w:rPr>
                <w:spacing w:val="-3"/>
              </w:rPr>
              <w:t>9.50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04FAD7CE">
            <w:pPr>
              <w:pStyle w:val="6"/>
              <w:spacing w:before="193" w:line="164" w:lineRule="exact"/>
              <w:ind w:left="275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4" w:type="dxa"/>
            <w:tcBorders>
              <w:bottom w:val="single" w:color="000000" w:sz="10" w:space="0"/>
            </w:tcBorders>
            <w:vAlign w:val="top"/>
          </w:tcPr>
          <w:p w14:paraId="1D883BEC">
            <w:pPr>
              <w:pStyle w:val="6"/>
              <w:spacing w:before="242" w:line="115" w:lineRule="exact"/>
              <w:ind w:left="434"/>
            </w:pPr>
            <w:r>
              <w:rPr>
                <w:position w:val="-2"/>
              </w:rPr>
              <w:t>-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3D9CE0AA">
            <w:pPr>
              <w:pStyle w:val="6"/>
              <w:spacing w:before="242" w:line="115" w:lineRule="exact"/>
              <w:ind w:left="444"/>
            </w:pPr>
            <w:r>
              <w:rPr>
                <w:position w:val="-2"/>
              </w:rPr>
              <w:t>-</w:t>
            </w:r>
          </w:p>
        </w:tc>
        <w:tc>
          <w:tcPr>
            <w:tcW w:w="930" w:type="dxa"/>
            <w:tcBorders>
              <w:bottom w:val="single" w:color="000000" w:sz="10" w:space="0"/>
            </w:tcBorders>
            <w:vAlign w:val="top"/>
          </w:tcPr>
          <w:p w14:paraId="1EFD405B">
            <w:pPr>
              <w:pStyle w:val="6"/>
              <w:spacing w:before="242" w:line="115" w:lineRule="exact"/>
              <w:ind w:left="444"/>
            </w:pPr>
            <w:r>
              <w:rPr>
                <w:position w:val="-2"/>
              </w:rPr>
              <w:t>-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187DF598">
            <w:pPr>
              <w:pStyle w:val="6"/>
              <w:spacing w:before="242" w:line="115" w:lineRule="exact"/>
              <w:ind w:left="445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12D84A7">
            <w:pPr>
              <w:pStyle w:val="6"/>
              <w:spacing w:before="242" w:line="115" w:lineRule="exact"/>
              <w:ind w:left="460"/>
            </w:pPr>
            <w:r>
              <w:rPr>
                <w:position w:val="-2"/>
              </w:rPr>
              <w:t>-</w:t>
            </w:r>
          </w:p>
        </w:tc>
      </w:tr>
    </w:tbl>
    <w:p w14:paraId="75FB3D29">
      <w:pPr>
        <w:spacing w:before="197" w:line="221" w:lineRule="auto"/>
        <w:ind w:left="266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    C-SOP16 </w:t>
      </w:r>
      <w:r>
        <w:rPr>
          <w:rFonts w:ascii="黑体" w:hAnsi="黑体" w:eastAsia="黑体" w:cs="黑体"/>
          <w:spacing w:val="-1"/>
          <w:sz w:val="24"/>
          <w:szCs w:val="24"/>
        </w:rPr>
        <w:t>封装外形及尺寸示意图</w:t>
      </w:r>
    </w:p>
    <w:p w14:paraId="0C9438CB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16" w:type="default"/>
          <w:footerReference r:id="rId17" w:type="default"/>
          <w:pgSz w:w="11906" w:h="16839"/>
          <w:pgMar w:top="1185" w:right="1121" w:bottom="1375" w:left="1403" w:header="437" w:footer="1129" w:gutter="0"/>
          <w:cols w:space="720" w:num="1"/>
        </w:sectPr>
      </w:pPr>
    </w:p>
    <w:p w14:paraId="1741DB0D">
      <w:pPr>
        <w:spacing w:line="256" w:lineRule="auto"/>
        <w:rPr>
          <w:rFonts w:ascii="Arial"/>
          <w:sz w:val="21"/>
        </w:rPr>
      </w:pPr>
    </w:p>
    <w:p w14:paraId="7B6C94B6">
      <w:pPr>
        <w:spacing w:line="257" w:lineRule="auto"/>
        <w:rPr>
          <w:rFonts w:ascii="Arial"/>
          <w:sz w:val="21"/>
        </w:rPr>
      </w:pPr>
    </w:p>
    <w:p w14:paraId="60530670">
      <w:pPr>
        <w:spacing w:before="78" w:line="223" w:lineRule="auto"/>
        <w:ind w:left="52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订购指南</w:t>
      </w:r>
    </w:p>
    <w:p w14:paraId="3A1E4035">
      <w:pPr>
        <w:spacing w:before="25"/>
      </w:pPr>
    </w:p>
    <w:p w14:paraId="6198C346">
      <w:pPr>
        <w:spacing w:before="25"/>
      </w:pPr>
    </w:p>
    <w:p w14:paraId="368D5FDF">
      <w:pPr>
        <w:spacing w:before="25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5"/>
        <w:gridCol w:w="2571"/>
        <w:gridCol w:w="2572"/>
        <w:gridCol w:w="1629"/>
      </w:tblGrid>
      <w:tr w14:paraId="0D3F6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58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6483B420">
            <w:pPr>
              <w:spacing w:before="166" w:line="219" w:lineRule="auto"/>
              <w:ind w:left="8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订货型号</w:t>
            </w:r>
          </w:p>
        </w:tc>
        <w:tc>
          <w:tcPr>
            <w:tcW w:w="257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6991585">
            <w:pPr>
              <w:spacing w:before="167" w:line="220" w:lineRule="auto"/>
              <w:ind w:left="8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温度范围</w:t>
            </w:r>
          </w:p>
        </w:tc>
        <w:tc>
          <w:tcPr>
            <w:tcW w:w="257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A5CE471">
            <w:pPr>
              <w:spacing w:before="167" w:line="219" w:lineRule="auto"/>
              <w:ind w:left="8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质量等级</w:t>
            </w:r>
          </w:p>
        </w:tc>
        <w:tc>
          <w:tcPr>
            <w:tcW w:w="1629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74DB919A">
            <w:pPr>
              <w:spacing w:before="167" w:line="220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封装形式</w:t>
            </w:r>
          </w:p>
        </w:tc>
      </w:tr>
      <w:tr w14:paraId="55C1B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58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6DF910A">
            <w:pPr>
              <w:pStyle w:val="6"/>
              <w:spacing w:before="203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7510MBG</w:t>
            </w:r>
          </w:p>
        </w:tc>
        <w:tc>
          <w:tcPr>
            <w:tcW w:w="2571" w:type="dxa"/>
            <w:tcBorders>
              <w:top w:val="single" w:color="000000" w:sz="10" w:space="0"/>
            </w:tcBorders>
            <w:vAlign w:val="top"/>
          </w:tcPr>
          <w:p w14:paraId="0FB562CF">
            <w:pPr>
              <w:pStyle w:val="6"/>
              <w:spacing w:before="161" w:line="232" w:lineRule="auto"/>
              <w:ind w:left="508"/>
            </w:pPr>
            <w:r>
              <w:rPr>
                <w:rFonts w:ascii="宋体" w:hAnsi="宋体" w:eastAsia="宋体" w:cs="宋体"/>
                <w:spacing w:val="-9"/>
              </w:rPr>
              <w:t>﹣</w:t>
            </w:r>
            <w:r>
              <w:rPr>
                <w:spacing w:val="-9"/>
              </w:rPr>
              <w:t>55℃</w:t>
            </w:r>
            <w:r>
              <w:rPr>
                <w:rFonts w:ascii="宋体" w:hAnsi="宋体" w:eastAsia="宋体" w:cs="宋体"/>
                <w:spacing w:val="-9"/>
              </w:rPr>
              <w:t>至</w:t>
            </w:r>
            <w:r>
              <w:rPr>
                <w:spacing w:val="-9"/>
              </w:rPr>
              <w:t>+125℃</w:t>
            </w:r>
          </w:p>
        </w:tc>
        <w:tc>
          <w:tcPr>
            <w:tcW w:w="2572" w:type="dxa"/>
            <w:tcBorders>
              <w:top w:val="single" w:color="000000" w:sz="10" w:space="0"/>
            </w:tcBorders>
            <w:vAlign w:val="top"/>
          </w:tcPr>
          <w:p w14:paraId="1AE09356">
            <w:pPr>
              <w:pStyle w:val="6"/>
              <w:spacing w:before="162" w:line="221" w:lineRule="auto"/>
              <w:ind w:left="444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>GJB 597B</w:t>
            </w:r>
            <w:r>
              <w:rPr>
                <w:rFonts w:ascii="宋体" w:hAnsi="宋体" w:eastAsia="宋体" w:cs="宋体"/>
                <w:spacing w:val="-1"/>
              </w:rPr>
              <w:t>﹣</w:t>
            </w:r>
            <w:r>
              <w:rPr>
                <w:spacing w:val="-1"/>
              </w:rPr>
              <w:t>B</w:t>
            </w:r>
            <w:r>
              <w:rPr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级</w:t>
            </w:r>
          </w:p>
        </w:tc>
        <w:tc>
          <w:tcPr>
            <w:tcW w:w="162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FD87ED2">
            <w:pPr>
              <w:pStyle w:val="6"/>
              <w:spacing w:before="203" w:line="188" w:lineRule="auto"/>
              <w:ind w:left="363"/>
            </w:pPr>
            <w:r>
              <w:rPr>
                <w:spacing w:val="-2"/>
              </w:rPr>
              <w:t>C-SOP16</w:t>
            </w:r>
          </w:p>
        </w:tc>
      </w:tr>
      <w:tr w14:paraId="6B900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58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DBDA8BF">
            <w:pPr>
              <w:pStyle w:val="6"/>
              <w:spacing w:before="220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7510MBA</w:t>
            </w:r>
          </w:p>
        </w:tc>
        <w:tc>
          <w:tcPr>
            <w:tcW w:w="2571" w:type="dxa"/>
            <w:tcBorders>
              <w:bottom w:val="single" w:color="000000" w:sz="10" w:space="0"/>
            </w:tcBorders>
            <w:vAlign w:val="top"/>
          </w:tcPr>
          <w:p w14:paraId="7340594B">
            <w:pPr>
              <w:pStyle w:val="6"/>
              <w:spacing w:before="180" w:line="232" w:lineRule="auto"/>
              <w:ind w:left="508"/>
            </w:pPr>
            <w:r>
              <w:rPr>
                <w:rFonts w:ascii="宋体" w:hAnsi="宋体" w:eastAsia="宋体" w:cs="宋体"/>
                <w:spacing w:val="-9"/>
              </w:rPr>
              <w:t>﹣</w:t>
            </w:r>
            <w:r>
              <w:rPr>
                <w:spacing w:val="-9"/>
              </w:rPr>
              <w:t>55℃</w:t>
            </w:r>
            <w:r>
              <w:rPr>
                <w:rFonts w:ascii="宋体" w:hAnsi="宋体" w:eastAsia="宋体" w:cs="宋体"/>
                <w:spacing w:val="-9"/>
              </w:rPr>
              <w:t>至</w:t>
            </w:r>
            <w:r>
              <w:rPr>
                <w:spacing w:val="-9"/>
              </w:rPr>
              <w:t>+125℃</w:t>
            </w:r>
          </w:p>
        </w:tc>
        <w:tc>
          <w:tcPr>
            <w:tcW w:w="2572" w:type="dxa"/>
            <w:tcBorders>
              <w:bottom w:val="single" w:color="000000" w:sz="10" w:space="0"/>
            </w:tcBorders>
            <w:vAlign w:val="top"/>
          </w:tcPr>
          <w:p w14:paraId="7C246D00">
            <w:pPr>
              <w:pStyle w:val="6"/>
              <w:spacing w:before="179" w:line="221" w:lineRule="auto"/>
              <w:ind w:left="444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>GJB 597B</w:t>
            </w:r>
            <w:r>
              <w:rPr>
                <w:rFonts w:ascii="宋体" w:hAnsi="宋体" w:eastAsia="宋体" w:cs="宋体"/>
                <w:spacing w:val="-1"/>
              </w:rPr>
              <w:t>﹣</w:t>
            </w:r>
            <w:r>
              <w:rPr>
                <w:spacing w:val="-1"/>
              </w:rPr>
              <w:t>B</w:t>
            </w:r>
            <w:r>
              <w:rPr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级</w:t>
            </w:r>
          </w:p>
        </w:tc>
        <w:tc>
          <w:tcPr>
            <w:tcW w:w="162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0D7DCBF">
            <w:pPr>
              <w:pStyle w:val="6"/>
              <w:spacing w:before="220" w:line="188" w:lineRule="auto"/>
              <w:ind w:left="390"/>
            </w:pPr>
            <w:r>
              <w:rPr>
                <w:spacing w:val="-2"/>
              </w:rPr>
              <w:t>C-DIP16</w:t>
            </w:r>
          </w:p>
        </w:tc>
      </w:tr>
    </w:tbl>
    <w:p w14:paraId="6FD1F172">
      <w:pPr>
        <w:rPr>
          <w:rFonts w:ascii="Arial"/>
          <w:sz w:val="21"/>
        </w:rPr>
      </w:pPr>
    </w:p>
    <w:sectPr>
      <w:headerReference r:id="rId18" w:type="default"/>
      <w:footerReference r:id="rId19" w:type="default"/>
      <w:pgSz w:w="11906" w:h="16839"/>
      <w:pgMar w:top="1185" w:right="1133" w:bottom="1375" w:left="1374" w:header="437" w:footer="11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5A2EB">
    <w:pPr>
      <w:pStyle w:val="2"/>
      <w:spacing w:line="218" w:lineRule="auto"/>
      <w:ind w:left="7999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</w:t>
    </w:r>
    <w:r>
      <w:rPr>
        <w:spacing w:val="2"/>
        <w:sz w:val="20"/>
        <w:szCs w:val="20"/>
      </w:rPr>
      <w:t>页，共</w:t>
    </w:r>
    <w:r>
      <w:rPr>
        <w:spacing w:val="-3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9</w:t>
    </w:r>
    <w:r>
      <w:rPr>
        <w:spacing w:val="2"/>
        <w:sz w:val="20"/>
        <w:szCs w:val="20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D385E">
    <w:pPr>
      <w:pStyle w:val="2"/>
      <w:spacing w:line="218" w:lineRule="auto"/>
      <w:ind w:left="7999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2</w:t>
    </w:r>
    <w:r>
      <w:rPr>
        <w:spacing w:val="4"/>
        <w:sz w:val="20"/>
        <w:szCs w:val="20"/>
      </w:rPr>
      <w:t>页，共</w:t>
    </w:r>
    <w:r>
      <w:rPr>
        <w:spacing w:val="-3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9</w:t>
    </w:r>
    <w:r>
      <w:rPr>
        <w:spacing w:val="4"/>
        <w:sz w:val="20"/>
        <w:szCs w:val="20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BE3B0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3</w:t>
    </w:r>
    <w:r>
      <w:rPr>
        <w:spacing w:val="4"/>
        <w:sz w:val="20"/>
        <w:szCs w:val="20"/>
      </w:rPr>
      <w:t>页，共</w:t>
    </w:r>
    <w:r>
      <w:rPr>
        <w:spacing w:val="-3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9</w:t>
    </w:r>
    <w:r>
      <w:rPr>
        <w:spacing w:val="4"/>
        <w:sz w:val="20"/>
        <w:szCs w:val="20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B6C78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5"/>
        <w:sz w:val="20"/>
        <w:szCs w:val="20"/>
      </w:rPr>
      <w:t>第</w:t>
    </w:r>
    <w:r>
      <w:rPr>
        <w:spacing w:val="-45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5"/>
        <w:sz w:val="20"/>
        <w:szCs w:val="20"/>
      </w:rPr>
      <w:t>4</w:t>
    </w:r>
    <w:r>
      <w:rPr>
        <w:spacing w:val="5"/>
        <w:sz w:val="20"/>
        <w:szCs w:val="20"/>
      </w:rPr>
      <w:t>页，共</w:t>
    </w:r>
    <w:r>
      <w:rPr>
        <w:spacing w:val="-3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5"/>
        <w:sz w:val="20"/>
        <w:szCs w:val="20"/>
      </w:rPr>
      <w:t>9</w:t>
    </w:r>
    <w:r>
      <w:rPr>
        <w:spacing w:val="5"/>
        <w:sz w:val="20"/>
        <w:szCs w:val="20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46637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5</w:t>
    </w:r>
    <w:r>
      <w:rPr>
        <w:spacing w:val="4"/>
        <w:sz w:val="20"/>
        <w:szCs w:val="20"/>
      </w:rPr>
      <w:t>页，共</w:t>
    </w:r>
    <w:r>
      <w:rPr>
        <w:spacing w:val="-3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9</w:t>
    </w:r>
    <w:r>
      <w:rPr>
        <w:spacing w:val="4"/>
        <w:sz w:val="20"/>
        <w:szCs w:val="20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497A5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6</w:t>
    </w:r>
    <w:r>
      <w:rPr>
        <w:spacing w:val="4"/>
        <w:sz w:val="20"/>
        <w:szCs w:val="20"/>
      </w:rPr>
      <w:t>页，共</w:t>
    </w:r>
    <w:r>
      <w:rPr>
        <w:spacing w:val="-3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9</w:t>
    </w:r>
    <w:r>
      <w:rPr>
        <w:spacing w:val="4"/>
        <w:sz w:val="20"/>
        <w:szCs w:val="20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66E14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7</w:t>
    </w:r>
    <w:r>
      <w:rPr>
        <w:spacing w:val="4"/>
        <w:sz w:val="20"/>
        <w:szCs w:val="20"/>
      </w:rPr>
      <w:t>页，共</w:t>
    </w:r>
    <w:r>
      <w:rPr>
        <w:spacing w:val="-3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9</w:t>
    </w:r>
    <w:r>
      <w:rPr>
        <w:spacing w:val="4"/>
        <w:sz w:val="20"/>
        <w:szCs w:val="20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69AEC">
    <w:pPr>
      <w:pStyle w:val="2"/>
      <w:spacing w:line="218" w:lineRule="auto"/>
      <w:ind w:right="13"/>
      <w:jc w:val="right"/>
      <w:rPr>
        <w:sz w:val="20"/>
        <w:szCs w:val="20"/>
      </w:rPr>
    </w:pPr>
    <w:r>
      <w:rPr>
        <w:spacing w:val="3"/>
        <w:sz w:val="20"/>
        <w:szCs w:val="20"/>
      </w:rPr>
      <w:t>第</w:t>
    </w:r>
    <w:r>
      <w:rPr>
        <w:spacing w:val="-3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8</w:t>
    </w:r>
    <w:r>
      <w:rPr>
        <w:spacing w:val="3"/>
        <w:sz w:val="20"/>
        <w:szCs w:val="20"/>
      </w:rPr>
      <w:t>页，共</w:t>
    </w:r>
    <w:r>
      <w:rPr>
        <w:spacing w:val="-3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9</w:t>
    </w:r>
    <w:r>
      <w:rPr>
        <w:spacing w:val="3"/>
        <w:sz w:val="20"/>
        <w:szCs w:val="20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565E4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4"/>
        <w:sz w:val="20"/>
        <w:szCs w:val="20"/>
      </w:rPr>
      <w:t>第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9</w:t>
    </w:r>
    <w:r>
      <w:rPr>
        <w:spacing w:val="4"/>
        <w:sz w:val="20"/>
        <w:szCs w:val="20"/>
      </w:rPr>
      <w:t>页，共</w:t>
    </w:r>
    <w:r>
      <w:rPr>
        <w:spacing w:val="-3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4"/>
        <w:sz w:val="20"/>
        <w:szCs w:val="20"/>
      </w:rPr>
      <w:t>9</w:t>
    </w:r>
    <w:r>
      <w:rPr>
        <w:spacing w:val="4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B6594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3" name="图片 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311D27">
    <w:pPr>
      <w:pStyle w:val="2"/>
      <w:spacing w:before="65" w:line="228" w:lineRule="auto"/>
      <w:ind w:left="7280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7510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1C6C0E14">
    <w:pPr>
      <w:spacing w:before="13" w:line="33" w:lineRule="exact"/>
    </w:pPr>
    <w:r>
      <w:rPr>
        <w:position w:val="-1"/>
      </w:rPr>
      <w:pict>
        <v:shape id="_x0000_s2049" o:spid="_x0000_s204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F0E43">
    <w:pPr>
      <w:spacing w:line="377" w:lineRule="auto"/>
      <w:rPr>
        <w:rFonts w:ascii="Arial"/>
        <w:sz w:val="21"/>
      </w:rPr>
    </w:pPr>
  </w:p>
  <w:p w14:paraId="1792B6EA">
    <w:pPr>
      <w:pStyle w:val="2"/>
      <w:spacing w:before="65" w:line="228" w:lineRule="auto"/>
      <w:ind w:left="7280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-229235</wp:posOffset>
          </wp:positionV>
          <wp:extent cx="1501775" cy="421005"/>
          <wp:effectExtent l="0" t="0" r="3175" b="17145"/>
          <wp:wrapNone/>
          <wp:docPr id="1" name="图片 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7510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6E957C08">
    <w:pPr>
      <w:spacing w:before="13" w:line="33" w:lineRule="exact"/>
    </w:pPr>
    <w:r>
      <w:rPr>
        <w:position w:val="-1"/>
      </w:rPr>
      <w:pict>
        <v:shape id="_x0000_s2050" o:spid="_x0000_s2050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CDAF2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2" name="图片 2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0BA0C0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7510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1B0194EB">
    <w:pPr>
      <w:spacing w:before="13" w:line="33" w:lineRule="exact"/>
    </w:pPr>
    <w:r>
      <w:rPr>
        <w:position w:val="-1"/>
      </w:rPr>
      <w:pict>
        <v:shape id="_x0000_s2051" o:spid="_x0000_s2051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801DE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86995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4" name="图片 4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375560">
    <w:pPr>
      <w:pStyle w:val="2"/>
      <w:spacing w:before="65" w:line="228" w:lineRule="auto"/>
      <w:ind w:right="12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7510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5617F6A3">
    <w:pPr>
      <w:spacing w:before="13" w:line="33" w:lineRule="exact"/>
      <w:ind w:firstLine="14"/>
    </w:pPr>
    <w:r>
      <w:rPr>
        <w:position w:val="-1"/>
      </w:rPr>
      <w:pict>
        <v:shape id="_x0000_s2052" o:spid="_x0000_s2052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9E2BF">
    <w:pPr>
      <w:spacing w:line="377" w:lineRule="auto"/>
      <w:rPr>
        <w:rFonts w:ascii="Arial"/>
        <w:sz w:val="21"/>
      </w:rPr>
    </w:pPr>
  </w:p>
  <w:p w14:paraId="127C02DE">
    <w:pPr>
      <w:pStyle w:val="2"/>
      <w:spacing w:before="65" w:line="228" w:lineRule="auto"/>
      <w:ind w:right="11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86360</wp:posOffset>
          </wp:positionH>
          <wp:positionV relativeFrom="paragraph">
            <wp:posOffset>-229235</wp:posOffset>
          </wp:positionV>
          <wp:extent cx="1501775" cy="421005"/>
          <wp:effectExtent l="0" t="0" r="3175" b="17145"/>
          <wp:wrapNone/>
          <wp:docPr id="5" name="图片 5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7510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0BE99E6F">
    <w:pPr>
      <w:spacing w:before="13" w:line="33" w:lineRule="exact"/>
      <w:ind w:firstLine="13"/>
    </w:pPr>
    <w:r>
      <w:rPr>
        <w:position w:val="-1"/>
      </w:rPr>
      <w:pict>
        <v:shape id="_x0000_s2053" o:spid="_x0000_s2053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265EB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7" name="图片 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2D6CD9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7510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0B32ECC9">
    <w:pPr>
      <w:spacing w:before="13" w:line="33" w:lineRule="exact"/>
      <w:ind w:firstLine="42"/>
    </w:pPr>
    <w:r>
      <w:rPr>
        <w:position w:val="-1"/>
      </w:rPr>
      <w:pict>
        <v:shape id="_x0000_s2054" o:spid="_x0000_s2054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2UyMWFkZGQ0YWRjMmNiZDM2YTZjMTMzMmQ2NDgifQ=="/>
  </w:docVars>
  <w:rsids>
    <w:rsidRoot w:val="00000000"/>
    <w:rsid w:val="219111DB"/>
    <w:rsid w:val="66883E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7.png"/><Relationship Id="rId25" Type="http://schemas.openxmlformats.org/officeDocument/2006/relationships/image" Target="media/image6.jpeg"/><Relationship Id="rId24" Type="http://schemas.openxmlformats.org/officeDocument/2006/relationships/image" Target="media/image5.png"/><Relationship Id="rId23" Type="http://schemas.openxmlformats.org/officeDocument/2006/relationships/image" Target="media/image4.jpeg"/><Relationship Id="rId22" Type="http://schemas.openxmlformats.org/officeDocument/2006/relationships/image" Target="media/image3.png"/><Relationship Id="rId21" Type="http://schemas.openxmlformats.org/officeDocument/2006/relationships/image" Target="media/image2.jpeg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header" Target="header6.xml"/><Relationship Id="rId17" Type="http://schemas.openxmlformats.org/officeDocument/2006/relationships/footer" Target="footer8.xml"/><Relationship Id="rId16" Type="http://schemas.openxmlformats.org/officeDocument/2006/relationships/header" Target="header5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1027"/>
    <customShpInfo spid="_x0000_s1028"/>
    <customShpInfo spid="_x0000_s1026"/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1950</Words>
  <Characters>2743</Characters>
  <TotalTime>0</TotalTime>
  <ScaleCrop>false</ScaleCrop>
  <LinksUpToDate>false</LinksUpToDate>
  <CharactersWithSpaces>3018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2024-05-07T13:59:00Z</dcterms:created>
  <dc:creator>USER-</dc:creator>
  <cp:lastModifiedBy>赵作有</cp:lastModifiedBy>
  <dcterms:modified xsi:type="dcterms:W3CDTF">2024-11-04T07:10:04Z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2024-10-31T12:55:04Z</vt:filetime>
  </property>
  <property fmtid="{D5CDD505-2E9C-101B-9397-08002B2CF9AE}" pid="4" name="KSOProductBuildVer">
    <vt:lpwstr>2052-12.1.0.18608</vt:lpwstr>
  </property>
  <property fmtid="{D5CDD505-2E9C-101B-9397-08002B2CF9AE}" pid="5" name="ICV">
    <vt:lpwstr>F70806B479094215AD50190D37ED2538_12</vt:lpwstr>
  </property>
</Properties>
</file>