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16FCFE86">
      <w:pPr>
        <w:jc w:val="left"/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  <w:lang w:val="en-US" w:eastAsia="zh-CN"/>
        </w:rPr>
        <w:t>CBB81高压金属化聚丙烯膜电容器</w:t>
      </w:r>
    </w:p>
    <w:p w14:paraId="604E8399">
      <w:pPr>
        <w:bidi w:val="0"/>
        <w:jc w:val="both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 w:eastAsiaTheme="majorEastAsia"/>
          <w:b w:val="0"/>
          <w:bCs w:val="0"/>
          <w:sz w:val="32"/>
          <w:szCs w:val="32"/>
          <w:lang w:val="en-US" w:eastAsia="zh-CN"/>
        </w:rPr>
        <w:t xml:space="preserve">High Voltage </w:t>
      </w:r>
      <w:r>
        <w:rPr>
          <w:rFonts w:hint="default" w:ascii="Times New Roman" w:hAnsi="Times New Roman" w:cs="Times New Roman" w:eastAsiaTheme="majorEastAsia"/>
          <w:sz w:val="32"/>
          <w:szCs w:val="32"/>
          <w:lang w:val="en-US" w:eastAsia="zh-CN"/>
        </w:rPr>
        <w:t>Metallized Poiygropylene Film Capacitor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ab/>
      </w:r>
    </w:p>
    <w:p w14:paraId="781E5B47">
      <w:pPr>
        <w:jc w:val="left"/>
        <w:rPr>
          <w:rFonts w:hint="default" w:asciiTheme="majorEastAsia" w:hAnsiTheme="majorEastAsia" w:eastAsiaTheme="majorEastAsia" w:cstheme="majorEastAsia"/>
          <w:b w:val="0"/>
          <w:bCs w:val="0"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3741420</wp:posOffset>
            </wp:positionH>
            <wp:positionV relativeFrom="paragraph">
              <wp:posOffset>300355</wp:posOffset>
            </wp:positionV>
            <wp:extent cx="1454150" cy="1765300"/>
            <wp:effectExtent l="0" t="0" r="12700" b="6350"/>
            <wp:wrapNone/>
            <wp:docPr id="5" name="图片 5" descr="电池信息查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电池信息查询"/>
                    <pic:cNvPicPr>
                      <a:picLocks noChangeAspect="1"/>
                    </pic:cNvPicPr>
                  </pic:nvPicPr>
                  <pic:blipFill>
                    <a:blip r:embed="rId4"/>
                    <a:srcRect r="3538" b="5667"/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  <w:lang w:val="en-US" w:eastAsia="zh-CN"/>
        </w:rPr>
        <w:t xml:space="preserve"> </w:t>
      </w:r>
    </w:p>
    <w:p w14:paraId="7A9D3D48">
      <w:pPr>
        <w:rPr>
          <w:rFonts w:hint="default" w:ascii="Times New Roman" w:hAnsi="Times New Roman" w:cs="Times New Roman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特点</w:t>
      </w:r>
      <w:r>
        <w:rPr>
          <w:rFonts w:hint="default" w:ascii="Times New Roman" w:hAnsi="Times New Roman" w:cs="Times New Roman" w:eastAsiaTheme="majorEastAsia"/>
          <w:sz w:val="32"/>
          <w:szCs w:val="32"/>
          <w:lang w:val="en-US" w:eastAsia="zh-CN"/>
        </w:rPr>
        <w:t>Characteristic</w:t>
      </w:r>
      <w:r>
        <w:rPr>
          <w:rFonts w:hint="eastAsia" w:ascii="Times New Roman" w:hAnsi="Times New Roman" w:cs="Times New Roman" w:eastAsiaTheme="majorEastAsia"/>
          <w:sz w:val="32"/>
          <w:szCs w:val="32"/>
          <w:lang w:val="en-US" w:eastAsia="zh-CN"/>
        </w:rPr>
        <w:t xml:space="preserve">                    </w:t>
      </w:r>
    </w:p>
    <w:p w14:paraId="57C0FD64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★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高频特征优异、损耗小、升温小；</w:t>
      </w:r>
    </w:p>
    <w:p w14:paraId="47E3AA63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★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良好的自愈性；</w:t>
      </w:r>
    </w:p>
    <w:p w14:paraId="01AF48A3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★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优良的温度特征。</w:t>
      </w:r>
    </w:p>
    <w:p w14:paraId="30D1C01F">
      <w:pP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应用场景</w:t>
      </w:r>
      <w:r>
        <w:rPr>
          <w:rFonts w:hint="default" w:ascii="Times New Roman" w:hAnsi="Times New Roman" w:cs="Times New Roman" w:eastAsiaTheme="majorEastAsia"/>
          <w:sz w:val="32"/>
          <w:szCs w:val="32"/>
          <w:lang w:val="en-US" w:eastAsia="zh-CN"/>
        </w:rPr>
        <w:t xml:space="preserve">Application </w:t>
      </w:r>
      <w:r>
        <w:rPr>
          <w:rFonts w:hint="eastAsia" w:ascii="Times New Roman" w:hAnsi="Times New Roman" w:cs="Times New Roman" w:eastAsiaTheme="majorEastAsia"/>
          <w:sz w:val="32"/>
          <w:szCs w:val="32"/>
          <w:lang w:val="en-US" w:eastAsia="zh-CN"/>
        </w:rPr>
        <w:t>Scenario</w:t>
      </w:r>
    </w:p>
    <w:p w14:paraId="1BAA310F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适用于低消耗、频率高、大电流电路，各种交直流脉冲较大电路。广泛用于仪器仪表、家用电气线路、各类型节能灯、电子整流器电焊机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 w14:paraId="1D73940F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272BBB5C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60096185">
      <w:pPr>
        <w:numPr>
          <w:ilvl w:val="0"/>
          <w:numId w:val="0"/>
        </w:num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技术参数</w:t>
      </w:r>
      <w:r>
        <w:rPr>
          <w:rFonts w:hint="default" w:ascii="Times New Roman" w:hAnsi="Times New Roman" w:cs="Times New Roman" w:eastAsiaTheme="majorEastAsia"/>
          <w:sz w:val="32"/>
          <w:szCs w:val="32"/>
          <w:lang w:val="en-US" w:eastAsia="zh-CN"/>
        </w:rPr>
        <w:t xml:space="preserve">Technical Specifications </w:t>
      </w:r>
    </w:p>
    <w:tbl>
      <w:tblPr>
        <w:tblStyle w:val="3"/>
        <w:tblW w:w="8068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5988"/>
      </w:tblGrid>
      <w:tr w14:paraId="47759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05634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引用标准</w:t>
            </w:r>
          </w:p>
        </w:tc>
        <w:tc>
          <w:tcPr>
            <w:tcW w:w="5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7C05DCAB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GB/T10190　IEC60384-16</w:t>
            </w:r>
          </w:p>
        </w:tc>
      </w:tr>
      <w:tr w14:paraId="6609F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49B43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气候类别</w:t>
            </w:r>
          </w:p>
        </w:tc>
        <w:tc>
          <w:tcPr>
            <w:tcW w:w="5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E134E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40/105/21</w:t>
            </w:r>
          </w:p>
        </w:tc>
      </w:tr>
      <w:tr w14:paraId="6423B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45B5A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工作温度范围</w:t>
            </w:r>
          </w:p>
        </w:tc>
        <w:tc>
          <w:tcPr>
            <w:tcW w:w="5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0EF305EA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-40℃～+105℃</w:t>
            </w:r>
          </w:p>
        </w:tc>
      </w:tr>
      <w:tr w14:paraId="3F302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4CA8F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额定电压</w:t>
            </w:r>
          </w:p>
        </w:tc>
        <w:tc>
          <w:tcPr>
            <w:tcW w:w="5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71165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100V/250V/400V/630V/1000V</w:t>
            </w:r>
          </w:p>
        </w:tc>
      </w:tr>
      <w:tr w14:paraId="2E4BF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557EF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电容量范围</w:t>
            </w:r>
          </w:p>
        </w:tc>
        <w:tc>
          <w:tcPr>
            <w:tcW w:w="5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0D94D2B2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0.01μF～8.2μF</w:t>
            </w:r>
          </w:p>
        </w:tc>
      </w:tr>
      <w:tr w14:paraId="4FC14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3E65A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电容量偏差</w:t>
            </w:r>
          </w:p>
        </w:tc>
        <w:tc>
          <w:tcPr>
            <w:tcW w:w="5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123F6C8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5%（J)；±10%（K)；</w:t>
            </w:r>
          </w:p>
        </w:tc>
      </w:tr>
      <w:tr w14:paraId="4FD63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5D2FC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耐电压</w:t>
            </w:r>
          </w:p>
        </w:tc>
        <w:tc>
          <w:tcPr>
            <w:tcW w:w="5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1FF6F093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1.6UR/5S</w:t>
            </w:r>
          </w:p>
        </w:tc>
      </w:tr>
      <w:tr w14:paraId="645DF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62627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损耗角正切</w:t>
            </w:r>
          </w:p>
        </w:tc>
        <w:tc>
          <w:tcPr>
            <w:tcW w:w="5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5EA4506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≤0.001</w:t>
            </w:r>
            <w:r>
              <w:rPr>
                <w:rStyle w:val="6"/>
                <w:lang w:val="en-US" w:eastAsia="zh-CN" w:bidi="ar"/>
              </w:rPr>
              <w:t>(1KHz 1.0v)</w:t>
            </w:r>
          </w:p>
        </w:tc>
      </w:tr>
      <w:tr w14:paraId="170CA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1862D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绝缘电阻</w:t>
            </w:r>
          </w:p>
        </w:tc>
        <w:tc>
          <w:tcPr>
            <w:tcW w:w="5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1200AD22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≥30000ＭΩ；CR≤0.33μF；</w:t>
            </w:r>
          </w:p>
          <w:p w14:paraId="16F32913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≥5000S；CR﹥0.33μF；            100V，60S</w:t>
            </w:r>
          </w:p>
        </w:tc>
      </w:tr>
      <w:tr w14:paraId="2E07B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05919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脚距</w:t>
            </w:r>
          </w:p>
        </w:tc>
        <w:tc>
          <w:tcPr>
            <w:tcW w:w="5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7589F55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7.5mm，10mm，15mm，22.5mm，27.5mm</w:t>
            </w:r>
          </w:p>
        </w:tc>
      </w:tr>
    </w:tbl>
    <w:p w14:paraId="766A744D"/>
    <w:p w14:paraId="4D630AEA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526116"/>
    <w:rsid w:val="00150EAD"/>
    <w:rsid w:val="00F46D15"/>
    <w:rsid w:val="014001AC"/>
    <w:rsid w:val="01B446F6"/>
    <w:rsid w:val="01E139F2"/>
    <w:rsid w:val="01FA65AD"/>
    <w:rsid w:val="028B5457"/>
    <w:rsid w:val="03A04F32"/>
    <w:rsid w:val="042711AF"/>
    <w:rsid w:val="04293179"/>
    <w:rsid w:val="046B19E4"/>
    <w:rsid w:val="047F3707"/>
    <w:rsid w:val="050D2A9B"/>
    <w:rsid w:val="051756C8"/>
    <w:rsid w:val="05EB6551"/>
    <w:rsid w:val="0624009C"/>
    <w:rsid w:val="06293905"/>
    <w:rsid w:val="07740BAF"/>
    <w:rsid w:val="08167EB9"/>
    <w:rsid w:val="083701CB"/>
    <w:rsid w:val="083F319F"/>
    <w:rsid w:val="08767634"/>
    <w:rsid w:val="08A2174C"/>
    <w:rsid w:val="08C47915"/>
    <w:rsid w:val="08E53F2A"/>
    <w:rsid w:val="099866AB"/>
    <w:rsid w:val="09C6146A"/>
    <w:rsid w:val="09F77876"/>
    <w:rsid w:val="0A2543E3"/>
    <w:rsid w:val="0A460974"/>
    <w:rsid w:val="0A786C09"/>
    <w:rsid w:val="0A913826"/>
    <w:rsid w:val="0ADE623B"/>
    <w:rsid w:val="0B136931"/>
    <w:rsid w:val="0B626F71"/>
    <w:rsid w:val="0BB73761"/>
    <w:rsid w:val="0BCB4B16"/>
    <w:rsid w:val="0C000C64"/>
    <w:rsid w:val="0C1110C3"/>
    <w:rsid w:val="0CDD2D53"/>
    <w:rsid w:val="0D611BD6"/>
    <w:rsid w:val="0D870F11"/>
    <w:rsid w:val="0D9C2C0E"/>
    <w:rsid w:val="0DDF6F9F"/>
    <w:rsid w:val="0E603C3C"/>
    <w:rsid w:val="0F331350"/>
    <w:rsid w:val="0F895414"/>
    <w:rsid w:val="0FAF156F"/>
    <w:rsid w:val="0FC226D4"/>
    <w:rsid w:val="0FDC19E8"/>
    <w:rsid w:val="1008458B"/>
    <w:rsid w:val="10A02A15"/>
    <w:rsid w:val="114C66F9"/>
    <w:rsid w:val="1170063A"/>
    <w:rsid w:val="11904D01"/>
    <w:rsid w:val="11B30526"/>
    <w:rsid w:val="120606BD"/>
    <w:rsid w:val="12A32349"/>
    <w:rsid w:val="12C16C73"/>
    <w:rsid w:val="130C25E4"/>
    <w:rsid w:val="134F2888"/>
    <w:rsid w:val="13767A5D"/>
    <w:rsid w:val="13C62793"/>
    <w:rsid w:val="1412618B"/>
    <w:rsid w:val="1433594E"/>
    <w:rsid w:val="14B06F9F"/>
    <w:rsid w:val="15695ACC"/>
    <w:rsid w:val="1598015F"/>
    <w:rsid w:val="15EA273C"/>
    <w:rsid w:val="16A62408"/>
    <w:rsid w:val="16BC2204"/>
    <w:rsid w:val="16E96798"/>
    <w:rsid w:val="1703785A"/>
    <w:rsid w:val="171E61E9"/>
    <w:rsid w:val="173043C7"/>
    <w:rsid w:val="1757398F"/>
    <w:rsid w:val="18226406"/>
    <w:rsid w:val="184E6C88"/>
    <w:rsid w:val="18A84B5D"/>
    <w:rsid w:val="18EE0096"/>
    <w:rsid w:val="18F61AE3"/>
    <w:rsid w:val="192F0DDA"/>
    <w:rsid w:val="19D90D46"/>
    <w:rsid w:val="1A5D3725"/>
    <w:rsid w:val="1B245FF1"/>
    <w:rsid w:val="1B6D7998"/>
    <w:rsid w:val="1C0F4EF3"/>
    <w:rsid w:val="1D990F18"/>
    <w:rsid w:val="1DA90A2F"/>
    <w:rsid w:val="1DED6B6E"/>
    <w:rsid w:val="1E2F4F95"/>
    <w:rsid w:val="1E7D4396"/>
    <w:rsid w:val="1EBE3C8A"/>
    <w:rsid w:val="1EED151B"/>
    <w:rsid w:val="1F022AED"/>
    <w:rsid w:val="1FB042F7"/>
    <w:rsid w:val="1FB2006F"/>
    <w:rsid w:val="201E2236"/>
    <w:rsid w:val="208F03B0"/>
    <w:rsid w:val="21105803"/>
    <w:rsid w:val="21311468"/>
    <w:rsid w:val="213737E7"/>
    <w:rsid w:val="21AB746C"/>
    <w:rsid w:val="21D97B35"/>
    <w:rsid w:val="222D7E81"/>
    <w:rsid w:val="229B303C"/>
    <w:rsid w:val="23DE3EE7"/>
    <w:rsid w:val="24326EC9"/>
    <w:rsid w:val="24A85EE5"/>
    <w:rsid w:val="256911D0"/>
    <w:rsid w:val="257A33DD"/>
    <w:rsid w:val="25951FC5"/>
    <w:rsid w:val="260169C7"/>
    <w:rsid w:val="262E5F76"/>
    <w:rsid w:val="268A3AF4"/>
    <w:rsid w:val="27602AA7"/>
    <w:rsid w:val="27FD20A3"/>
    <w:rsid w:val="28702875"/>
    <w:rsid w:val="28711A6B"/>
    <w:rsid w:val="2890116A"/>
    <w:rsid w:val="28B01D1E"/>
    <w:rsid w:val="28DE1ED5"/>
    <w:rsid w:val="29033AAB"/>
    <w:rsid w:val="29B2144F"/>
    <w:rsid w:val="2A222295"/>
    <w:rsid w:val="2A5C7555"/>
    <w:rsid w:val="2A6D3510"/>
    <w:rsid w:val="2B02634F"/>
    <w:rsid w:val="2B06079B"/>
    <w:rsid w:val="2B6E6F8C"/>
    <w:rsid w:val="2BAA0794"/>
    <w:rsid w:val="2BC67E76"/>
    <w:rsid w:val="2C212804"/>
    <w:rsid w:val="2D2A56E9"/>
    <w:rsid w:val="2D8C2634"/>
    <w:rsid w:val="2E0F2B31"/>
    <w:rsid w:val="2E625356"/>
    <w:rsid w:val="2EB56F7E"/>
    <w:rsid w:val="2EE63891"/>
    <w:rsid w:val="2EF64FDD"/>
    <w:rsid w:val="2F236894"/>
    <w:rsid w:val="2F3565C7"/>
    <w:rsid w:val="2F526116"/>
    <w:rsid w:val="2F61116A"/>
    <w:rsid w:val="2FB43990"/>
    <w:rsid w:val="2FB90FA6"/>
    <w:rsid w:val="31085D41"/>
    <w:rsid w:val="31280191"/>
    <w:rsid w:val="31DB5204"/>
    <w:rsid w:val="322975E7"/>
    <w:rsid w:val="324C6101"/>
    <w:rsid w:val="33150BE9"/>
    <w:rsid w:val="33E365F1"/>
    <w:rsid w:val="3454129D"/>
    <w:rsid w:val="345C0152"/>
    <w:rsid w:val="34880F47"/>
    <w:rsid w:val="34F32864"/>
    <w:rsid w:val="361231BE"/>
    <w:rsid w:val="373553B6"/>
    <w:rsid w:val="373B04F2"/>
    <w:rsid w:val="37AB1B1C"/>
    <w:rsid w:val="37FA03AE"/>
    <w:rsid w:val="38286CC9"/>
    <w:rsid w:val="38C42E95"/>
    <w:rsid w:val="39382F3B"/>
    <w:rsid w:val="39475874"/>
    <w:rsid w:val="39E31EEC"/>
    <w:rsid w:val="3A0F354D"/>
    <w:rsid w:val="3A2B2AA0"/>
    <w:rsid w:val="3A3C2EFF"/>
    <w:rsid w:val="3A793F93"/>
    <w:rsid w:val="3B8A37F6"/>
    <w:rsid w:val="3BE61375"/>
    <w:rsid w:val="3C291261"/>
    <w:rsid w:val="3D672791"/>
    <w:rsid w:val="3D6D517E"/>
    <w:rsid w:val="3E573E64"/>
    <w:rsid w:val="3E7B530C"/>
    <w:rsid w:val="3EA66B99"/>
    <w:rsid w:val="3EAD617A"/>
    <w:rsid w:val="3EBF1A09"/>
    <w:rsid w:val="3F656A54"/>
    <w:rsid w:val="402266F3"/>
    <w:rsid w:val="402661E4"/>
    <w:rsid w:val="40662A84"/>
    <w:rsid w:val="407B73DA"/>
    <w:rsid w:val="408A49C4"/>
    <w:rsid w:val="40DB17BD"/>
    <w:rsid w:val="40DB5220"/>
    <w:rsid w:val="412F731A"/>
    <w:rsid w:val="417E204F"/>
    <w:rsid w:val="432E715D"/>
    <w:rsid w:val="435E7A42"/>
    <w:rsid w:val="43655275"/>
    <w:rsid w:val="43E443EC"/>
    <w:rsid w:val="4468357E"/>
    <w:rsid w:val="44753296"/>
    <w:rsid w:val="454B2248"/>
    <w:rsid w:val="45B47DEE"/>
    <w:rsid w:val="46431172"/>
    <w:rsid w:val="467A2DE5"/>
    <w:rsid w:val="46BA7686"/>
    <w:rsid w:val="46BD2CD2"/>
    <w:rsid w:val="46D73EC6"/>
    <w:rsid w:val="46F758A9"/>
    <w:rsid w:val="472D42FC"/>
    <w:rsid w:val="4740402F"/>
    <w:rsid w:val="47443F54"/>
    <w:rsid w:val="489D100D"/>
    <w:rsid w:val="49115557"/>
    <w:rsid w:val="49170DBF"/>
    <w:rsid w:val="491C0184"/>
    <w:rsid w:val="495A6EFE"/>
    <w:rsid w:val="49A563CB"/>
    <w:rsid w:val="49BA799D"/>
    <w:rsid w:val="4A407EA2"/>
    <w:rsid w:val="4ADD4F0C"/>
    <w:rsid w:val="4B201A81"/>
    <w:rsid w:val="4B6D116B"/>
    <w:rsid w:val="4B95421D"/>
    <w:rsid w:val="4C8F3363"/>
    <w:rsid w:val="4CB86415"/>
    <w:rsid w:val="4D765D45"/>
    <w:rsid w:val="4DAE7818"/>
    <w:rsid w:val="4E0631B0"/>
    <w:rsid w:val="4E656129"/>
    <w:rsid w:val="4EC07803"/>
    <w:rsid w:val="4FD06F21"/>
    <w:rsid w:val="500E03C3"/>
    <w:rsid w:val="503009B9"/>
    <w:rsid w:val="509C7DFC"/>
    <w:rsid w:val="51257DF2"/>
    <w:rsid w:val="52140592"/>
    <w:rsid w:val="52ED493F"/>
    <w:rsid w:val="5463310B"/>
    <w:rsid w:val="54AA0574"/>
    <w:rsid w:val="55654C60"/>
    <w:rsid w:val="55A439DB"/>
    <w:rsid w:val="55B270EA"/>
    <w:rsid w:val="55F12998"/>
    <w:rsid w:val="5730129E"/>
    <w:rsid w:val="57877110"/>
    <w:rsid w:val="579161E1"/>
    <w:rsid w:val="59CF2FF0"/>
    <w:rsid w:val="5A655703"/>
    <w:rsid w:val="5AA6679A"/>
    <w:rsid w:val="5B060C94"/>
    <w:rsid w:val="5B1769FD"/>
    <w:rsid w:val="5B2E6FAA"/>
    <w:rsid w:val="5BB24978"/>
    <w:rsid w:val="5C0056D4"/>
    <w:rsid w:val="5C190553"/>
    <w:rsid w:val="5C49708A"/>
    <w:rsid w:val="5C7F2AAC"/>
    <w:rsid w:val="5CDD3C76"/>
    <w:rsid w:val="5CF51716"/>
    <w:rsid w:val="5DB6603E"/>
    <w:rsid w:val="5DDC3F2E"/>
    <w:rsid w:val="5E341674"/>
    <w:rsid w:val="5F1C2834"/>
    <w:rsid w:val="5F221E14"/>
    <w:rsid w:val="5F2E6A0B"/>
    <w:rsid w:val="5FCF78A6"/>
    <w:rsid w:val="5FED2422"/>
    <w:rsid w:val="60D21FA9"/>
    <w:rsid w:val="60E90E3C"/>
    <w:rsid w:val="610A2B60"/>
    <w:rsid w:val="617B004B"/>
    <w:rsid w:val="62190F19"/>
    <w:rsid w:val="62A74B0A"/>
    <w:rsid w:val="630B6EFD"/>
    <w:rsid w:val="63147CC6"/>
    <w:rsid w:val="632E2B36"/>
    <w:rsid w:val="6370314E"/>
    <w:rsid w:val="639B3174"/>
    <w:rsid w:val="659F7D1B"/>
    <w:rsid w:val="65B9310C"/>
    <w:rsid w:val="66544FBE"/>
    <w:rsid w:val="66AF3F8D"/>
    <w:rsid w:val="68680898"/>
    <w:rsid w:val="68D856FF"/>
    <w:rsid w:val="68DB550E"/>
    <w:rsid w:val="68E63EB3"/>
    <w:rsid w:val="6A413A96"/>
    <w:rsid w:val="6A611A43"/>
    <w:rsid w:val="6AE82164"/>
    <w:rsid w:val="6C0A7EB8"/>
    <w:rsid w:val="6C2947E2"/>
    <w:rsid w:val="6C3C2767"/>
    <w:rsid w:val="6CE32BE3"/>
    <w:rsid w:val="6CF335FA"/>
    <w:rsid w:val="6D6F5F43"/>
    <w:rsid w:val="6D8D2B4F"/>
    <w:rsid w:val="6EFC7F8C"/>
    <w:rsid w:val="6FCB4C7A"/>
    <w:rsid w:val="6FEF1353"/>
    <w:rsid w:val="703674CE"/>
    <w:rsid w:val="705838E8"/>
    <w:rsid w:val="70875F7B"/>
    <w:rsid w:val="71C07997"/>
    <w:rsid w:val="71CF3736"/>
    <w:rsid w:val="73304730"/>
    <w:rsid w:val="736B1005"/>
    <w:rsid w:val="73F60AE0"/>
    <w:rsid w:val="741915E0"/>
    <w:rsid w:val="744F6DB0"/>
    <w:rsid w:val="74911176"/>
    <w:rsid w:val="7513602F"/>
    <w:rsid w:val="752E4D9D"/>
    <w:rsid w:val="75B96BD7"/>
    <w:rsid w:val="75EB48B6"/>
    <w:rsid w:val="75F0011F"/>
    <w:rsid w:val="760F2C9B"/>
    <w:rsid w:val="76320737"/>
    <w:rsid w:val="763C15B6"/>
    <w:rsid w:val="763E45B7"/>
    <w:rsid w:val="7751784F"/>
    <w:rsid w:val="78364649"/>
    <w:rsid w:val="78E24696"/>
    <w:rsid w:val="7904460D"/>
    <w:rsid w:val="791B5B07"/>
    <w:rsid w:val="797F0137"/>
    <w:rsid w:val="79C618C2"/>
    <w:rsid w:val="79CB0C87"/>
    <w:rsid w:val="7A1C14E2"/>
    <w:rsid w:val="7A602335"/>
    <w:rsid w:val="7A8552D9"/>
    <w:rsid w:val="7AB67B89"/>
    <w:rsid w:val="7AD973D3"/>
    <w:rsid w:val="7B25086A"/>
    <w:rsid w:val="7B7A2964"/>
    <w:rsid w:val="7C817D22"/>
    <w:rsid w:val="7CAA54CB"/>
    <w:rsid w:val="7CC3033B"/>
    <w:rsid w:val="7CE0713F"/>
    <w:rsid w:val="7CF91FAF"/>
    <w:rsid w:val="7D2F59D0"/>
    <w:rsid w:val="7E857F9E"/>
    <w:rsid w:val="7F9D1317"/>
    <w:rsid w:val="7FD12D6F"/>
    <w:rsid w:val="7FFC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line="360" w:lineRule="auto"/>
      <w:ind w:left="113" w:firstLine="1680" w:firstLineChars="200"/>
    </w:pPr>
    <w:rPr>
      <w:rFonts w:ascii="宋体" w:hAnsi="宋体" w:eastAsia="宋体"/>
      <w:sz w:val="28"/>
      <w:szCs w:val="28"/>
    </w:rPr>
  </w:style>
  <w:style w:type="character" w:customStyle="1" w:styleId="5">
    <w:name w:val="font1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  <w:style w:type="character" w:customStyle="1" w:styleId="6">
    <w:name w:val="font0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1603</Words>
  <Characters>3442</Characters>
  <Lines>0</Lines>
  <Paragraphs>0</Paragraphs>
  <TotalTime>1</TotalTime>
  <ScaleCrop>false</ScaleCrop>
  <LinksUpToDate>false</LinksUpToDate>
  <CharactersWithSpaces>3754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2025-06-21T07:12:00Z</dcterms:created>
  <dc:creator>万能青年</dc:creator>
  <cp:lastModifiedBy>shmily</cp:lastModifiedBy>
  <dcterms:modified xsi:type="dcterms:W3CDTF">2026-07-14T06:05:57Z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DF50F821BAFF4811A55C36EC3659D3A9_13</vt:lpwstr>
  </property>
  <property fmtid="{D5CDD505-2E9C-101B-9397-08002B2CF9AE}" pid="4" name="KSOTemplateDocerSaveRecord">
    <vt:lpwstr>eyJoZGlkIjoiOGQ5NTI0MTJiMThkY2ZkM2JhNmQ1NmEyMjRhYWMyMmYiLCJ1c2VySWQiOiIzMTkxNDc5MDgifQ==</vt:lpwstr>
  </property>
</Properties>
</file>