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7550E">
      <w:pPr>
        <w:spacing w:line="457" w:lineRule="auto"/>
        <w:rPr>
          <w:rFonts w:hint="eastAsia" w:ascii="Arial" w:eastAsia="宋体"/>
          <w:sz w:val="21"/>
          <w:lang w:val="en-US" w:eastAsia="zh-CN"/>
        </w:rPr>
      </w:pPr>
      <w:r>
        <w:rPr>
          <w:rFonts w:hint="eastAsia" w:eastAsia="宋体"/>
          <w:sz w:val="21"/>
          <w:lang w:val="en-US" w:eastAsia="zh-CN"/>
        </w:rPr>
        <w:t xml:space="preserve"> </w:t>
      </w:r>
    </w:p>
    <w:p w14:paraId="3862B78F">
      <w:pPr>
        <w:spacing w:before="101" w:line="436" w:lineRule="auto"/>
        <w:ind w:left="4048" w:right="1904" w:hanging="2136"/>
        <w:rPr>
          <w:rFonts w:ascii="黑体" w:hAnsi="黑体" w:eastAsia="黑体" w:cs="黑体"/>
          <w:sz w:val="31"/>
          <w:szCs w:val="31"/>
        </w:rPr>
      </w:pPr>
      <w:r>
        <w:rPr>
          <w:rFonts w:hint="eastAsia" w:ascii="Times New Roman" w:hAnsi="Times New Roman" w:eastAsia="宋体" w:cs="Times New Roman"/>
          <w:b/>
          <w:bCs/>
          <w:color w:val="333333"/>
          <w:sz w:val="31"/>
          <w:szCs w:val="31"/>
          <w:lang w:eastAsia="zh-CN"/>
        </w:rPr>
        <w:t>HQ</w:t>
      </w:r>
      <w:r>
        <w:rPr>
          <w:rFonts w:ascii="Times New Roman" w:hAnsi="Times New Roman" w:eastAsia="Times New Roman" w:cs="Times New Roman"/>
          <w:b/>
          <w:bCs/>
          <w:color w:val="333333"/>
          <w:spacing w:val="7"/>
          <w:sz w:val="31"/>
          <w:szCs w:val="31"/>
        </w:rPr>
        <w:t xml:space="preserve">270 </w:t>
      </w:r>
      <w:r>
        <w:rPr>
          <w:rFonts w:ascii="黑体" w:hAnsi="黑体" w:eastAsia="黑体" w:cs="黑体"/>
          <w:b/>
          <w:bCs/>
          <w:color w:val="333333"/>
          <w:spacing w:val="7"/>
          <w:sz w:val="31"/>
          <w:szCs w:val="31"/>
        </w:rPr>
        <w:t>型双通道低噪声精密运算放大器</w:t>
      </w:r>
      <w:r>
        <w:rPr>
          <w:rFonts w:ascii="黑体" w:hAnsi="黑体" w:eastAsia="黑体" w:cs="黑体"/>
          <w:color w:val="333333"/>
          <w:sz w:val="31"/>
          <w:szCs w:val="31"/>
        </w:rPr>
        <w:t xml:space="preserve"> </w:t>
      </w:r>
      <w:r>
        <w:rPr>
          <w:rFonts w:ascii="黑体" w:hAnsi="黑体" w:eastAsia="黑体" w:cs="黑体"/>
          <w:b/>
          <w:bCs/>
          <w:color w:val="333333"/>
          <w:spacing w:val="4"/>
          <w:sz w:val="31"/>
          <w:szCs w:val="31"/>
        </w:rPr>
        <w:t>数据手册</w:t>
      </w:r>
    </w:p>
    <w:p w14:paraId="09C03FC2">
      <w:pPr>
        <w:spacing w:before="260" w:line="221" w:lineRule="auto"/>
        <w:ind w:left="27"/>
        <w:outlineLvl w:val="0"/>
        <w:rPr>
          <w:rFonts w:ascii="黑体" w:hAnsi="黑体" w:eastAsia="黑体" w:cs="黑体"/>
          <w:sz w:val="24"/>
          <w:szCs w:val="24"/>
        </w:rPr>
      </w:pPr>
      <w:r>
        <w:rPr>
          <w:rFonts w:ascii="Times New Roman" w:hAnsi="Times New Roman" w:eastAsia="Times New Roman" w:cs="Times New Roman"/>
          <w:spacing w:val="-12"/>
          <w:sz w:val="24"/>
          <w:szCs w:val="24"/>
        </w:rPr>
        <w:t>1</w:t>
      </w:r>
      <w:r>
        <w:rPr>
          <w:rFonts w:ascii="Times New Roman" w:hAnsi="Times New Roman" w:eastAsia="Times New Roman" w:cs="Times New Roman"/>
          <w:spacing w:val="3"/>
          <w:sz w:val="24"/>
          <w:szCs w:val="24"/>
        </w:rPr>
        <w:t xml:space="preserve">  </w:t>
      </w:r>
      <w:r>
        <w:rPr>
          <w:rFonts w:ascii="黑体" w:hAnsi="黑体" w:eastAsia="黑体" w:cs="黑体"/>
          <w:spacing w:val="-12"/>
          <w:sz w:val="24"/>
          <w:szCs w:val="24"/>
        </w:rPr>
        <w:t>概述</w:t>
      </w:r>
      <w:bookmarkStart w:id="0" w:name="_GoBack"/>
      <w:bookmarkEnd w:id="0"/>
    </w:p>
    <w:p w14:paraId="0DB9BBB1">
      <w:pPr>
        <w:spacing w:line="271" w:lineRule="auto"/>
        <w:rPr>
          <w:rFonts w:ascii="Arial"/>
          <w:sz w:val="21"/>
        </w:rPr>
      </w:pPr>
    </w:p>
    <w:p w14:paraId="33DF9F26">
      <w:pPr>
        <w:spacing w:before="78" w:line="222" w:lineRule="auto"/>
        <w:ind w:left="27"/>
        <w:outlineLvl w:val="1"/>
        <w:rPr>
          <w:rFonts w:ascii="黑体" w:hAnsi="黑体" w:eastAsia="黑体" w:cs="黑体"/>
          <w:sz w:val="24"/>
          <w:szCs w:val="24"/>
        </w:rPr>
      </w:pPr>
      <w:r>
        <w:rPr>
          <w:rFonts w:ascii="Times New Roman" w:hAnsi="Times New Roman" w:eastAsia="Times New Roman" w:cs="Times New Roman"/>
          <w:spacing w:val="-4"/>
          <w:sz w:val="24"/>
          <w:szCs w:val="24"/>
        </w:rPr>
        <w:t xml:space="preserve">1.1  </w:t>
      </w:r>
      <w:r>
        <w:rPr>
          <w:rFonts w:ascii="黑体" w:hAnsi="黑体" w:eastAsia="黑体" w:cs="黑体"/>
          <w:spacing w:val="-4"/>
          <w:sz w:val="24"/>
          <w:szCs w:val="24"/>
        </w:rPr>
        <w:t>产品特性</w:t>
      </w:r>
    </w:p>
    <w:p w14:paraId="626BACBD">
      <w:pPr>
        <w:pStyle w:val="2"/>
        <w:spacing w:before="175" w:line="182" w:lineRule="auto"/>
        <w:ind w:left="499"/>
      </w:pPr>
      <w:r>
        <w:rPr>
          <w:rFonts w:ascii="Wingdings" w:hAnsi="Wingdings" w:eastAsia="Wingdings" w:cs="Wingdings"/>
          <w:spacing w:val="-1"/>
        </w:rPr>
        <w:t>u</w:t>
      </w:r>
      <w:r>
        <w:rPr>
          <w:rFonts w:ascii="Wingdings" w:hAnsi="Wingdings" w:eastAsia="Wingdings" w:cs="Wingdings"/>
          <w:spacing w:val="-93"/>
        </w:rPr>
        <w:t xml:space="preserve"> </w:t>
      </w:r>
      <w:r>
        <w:rPr>
          <w:spacing w:val="-1"/>
        </w:rPr>
        <w:t>极低噪声：最大</w:t>
      </w:r>
      <w:r>
        <w:rPr>
          <w:spacing w:val="-49"/>
        </w:rPr>
        <w:t xml:space="preserve"> </w:t>
      </w:r>
      <w:r>
        <w:rPr>
          <w:rFonts w:ascii="Times New Roman" w:hAnsi="Times New Roman" w:eastAsia="Times New Roman" w:cs="Times New Roman"/>
          <w:spacing w:val="-1"/>
        </w:rPr>
        <w:t>5nV/</w:t>
      </w:r>
      <w:r>
        <w:rPr>
          <w:rFonts w:ascii="Times New Roman" w:hAnsi="Times New Roman" w:eastAsia="Times New Roman" w:cs="Times New Roman"/>
          <w:spacing w:val="-26"/>
        </w:rPr>
        <w:t xml:space="preserve"> </w:t>
      </w:r>
      <w:r>
        <w:rPr>
          <w:rFonts w:ascii="Times New Roman" w:hAnsi="Times New Roman" w:eastAsia="Times New Roman" w:cs="Times New Roman"/>
          <w:strike/>
          <w:spacing w:val="-39"/>
        </w:rPr>
        <w:t xml:space="preserve"> </w:t>
      </w:r>
      <w:r>
        <w:rPr>
          <w:position w:val="-10"/>
        </w:rPr>
        <w:drawing>
          <wp:inline distT="0" distB="0" distL="0" distR="0">
            <wp:extent cx="230505" cy="13462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44"/>
                    <a:stretch>
                      <a:fillRect/>
                    </a:stretch>
                  </pic:blipFill>
                  <pic:spPr>
                    <a:xfrm>
                      <a:off x="0" y="0"/>
                      <a:ext cx="230549" cy="135070"/>
                    </a:xfrm>
                    <a:prstGeom prst="rect">
                      <a:avLst/>
                    </a:prstGeom>
                  </pic:spPr>
                </pic:pic>
              </a:graphicData>
            </a:graphic>
          </wp:inline>
        </w:drawing>
      </w:r>
      <w:r>
        <w:rPr>
          <w:rFonts w:ascii="Times New Roman" w:hAnsi="Times New Roman" w:eastAsia="Times New Roman" w:cs="Times New Roman"/>
          <w:spacing w:val="-1"/>
          <w:position w:val="-2"/>
        </w:rPr>
        <w:t>@1kHz</w:t>
      </w:r>
      <w:r>
        <w:rPr>
          <w:spacing w:val="-1"/>
        </w:rPr>
        <w:t>（</w:t>
      </w:r>
      <w:r>
        <w:rPr>
          <w:rFonts w:ascii="Times New Roman" w:hAnsi="Times New Roman" w:eastAsia="Times New Roman" w:cs="Times New Roman"/>
          <w:spacing w:val="-1"/>
        </w:rPr>
        <w:t xml:space="preserve">F </w:t>
      </w:r>
      <w:r>
        <w:rPr>
          <w:spacing w:val="-1"/>
        </w:rPr>
        <w:t>级）</w:t>
      </w:r>
    </w:p>
    <w:p w14:paraId="2ABCCCC4">
      <w:pPr>
        <w:pStyle w:val="2"/>
        <w:spacing w:before="201" w:line="239" w:lineRule="auto"/>
        <w:ind w:left="499"/>
      </w:pPr>
      <w:r>
        <w:rPr>
          <w:rFonts w:ascii="Wingdings" w:hAnsi="Wingdings" w:eastAsia="Wingdings" w:cs="Wingdings"/>
          <w:spacing w:val="-3"/>
        </w:rPr>
        <w:t>u</w:t>
      </w:r>
      <w:r>
        <w:rPr>
          <w:rFonts w:ascii="Wingdings" w:hAnsi="Wingdings" w:eastAsia="Wingdings" w:cs="Wingdings"/>
          <w:spacing w:val="-86"/>
        </w:rPr>
        <w:t xml:space="preserve"> </w:t>
      </w:r>
      <w:r>
        <w:rPr>
          <w:spacing w:val="-3"/>
        </w:rPr>
        <w:t>出色的输入失调电压：最大</w:t>
      </w:r>
      <w:r>
        <w:rPr>
          <w:spacing w:val="-32"/>
        </w:rPr>
        <w:t xml:space="preserve"> </w:t>
      </w:r>
      <w:r>
        <w:rPr>
          <w:rFonts w:ascii="Times New Roman" w:hAnsi="Times New Roman" w:eastAsia="Times New Roman" w:cs="Times New Roman"/>
          <w:spacing w:val="-3"/>
        </w:rPr>
        <w:t>150uV</w:t>
      </w:r>
      <w:r>
        <w:rPr>
          <w:spacing w:val="-3"/>
        </w:rPr>
        <w:t>（</w:t>
      </w:r>
      <w:r>
        <w:rPr>
          <w:rFonts w:ascii="Times New Roman" w:hAnsi="Times New Roman" w:eastAsia="Times New Roman" w:cs="Times New Roman"/>
          <w:spacing w:val="-3"/>
        </w:rPr>
        <w:t>F</w:t>
      </w:r>
      <w:r>
        <w:rPr>
          <w:rFonts w:ascii="Times New Roman" w:hAnsi="Times New Roman" w:eastAsia="Times New Roman" w:cs="Times New Roman"/>
          <w:spacing w:val="14"/>
        </w:rPr>
        <w:t xml:space="preserve"> </w:t>
      </w:r>
      <w:r>
        <w:rPr>
          <w:spacing w:val="-4"/>
        </w:rPr>
        <w:t>级</w:t>
      </w:r>
      <w:r>
        <w:rPr>
          <w:spacing w:val="6"/>
        </w:rPr>
        <w:t>），</w:t>
      </w:r>
      <w:r>
        <w:rPr>
          <w:spacing w:val="-4"/>
        </w:rPr>
        <w:t>最大</w:t>
      </w:r>
      <w:r>
        <w:rPr>
          <w:spacing w:val="-55"/>
        </w:rPr>
        <w:t xml:space="preserve"> </w:t>
      </w:r>
      <w:r>
        <w:rPr>
          <w:rFonts w:ascii="Times New Roman" w:hAnsi="Times New Roman" w:eastAsia="Times New Roman" w:cs="Times New Roman"/>
          <w:spacing w:val="-4"/>
        </w:rPr>
        <w:t>250uV</w:t>
      </w:r>
      <w:r>
        <w:rPr>
          <w:spacing w:val="-4"/>
        </w:rPr>
        <w:t>（</w:t>
      </w:r>
      <w:r>
        <w:rPr>
          <w:rFonts w:ascii="Times New Roman" w:hAnsi="Times New Roman" w:eastAsia="Times New Roman" w:cs="Times New Roman"/>
          <w:spacing w:val="-4"/>
        </w:rPr>
        <w:t xml:space="preserve">G </w:t>
      </w:r>
      <w:r>
        <w:rPr>
          <w:spacing w:val="-4"/>
        </w:rPr>
        <w:t>级）</w:t>
      </w:r>
    </w:p>
    <w:p w14:paraId="26E6E13B">
      <w:pPr>
        <w:pStyle w:val="2"/>
        <w:spacing w:before="155" w:line="239" w:lineRule="auto"/>
        <w:ind w:left="499"/>
      </w:pPr>
      <w:r>
        <w:rPr>
          <w:rFonts w:ascii="Wingdings" w:hAnsi="Wingdings" w:eastAsia="Wingdings" w:cs="Wingdings"/>
          <w:spacing w:val="-2"/>
        </w:rPr>
        <w:t>u</w:t>
      </w:r>
      <w:r>
        <w:rPr>
          <w:rFonts w:ascii="Wingdings" w:hAnsi="Wingdings" w:eastAsia="Wingdings" w:cs="Wingdings"/>
          <w:spacing w:val="-108"/>
        </w:rPr>
        <w:t xml:space="preserve"> </w:t>
      </w:r>
      <w:r>
        <w:rPr>
          <w:spacing w:val="-2"/>
        </w:rPr>
        <w:t>低失调电压漂移：最大</w:t>
      </w:r>
      <w:r>
        <w:rPr>
          <w:spacing w:val="-55"/>
        </w:rPr>
        <w:t xml:space="preserve"> </w:t>
      </w:r>
      <w:r>
        <w:rPr>
          <w:rFonts w:ascii="Times New Roman" w:hAnsi="Times New Roman" w:eastAsia="Times New Roman" w:cs="Times New Roman"/>
          <w:spacing w:val="-2"/>
        </w:rPr>
        <w:t>2uV/℃</w:t>
      </w:r>
      <w:r>
        <w:rPr>
          <w:spacing w:val="-2"/>
        </w:rPr>
        <w:t>（</w:t>
      </w:r>
      <w:r>
        <w:rPr>
          <w:rFonts w:ascii="Times New Roman" w:hAnsi="Times New Roman" w:eastAsia="Times New Roman" w:cs="Times New Roman"/>
          <w:spacing w:val="-2"/>
        </w:rPr>
        <w:t xml:space="preserve">F </w:t>
      </w:r>
      <w:r>
        <w:rPr>
          <w:spacing w:val="-2"/>
        </w:rPr>
        <w:t>级</w:t>
      </w:r>
      <w:r>
        <w:rPr>
          <w:spacing w:val="6"/>
        </w:rPr>
        <w:t>），</w:t>
      </w:r>
      <w:r>
        <w:rPr>
          <w:spacing w:val="-2"/>
        </w:rPr>
        <w:t>最大</w:t>
      </w:r>
      <w:r>
        <w:rPr>
          <w:spacing w:val="-51"/>
        </w:rPr>
        <w:t xml:space="preserve"> </w:t>
      </w:r>
      <w:r>
        <w:rPr>
          <w:rFonts w:ascii="Times New Roman" w:hAnsi="Times New Roman" w:eastAsia="Times New Roman" w:cs="Times New Roman"/>
          <w:spacing w:val="-3"/>
        </w:rPr>
        <w:t>3uV/℃</w:t>
      </w:r>
      <w:r>
        <w:rPr>
          <w:spacing w:val="-3"/>
        </w:rPr>
        <w:t>（</w:t>
      </w:r>
      <w:r>
        <w:rPr>
          <w:rFonts w:ascii="Times New Roman" w:hAnsi="Times New Roman" w:eastAsia="Times New Roman" w:cs="Times New Roman"/>
          <w:spacing w:val="-3"/>
        </w:rPr>
        <w:t>G</w:t>
      </w:r>
      <w:r>
        <w:rPr>
          <w:rFonts w:ascii="Times New Roman" w:hAnsi="Times New Roman" w:eastAsia="Times New Roman" w:cs="Times New Roman"/>
          <w:spacing w:val="16"/>
        </w:rPr>
        <w:t xml:space="preserve"> </w:t>
      </w:r>
      <w:r>
        <w:rPr>
          <w:spacing w:val="-3"/>
        </w:rPr>
        <w:t>级）</w:t>
      </w:r>
    </w:p>
    <w:p w14:paraId="7CA1B75D">
      <w:pPr>
        <w:pStyle w:val="2"/>
        <w:spacing w:before="157" w:line="239" w:lineRule="auto"/>
        <w:ind w:left="499"/>
      </w:pPr>
      <w:r>
        <w:rPr>
          <w:rFonts w:ascii="Wingdings" w:hAnsi="Wingdings" w:eastAsia="Wingdings" w:cs="Wingdings"/>
          <w:spacing w:val="-3"/>
        </w:rPr>
        <w:t>u</w:t>
      </w:r>
      <w:r>
        <w:rPr>
          <w:rFonts w:ascii="Wingdings" w:hAnsi="Wingdings" w:eastAsia="Wingdings" w:cs="Wingdings"/>
          <w:spacing w:val="-104"/>
        </w:rPr>
        <w:t xml:space="preserve"> </w:t>
      </w:r>
      <w:r>
        <w:rPr>
          <w:spacing w:val="-3"/>
        </w:rPr>
        <w:t>极高增益：最小</w:t>
      </w:r>
      <w:r>
        <w:rPr>
          <w:spacing w:val="-32"/>
        </w:rPr>
        <w:t xml:space="preserve"> </w:t>
      </w:r>
      <w:r>
        <w:rPr>
          <w:rFonts w:ascii="Times New Roman" w:hAnsi="Times New Roman" w:eastAsia="Times New Roman" w:cs="Times New Roman"/>
          <w:spacing w:val="-3"/>
        </w:rPr>
        <w:t>1000V/mV</w:t>
      </w:r>
      <w:r>
        <w:rPr>
          <w:spacing w:val="-3"/>
        </w:rPr>
        <w:t>（</w:t>
      </w:r>
      <w:r>
        <w:rPr>
          <w:rFonts w:ascii="Times New Roman" w:hAnsi="Times New Roman" w:eastAsia="Times New Roman" w:cs="Times New Roman"/>
          <w:spacing w:val="-3"/>
        </w:rPr>
        <w:t>F</w:t>
      </w:r>
      <w:r>
        <w:rPr>
          <w:rFonts w:ascii="Times New Roman" w:hAnsi="Times New Roman" w:eastAsia="Times New Roman" w:cs="Times New Roman"/>
          <w:spacing w:val="14"/>
        </w:rPr>
        <w:t xml:space="preserve"> </w:t>
      </w:r>
      <w:r>
        <w:rPr>
          <w:spacing w:val="-3"/>
        </w:rPr>
        <w:t>级</w:t>
      </w:r>
      <w:r>
        <w:rPr>
          <w:spacing w:val="7"/>
        </w:rPr>
        <w:t>），</w:t>
      </w:r>
      <w:r>
        <w:rPr>
          <w:spacing w:val="-3"/>
        </w:rPr>
        <w:t>最小</w:t>
      </w:r>
      <w:r>
        <w:rPr>
          <w:spacing w:val="-51"/>
        </w:rPr>
        <w:t xml:space="preserve"> </w:t>
      </w:r>
      <w:r>
        <w:rPr>
          <w:rFonts w:ascii="Times New Roman" w:hAnsi="Times New Roman" w:eastAsia="Times New Roman" w:cs="Times New Roman"/>
          <w:spacing w:val="-3"/>
        </w:rPr>
        <w:t>750V/mV</w:t>
      </w:r>
      <w:r>
        <w:rPr>
          <w:spacing w:val="-3"/>
        </w:rPr>
        <w:t>（</w:t>
      </w:r>
      <w:r>
        <w:rPr>
          <w:rFonts w:ascii="Times New Roman" w:hAnsi="Times New Roman" w:eastAsia="Times New Roman" w:cs="Times New Roman"/>
          <w:spacing w:val="-3"/>
        </w:rPr>
        <w:t xml:space="preserve">G </w:t>
      </w:r>
      <w:r>
        <w:rPr>
          <w:spacing w:val="-3"/>
        </w:rPr>
        <w:t>级）</w:t>
      </w:r>
    </w:p>
    <w:p w14:paraId="0EF2CC55">
      <w:pPr>
        <w:pStyle w:val="2"/>
        <w:spacing w:before="155" w:line="239" w:lineRule="auto"/>
        <w:ind w:left="499"/>
      </w:pPr>
      <w:r>
        <w:rPr>
          <w:rFonts w:ascii="Wingdings" w:hAnsi="Wingdings" w:eastAsia="Wingdings" w:cs="Wingdings"/>
          <w:spacing w:val="-3"/>
        </w:rPr>
        <w:t>u</w:t>
      </w:r>
      <w:r>
        <w:rPr>
          <w:rFonts w:ascii="Wingdings" w:hAnsi="Wingdings" w:eastAsia="Wingdings" w:cs="Wingdings"/>
          <w:spacing w:val="-108"/>
        </w:rPr>
        <w:t xml:space="preserve"> </w:t>
      </w:r>
      <w:r>
        <w:rPr>
          <w:spacing w:val="-3"/>
        </w:rPr>
        <w:t>优秀的共模抑制：最小</w:t>
      </w:r>
      <w:r>
        <w:rPr>
          <w:spacing w:val="-32"/>
        </w:rPr>
        <w:t xml:space="preserve"> </w:t>
      </w:r>
      <w:r>
        <w:rPr>
          <w:rFonts w:ascii="Times New Roman" w:hAnsi="Times New Roman" w:eastAsia="Times New Roman" w:cs="Times New Roman"/>
          <w:spacing w:val="-3"/>
        </w:rPr>
        <w:t>100dB</w:t>
      </w:r>
      <w:r>
        <w:rPr>
          <w:spacing w:val="-3"/>
        </w:rPr>
        <w:t>（</w:t>
      </w:r>
      <w:r>
        <w:rPr>
          <w:rFonts w:ascii="Times New Roman" w:hAnsi="Times New Roman" w:eastAsia="Times New Roman" w:cs="Times New Roman"/>
          <w:spacing w:val="-3"/>
        </w:rPr>
        <w:t xml:space="preserve">F </w:t>
      </w:r>
      <w:r>
        <w:rPr>
          <w:spacing w:val="-3"/>
        </w:rPr>
        <w:t>级</w:t>
      </w:r>
      <w:r>
        <w:rPr>
          <w:spacing w:val="12"/>
        </w:rPr>
        <w:t>），</w:t>
      </w:r>
      <w:r>
        <w:rPr>
          <w:spacing w:val="-3"/>
        </w:rPr>
        <w:t>最小</w:t>
      </w:r>
      <w:r>
        <w:rPr>
          <w:spacing w:val="-50"/>
        </w:rPr>
        <w:t xml:space="preserve"> </w:t>
      </w:r>
      <w:r>
        <w:rPr>
          <w:rFonts w:ascii="Times New Roman" w:hAnsi="Times New Roman" w:eastAsia="Times New Roman" w:cs="Times New Roman"/>
          <w:spacing w:val="-3"/>
        </w:rPr>
        <w:t>90dB</w:t>
      </w:r>
      <w:r>
        <w:rPr>
          <w:spacing w:val="-3"/>
        </w:rPr>
        <w:t>（</w:t>
      </w:r>
      <w:r>
        <w:rPr>
          <w:rFonts w:ascii="Times New Roman" w:hAnsi="Times New Roman" w:eastAsia="Times New Roman" w:cs="Times New Roman"/>
          <w:spacing w:val="-3"/>
        </w:rPr>
        <w:t xml:space="preserve">G </w:t>
      </w:r>
      <w:r>
        <w:rPr>
          <w:spacing w:val="-3"/>
        </w:rPr>
        <w:t>级）</w:t>
      </w:r>
    </w:p>
    <w:p w14:paraId="7DA6EC2B">
      <w:pPr>
        <w:pStyle w:val="2"/>
        <w:spacing w:before="155" w:line="239" w:lineRule="auto"/>
        <w:ind w:left="499"/>
        <w:rPr>
          <w:rFonts w:ascii="Times New Roman" w:hAnsi="Times New Roman" w:eastAsia="Times New Roman" w:cs="Times New Roman"/>
        </w:rPr>
      </w:pPr>
      <w:r>
        <w:rPr>
          <w:rFonts w:ascii="Wingdings" w:hAnsi="Wingdings" w:eastAsia="Wingdings" w:cs="Wingdings"/>
          <w:spacing w:val="-4"/>
        </w:rPr>
        <w:t>u</w:t>
      </w:r>
      <w:r>
        <w:rPr>
          <w:rFonts w:ascii="Wingdings" w:hAnsi="Wingdings" w:eastAsia="Wingdings" w:cs="Wingdings"/>
          <w:spacing w:val="-106"/>
        </w:rPr>
        <w:t xml:space="preserve"> </w:t>
      </w:r>
      <w:r>
        <w:rPr>
          <w:spacing w:val="-4"/>
        </w:rPr>
        <w:t>压摆率：最小值</w:t>
      </w:r>
      <w:r>
        <w:rPr>
          <w:spacing w:val="-32"/>
        </w:rPr>
        <w:t xml:space="preserve"> </w:t>
      </w:r>
      <w:r>
        <w:rPr>
          <w:rFonts w:ascii="Times New Roman" w:hAnsi="Times New Roman" w:eastAsia="Times New Roman" w:cs="Times New Roman"/>
          <w:spacing w:val="-4"/>
        </w:rPr>
        <w:t>1.7V/us</w:t>
      </w:r>
    </w:p>
    <w:p w14:paraId="4A760950">
      <w:pPr>
        <w:pStyle w:val="2"/>
        <w:spacing w:before="157" w:line="239" w:lineRule="auto"/>
        <w:ind w:left="499"/>
        <w:rPr>
          <w:rFonts w:ascii="Times New Roman" w:hAnsi="Times New Roman" w:eastAsia="Times New Roman" w:cs="Times New Roman"/>
        </w:rPr>
      </w:pPr>
      <w:r>
        <w:rPr>
          <w:rFonts w:ascii="Wingdings" w:hAnsi="Wingdings" w:eastAsia="Wingdings" w:cs="Wingdings"/>
          <w:spacing w:val="-4"/>
        </w:rPr>
        <w:t>u</w:t>
      </w:r>
      <w:r>
        <w:rPr>
          <w:rFonts w:ascii="Wingdings" w:hAnsi="Wingdings" w:eastAsia="Wingdings" w:cs="Wingdings"/>
          <w:spacing w:val="-97"/>
        </w:rPr>
        <w:t xml:space="preserve"> </w:t>
      </w:r>
      <w:r>
        <w:rPr>
          <w:spacing w:val="-4"/>
        </w:rPr>
        <w:t>增益带宽积：典型值</w:t>
      </w:r>
      <w:r>
        <w:rPr>
          <w:spacing w:val="-45"/>
        </w:rPr>
        <w:t xml:space="preserve"> </w:t>
      </w:r>
      <w:r>
        <w:rPr>
          <w:rFonts w:ascii="Times New Roman" w:hAnsi="Times New Roman" w:eastAsia="Times New Roman" w:cs="Times New Roman"/>
          <w:spacing w:val="-4"/>
        </w:rPr>
        <w:t>8MHz</w:t>
      </w:r>
    </w:p>
    <w:p w14:paraId="04EE83D6">
      <w:pPr>
        <w:spacing w:line="296" w:lineRule="auto"/>
        <w:rPr>
          <w:rFonts w:ascii="Arial"/>
          <w:sz w:val="21"/>
        </w:rPr>
      </w:pPr>
    </w:p>
    <w:p w14:paraId="1F49D8B8">
      <w:pPr>
        <w:spacing w:line="297" w:lineRule="auto"/>
        <w:rPr>
          <w:rFonts w:ascii="Arial"/>
          <w:sz w:val="21"/>
        </w:rPr>
      </w:pPr>
    </w:p>
    <w:p w14:paraId="4930AAB2">
      <w:pPr>
        <w:spacing w:before="78" w:line="221" w:lineRule="auto"/>
        <w:ind w:left="27"/>
        <w:outlineLvl w:val="1"/>
        <w:rPr>
          <w:rFonts w:ascii="黑体" w:hAnsi="黑体" w:eastAsia="黑体" w:cs="黑体"/>
          <w:sz w:val="24"/>
          <w:szCs w:val="24"/>
        </w:rPr>
      </w:pPr>
      <w:r>
        <w:rPr>
          <w:rFonts w:ascii="Times New Roman" w:hAnsi="Times New Roman" w:eastAsia="Times New Roman" w:cs="Times New Roman"/>
          <w:spacing w:val="-4"/>
          <w:sz w:val="24"/>
          <w:szCs w:val="24"/>
        </w:rPr>
        <w:t xml:space="preserve">1.2  </w:t>
      </w:r>
      <w:r>
        <w:rPr>
          <w:rFonts w:ascii="黑体" w:hAnsi="黑体" w:eastAsia="黑体" w:cs="黑体"/>
          <w:spacing w:val="-4"/>
          <w:sz w:val="24"/>
          <w:szCs w:val="24"/>
        </w:rPr>
        <w:t>产品说明</w:t>
      </w:r>
    </w:p>
    <w:p w14:paraId="3E99DD6B">
      <w:pPr>
        <w:pStyle w:val="2"/>
        <w:spacing w:before="186" w:line="219" w:lineRule="auto"/>
        <w:ind w:left="511"/>
      </w:pPr>
      <w:r>
        <w:rPr>
          <w:rFonts w:hint="eastAsia" w:ascii="Times New Roman" w:hAnsi="Times New Roman" w:cs="Times New Roman"/>
          <w:spacing w:val="-1"/>
          <w:lang w:eastAsia="zh-CN"/>
        </w:rPr>
        <w:t>HQ</w:t>
      </w:r>
      <w:r>
        <w:rPr>
          <w:rFonts w:ascii="Times New Roman" w:hAnsi="Times New Roman" w:eastAsia="Times New Roman" w:cs="Times New Roman"/>
          <w:spacing w:val="-1"/>
        </w:rPr>
        <w:t xml:space="preserve">270 </w:t>
      </w:r>
      <w:r>
        <w:rPr>
          <w:spacing w:val="-1"/>
        </w:rPr>
        <w:t>是一款高性能单片双通道运算放</w:t>
      </w:r>
      <w:r>
        <w:rPr>
          <w:spacing w:val="-2"/>
        </w:rPr>
        <w:t>大器，具有极低的电压噪声，在</w:t>
      </w:r>
      <w:r>
        <w:rPr>
          <w:spacing w:val="-32"/>
        </w:rPr>
        <w:t xml:space="preserve"> </w:t>
      </w:r>
      <w:r>
        <w:rPr>
          <w:rFonts w:ascii="Times New Roman" w:hAnsi="Times New Roman" w:eastAsia="Times New Roman" w:cs="Times New Roman"/>
          <w:spacing w:val="-2"/>
        </w:rPr>
        <w:t>1kHz</w:t>
      </w:r>
      <w:r>
        <w:rPr>
          <w:rFonts w:ascii="Times New Roman" w:hAnsi="Times New Roman" w:eastAsia="Times New Roman" w:cs="Times New Roman"/>
          <w:spacing w:val="20"/>
        </w:rPr>
        <w:t xml:space="preserve"> </w:t>
      </w:r>
      <w:r>
        <w:rPr>
          <w:spacing w:val="-2"/>
        </w:rPr>
        <w:t>时为</w:t>
      </w:r>
    </w:p>
    <w:p w14:paraId="4B83E1F3">
      <w:pPr>
        <w:pStyle w:val="2"/>
        <w:spacing w:before="180" w:line="345" w:lineRule="auto"/>
        <w:ind w:left="6" w:firstLine="4"/>
      </w:pPr>
      <w:r>
        <w:rPr>
          <w:rFonts w:ascii="Times New Roman" w:hAnsi="Times New Roman" w:eastAsia="Times New Roman" w:cs="Times New Roman"/>
          <w:spacing w:val="-4"/>
        </w:rPr>
        <w:t>5nV/</w:t>
      </w:r>
      <w:r>
        <w:rPr>
          <w:rFonts w:ascii="Times New Roman" w:hAnsi="Times New Roman" w:eastAsia="Times New Roman" w:cs="Times New Roman"/>
          <w:spacing w:val="-19"/>
        </w:rPr>
        <w:t xml:space="preserve"> </w:t>
      </w:r>
      <w:r>
        <w:rPr>
          <w:rFonts w:ascii="Times New Roman" w:hAnsi="Times New Roman" w:eastAsia="Times New Roman" w:cs="Times New Roman"/>
          <w:strike/>
          <w:spacing w:val="-39"/>
        </w:rPr>
        <w:t xml:space="preserve"> </w:t>
      </w:r>
      <w:r>
        <w:rPr>
          <w:position w:val="-11"/>
        </w:rPr>
        <w:drawing>
          <wp:inline distT="0" distB="0" distL="0" distR="0">
            <wp:extent cx="230505" cy="13462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45"/>
                    <a:stretch>
                      <a:fillRect/>
                    </a:stretch>
                  </pic:blipFill>
                  <pic:spPr>
                    <a:xfrm>
                      <a:off x="0" y="0"/>
                      <a:ext cx="230549" cy="135070"/>
                    </a:xfrm>
                    <a:prstGeom prst="rect">
                      <a:avLst/>
                    </a:prstGeom>
                  </pic:spPr>
                </pic:pic>
              </a:graphicData>
            </a:graphic>
          </wp:inline>
        </w:drawing>
      </w:r>
      <w:r>
        <w:rPr>
          <w:rFonts w:ascii="Times New Roman" w:hAnsi="Times New Roman" w:eastAsia="Times New Roman" w:cs="Times New Roman"/>
          <w:spacing w:val="9"/>
        </w:rPr>
        <w:t xml:space="preserve"> </w:t>
      </w:r>
      <w:r>
        <w:rPr>
          <w:spacing w:val="-4"/>
          <w:position w:val="-6"/>
        </w:rPr>
        <w:t>。</w:t>
      </w:r>
      <w:r>
        <w:rPr>
          <w:rFonts w:hint="eastAsia" w:ascii="Times New Roman" w:hAnsi="Times New Roman" w:cs="Times New Roman"/>
          <w:spacing w:val="-4"/>
          <w:lang w:eastAsia="zh-CN"/>
        </w:rPr>
        <w:t>HQ</w:t>
      </w:r>
      <w:r>
        <w:rPr>
          <w:rFonts w:ascii="Times New Roman" w:hAnsi="Times New Roman" w:eastAsia="Times New Roman" w:cs="Times New Roman"/>
          <w:spacing w:val="-4"/>
        </w:rPr>
        <w:t>270</w:t>
      </w:r>
      <w:r>
        <w:rPr>
          <w:rFonts w:ascii="Times New Roman" w:hAnsi="Times New Roman" w:eastAsia="Times New Roman" w:cs="Times New Roman"/>
          <w:spacing w:val="15"/>
        </w:rPr>
        <w:t xml:space="preserve"> </w:t>
      </w:r>
      <w:r>
        <w:rPr>
          <w:spacing w:val="-4"/>
        </w:rPr>
        <w:t>失调电压低于</w:t>
      </w:r>
      <w:r>
        <w:rPr>
          <w:spacing w:val="-32"/>
        </w:rPr>
        <w:t xml:space="preserve"> </w:t>
      </w:r>
      <w:r>
        <w:rPr>
          <w:rFonts w:ascii="Times New Roman" w:hAnsi="Times New Roman" w:eastAsia="Times New Roman" w:cs="Times New Roman"/>
          <w:spacing w:val="-4"/>
        </w:rPr>
        <w:t>150uV</w:t>
      </w:r>
      <w:r>
        <w:rPr>
          <w:rFonts w:ascii="Times New Roman" w:hAnsi="Times New Roman" w:eastAsia="Times New Roman" w:cs="Times New Roman"/>
          <w:spacing w:val="-32"/>
        </w:rPr>
        <w:t xml:space="preserve"> </w:t>
      </w:r>
      <w:r>
        <w:rPr>
          <w:spacing w:val="-4"/>
          <w:position w:val="-6"/>
        </w:rPr>
        <w:t>，</w:t>
      </w:r>
      <w:r>
        <w:rPr>
          <w:spacing w:val="-4"/>
        </w:rPr>
        <w:t>失调漂移低于</w:t>
      </w:r>
      <w:r>
        <w:rPr>
          <w:spacing w:val="-55"/>
        </w:rPr>
        <w:t xml:space="preserve"> </w:t>
      </w:r>
      <w:r>
        <w:rPr>
          <w:rFonts w:ascii="Times New Roman" w:hAnsi="Times New Roman" w:eastAsia="Times New Roman" w:cs="Times New Roman"/>
          <w:spacing w:val="-4"/>
        </w:rPr>
        <w:t>2uV/℃</w:t>
      </w:r>
      <w:r>
        <w:rPr>
          <w:rFonts w:ascii="Times New Roman" w:hAnsi="Times New Roman" w:eastAsia="Times New Roman" w:cs="Times New Roman"/>
          <w:spacing w:val="-25"/>
        </w:rPr>
        <w:t xml:space="preserve"> </w:t>
      </w:r>
      <w:r>
        <w:rPr>
          <w:spacing w:val="-4"/>
          <w:position w:val="-6"/>
        </w:rPr>
        <w:t>。</w:t>
      </w:r>
      <w:r>
        <w:rPr>
          <w:spacing w:val="-4"/>
        </w:rPr>
        <w:t>在</w:t>
      </w:r>
      <w:r>
        <w:rPr>
          <w:spacing w:val="-32"/>
        </w:rPr>
        <w:t xml:space="preserve"> </w:t>
      </w:r>
      <w:r>
        <w:rPr>
          <w:rFonts w:ascii="Times New Roman" w:hAnsi="Times New Roman" w:eastAsia="Times New Roman" w:cs="Times New Roman"/>
          <w:spacing w:val="-4"/>
        </w:rPr>
        <w:t>10kΩ</w:t>
      </w:r>
      <w:r>
        <w:rPr>
          <w:spacing w:val="-4"/>
        </w:rPr>
        <w:t>负载下</w:t>
      </w:r>
      <w:r>
        <w:rPr>
          <w:spacing w:val="-4"/>
          <w:position w:val="-6"/>
        </w:rPr>
        <w:t>，</w:t>
      </w:r>
      <w:r>
        <w:rPr>
          <w:rFonts w:hint="eastAsia" w:ascii="Times New Roman" w:hAnsi="Times New Roman" w:cs="Times New Roman"/>
          <w:spacing w:val="-4"/>
          <w:lang w:eastAsia="zh-CN"/>
        </w:rPr>
        <w:t>HQ</w:t>
      </w:r>
      <w:r>
        <w:rPr>
          <w:rFonts w:ascii="Times New Roman" w:hAnsi="Times New Roman" w:eastAsia="Times New Roman" w:cs="Times New Roman"/>
          <w:spacing w:val="-4"/>
        </w:rPr>
        <w:t>270</w:t>
      </w:r>
      <w:r>
        <w:rPr>
          <w:rFonts w:ascii="Times New Roman" w:hAnsi="Times New Roman" w:eastAsia="Times New Roman" w:cs="Times New Roman"/>
        </w:rPr>
        <w:t xml:space="preserve">  </w:t>
      </w:r>
      <w:r>
        <w:rPr>
          <w:spacing w:val="-1"/>
        </w:rPr>
        <w:t>开环增益超过</w:t>
      </w:r>
      <w:r>
        <w:rPr>
          <w:spacing w:val="-32"/>
        </w:rPr>
        <w:t xml:space="preserve"> </w:t>
      </w:r>
      <w:r>
        <w:rPr>
          <w:rFonts w:ascii="Times New Roman" w:hAnsi="Times New Roman" w:eastAsia="Times New Roman" w:cs="Times New Roman"/>
          <w:spacing w:val="-1"/>
        </w:rPr>
        <w:t>1*10</w:t>
      </w:r>
      <w:r>
        <w:rPr>
          <w:rFonts w:ascii="Times New Roman" w:hAnsi="Times New Roman" w:eastAsia="Times New Roman" w:cs="Times New Roman"/>
          <w:spacing w:val="-1"/>
          <w:position w:val="7"/>
          <w:sz w:val="15"/>
          <w:szCs w:val="15"/>
        </w:rPr>
        <w:t>6</w:t>
      </w:r>
      <w:r>
        <w:rPr>
          <w:rFonts w:ascii="Times New Roman" w:hAnsi="Times New Roman" w:eastAsia="Times New Roman" w:cs="Times New Roman"/>
          <w:spacing w:val="-10"/>
          <w:position w:val="7"/>
          <w:sz w:val="15"/>
          <w:szCs w:val="15"/>
        </w:rPr>
        <w:t xml:space="preserve"> </w:t>
      </w:r>
      <w:r>
        <w:rPr>
          <w:spacing w:val="-1"/>
        </w:rPr>
        <w:t>，即使在高增益应</w:t>
      </w:r>
      <w:r>
        <w:rPr>
          <w:spacing w:val="-2"/>
        </w:rPr>
        <w:t>用中，也能确保卓越的增益精度和线性度。输入偏</w:t>
      </w:r>
      <w:r>
        <w:t xml:space="preserve"> </w:t>
      </w:r>
      <w:r>
        <w:rPr>
          <w:spacing w:val="-5"/>
        </w:rPr>
        <w:t>置电流低于</w:t>
      </w:r>
      <w:r>
        <w:rPr>
          <w:spacing w:val="-47"/>
        </w:rPr>
        <w:t xml:space="preserve"> </w:t>
      </w:r>
      <w:r>
        <w:rPr>
          <w:rFonts w:ascii="Times New Roman" w:hAnsi="Times New Roman" w:eastAsia="Times New Roman" w:cs="Times New Roman"/>
          <w:spacing w:val="-5"/>
        </w:rPr>
        <w:t>4</w:t>
      </w:r>
      <w:r>
        <w:rPr>
          <w:rFonts w:ascii="Times New Roman" w:hAnsi="Times New Roman" w:eastAsia="Times New Roman" w:cs="Times New Roman"/>
          <w:spacing w:val="-4"/>
        </w:rPr>
        <w:t>0nA</w:t>
      </w:r>
      <w:r>
        <w:rPr>
          <w:spacing w:val="-4"/>
        </w:rPr>
        <w:t>，减少了由信号源电阻引起的误差。</w:t>
      </w:r>
      <w:r>
        <w:rPr>
          <w:rFonts w:hint="eastAsia" w:ascii="Times New Roman" w:hAnsi="Times New Roman" w:cs="Times New Roman"/>
          <w:spacing w:val="-4"/>
          <w:lang w:eastAsia="zh-CN"/>
        </w:rPr>
        <w:t>HQ</w:t>
      </w:r>
      <w:r>
        <w:rPr>
          <w:rFonts w:ascii="Times New Roman" w:hAnsi="Times New Roman" w:eastAsia="Times New Roman" w:cs="Times New Roman"/>
          <w:spacing w:val="-4"/>
        </w:rPr>
        <w:t>270</w:t>
      </w:r>
      <w:r>
        <w:rPr>
          <w:rFonts w:ascii="Times New Roman" w:hAnsi="Times New Roman" w:eastAsia="Times New Roman" w:cs="Times New Roman"/>
          <w:spacing w:val="29"/>
          <w:w w:val="101"/>
        </w:rPr>
        <w:t xml:space="preserve"> </w:t>
      </w:r>
      <w:r>
        <w:rPr>
          <w:spacing w:val="-4"/>
        </w:rPr>
        <w:t>的</w:t>
      </w:r>
      <w:r>
        <w:rPr>
          <w:spacing w:val="-52"/>
        </w:rPr>
        <w:t xml:space="preserve"> </w:t>
      </w:r>
      <w:r>
        <w:rPr>
          <w:rFonts w:ascii="Times New Roman" w:hAnsi="Times New Roman" w:eastAsia="Times New Roman" w:cs="Times New Roman"/>
          <w:spacing w:val="-4"/>
        </w:rPr>
        <w:t xml:space="preserve">CMRR </w:t>
      </w:r>
      <w:r>
        <w:rPr>
          <w:spacing w:val="-4"/>
        </w:rPr>
        <w:t>超过</w:t>
      </w:r>
      <w:r>
        <w:rPr>
          <w:spacing w:val="-32"/>
        </w:rPr>
        <w:t xml:space="preserve"> </w:t>
      </w:r>
      <w:r>
        <w:rPr>
          <w:rFonts w:ascii="Times New Roman" w:hAnsi="Times New Roman" w:eastAsia="Times New Roman" w:cs="Times New Roman"/>
          <w:spacing w:val="-4"/>
        </w:rPr>
        <w:t>100dB</w:t>
      </w:r>
      <w:r>
        <w:rPr>
          <w:spacing w:val="-4"/>
        </w:rPr>
        <w:t>，</w:t>
      </w:r>
      <w:r>
        <w:rPr>
          <w:rFonts w:ascii="Times New Roman" w:hAnsi="Times New Roman" w:eastAsia="Times New Roman" w:cs="Times New Roman"/>
          <w:spacing w:val="-4"/>
        </w:rPr>
        <w:t>PSR</w:t>
      </w:r>
      <w:r>
        <w:rPr>
          <w:rFonts w:ascii="Times New Roman" w:hAnsi="Times New Roman" w:eastAsia="Times New Roman" w:cs="Times New Roman"/>
          <w:spacing w:val="2"/>
        </w:rPr>
        <w:t>R</w:t>
      </w:r>
      <w:r>
        <w:rPr>
          <w:rFonts w:ascii="Times New Roman" w:hAnsi="Times New Roman" w:eastAsia="Times New Roman" w:cs="Times New Roman"/>
        </w:rPr>
        <w:t xml:space="preserve"> </w:t>
      </w:r>
      <w:r>
        <w:rPr>
          <w:spacing w:val="-1"/>
        </w:rPr>
        <w:t>小于</w:t>
      </w:r>
      <w:r>
        <w:rPr>
          <w:spacing w:val="-36"/>
        </w:rPr>
        <w:t xml:space="preserve"> </w:t>
      </w:r>
      <w:r>
        <w:rPr>
          <w:rFonts w:ascii="Times New Roman" w:hAnsi="Times New Roman" w:eastAsia="Times New Roman" w:cs="Times New Roman"/>
          <w:spacing w:val="-1"/>
        </w:rPr>
        <w:t>5.6uV/V</w:t>
      </w:r>
      <w:r>
        <w:rPr>
          <w:rFonts w:ascii="Times New Roman" w:hAnsi="Times New Roman" w:eastAsia="Times New Roman" w:cs="Times New Roman"/>
          <w:spacing w:val="-31"/>
        </w:rPr>
        <w:t xml:space="preserve"> </w:t>
      </w:r>
      <w:r>
        <w:rPr>
          <w:spacing w:val="-1"/>
        </w:rPr>
        <w:t>，显著减少了由于地面噪声和电源波动引起的误差。</w:t>
      </w:r>
      <w:r>
        <w:rPr>
          <w:rFonts w:hint="eastAsia" w:ascii="Times New Roman" w:hAnsi="Times New Roman" w:cs="Times New Roman"/>
          <w:spacing w:val="-1"/>
          <w:lang w:eastAsia="zh-CN"/>
        </w:rPr>
        <w:t>HQ</w:t>
      </w:r>
      <w:r>
        <w:rPr>
          <w:rFonts w:ascii="Times New Roman" w:hAnsi="Times New Roman" w:eastAsia="Times New Roman" w:cs="Times New Roman"/>
          <w:spacing w:val="-1"/>
        </w:rPr>
        <w:t xml:space="preserve">270 </w:t>
      </w:r>
      <w:r>
        <w:rPr>
          <w:spacing w:val="-1"/>
        </w:rPr>
        <w:t>单位增益稳定，</w:t>
      </w:r>
      <w:r>
        <w:t xml:space="preserve"> </w:t>
      </w:r>
      <w:r>
        <w:rPr>
          <w:spacing w:val="-4"/>
        </w:rPr>
        <w:t>增益带宽积为</w:t>
      </w:r>
      <w:r>
        <w:rPr>
          <w:spacing w:val="-31"/>
        </w:rPr>
        <w:t xml:space="preserve"> </w:t>
      </w:r>
      <w:r>
        <w:rPr>
          <w:rFonts w:ascii="Times New Roman" w:hAnsi="Times New Roman" w:eastAsia="Times New Roman" w:cs="Times New Roman"/>
          <w:spacing w:val="-4"/>
        </w:rPr>
        <w:t>8MHz</w:t>
      </w:r>
      <w:r>
        <w:rPr>
          <w:rFonts w:ascii="Times New Roman" w:hAnsi="Times New Roman" w:eastAsia="Times New Roman" w:cs="Times New Roman"/>
          <w:spacing w:val="-29"/>
        </w:rPr>
        <w:t xml:space="preserve"> </w:t>
      </w:r>
      <w:r>
        <w:rPr>
          <w:spacing w:val="-4"/>
        </w:rPr>
        <w:t>，压摆率大于</w:t>
      </w:r>
      <w:r>
        <w:rPr>
          <w:spacing w:val="-32"/>
        </w:rPr>
        <w:t xml:space="preserve"> </w:t>
      </w:r>
      <w:r>
        <w:rPr>
          <w:rFonts w:ascii="Times New Roman" w:hAnsi="Times New Roman" w:eastAsia="Times New Roman" w:cs="Times New Roman"/>
          <w:spacing w:val="-4"/>
        </w:rPr>
        <w:t>1.7V/us</w:t>
      </w:r>
      <w:r>
        <w:rPr>
          <w:spacing w:val="-4"/>
        </w:rPr>
        <w:t>。</w:t>
      </w:r>
    </w:p>
    <w:p w14:paraId="63D25854">
      <w:pPr>
        <w:pStyle w:val="2"/>
        <w:spacing w:before="36" w:line="345" w:lineRule="auto"/>
        <w:ind w:left="8" w:right="1" w:firstLine="503"/>
      </w:pPr>
      <w:r>
        <w:rPr>
          <w:rFonts w:hint="eastAsia" w:ascii="Times New Roman" w:hAnsi="Times New Roman" w:cs="Times New Roman"/>
          <w:spacing w:val="-2"/>
          <w:lang w:eastAsia="zh-CN"/>
        </w:rPr>
        <w:t>HQ</w:t>
      </w:r>
      <w:r>
        <w:rPr>
          <w:rFonts w:ascii="Times New Roman" w:hAnsi="Times New Roman" w:eastAsia="Times New Roman" w:cs="Times New Roman"/>
          <w:spacing w:val="-2"/>
        </w:rPr>
        <w:t xml:space="preserve">270 </w:t>
      </w:r>
      <w:r>
        <w:rPr>
          <w:spacing w:val="-2"/>
        </w:rPr>
        <w:t>提供了优秀的放大器匹配，这对于诸如多增益块、低噪声仪器放大</w:t>
      </w:r>
      <w:r>
        <w:rPr>
          <w:spacing w:val="-3"/>
        </w:rPr>
        <w:t>器、双缓冲</w:t>
      </w:r>
      <w:r>
        <w:t xml:space="preserve"> </w:t>
      </w:r>
      <w:r>
        <w:rPr>
          <w:spacing w:val="-1"/>
        </w:rPr>
        <w:t>器和低噪声有源滤波器等应用非常重要。</w:t>
      </w:r>
    </w:p>
    <w:p w14:paraId="362EBF91">
      <w:pPr>
        <w:spacing w:line="345" w:lineRule="auto"/>
        <w:sectPr>
          <w:headerReference r:id="rId5" w:type="default"/>
          <w:footerReference r:id="rId6" w:type="default"/>
          <w:pgSz w:w="11906" w:h="16839"/>
          <w:pgMar w:top="1185" w:right="1133" w:bottom="1375" w:left="1417" w:header="437" w:footer="1129" w:gutter="0"/>
          <w:cols w:space="720" w:num="1"/>
        </w:sectPr>
      </w:pPr>
    </w:p>
    <w:p w14:paraId="1BBD3BEF">
      <w:pPr>
        <w:spacing w:before="268" w:line="222" w:lineRule="auto"/>
        <w:ind w:left="41"/>
        <w:outlineLvl w:val="1"/>
        <w:rPr>
          <w:rFonts w:ascii="黑体" w:hAnsi="黑体" w:eastAsia="黑体" w:cs="黑体"/>
          <w:sz w:val="24"/>
          <w:szCs w:val="24"/>
        </w:rPr>
      </w:pPr>
      <w:r>
        <w:rPr>
          <w:rFonts w:ascii="Times New Roman" w:hAnsi="Times New Roman" w:eastAsia="Times New Roman" w:cs="Times New Roman"/>
          <w:spacing w:val="-7"/>
          <w:sz w:val="24"/>
          <w:szCs w:val="24"/>
        </w:rPr>
        <w:t>1.3</w:t>
      </w:r>
      <w:r>
        <w:rPr>
          <w:rFonts w:ascii="Times New Roman" w:hAnsi="Times New Roman" w:eastAsia="Times New Roman" w:cs="Times New Roman"/>
          <w:spacing w:val="6"/>
          <w:sz w:val="24"/>
          <w:szCs w:val="24"/>
        </w:rPr>
        <w:t xml:space="preserve">  </w:t>
      </w:r>
      <w:r>
        <w:rPr>
          <w:rFonts w:ascii="黑体" w:hAnsi="黑体" w:eastAsia="黑体" w:cs="黑体"/>
          <w:spacing w:val="-7"/>
          <w:sz w:val="24"/>
          <w:szCs w:val="24"/>
        </w:rPr>
        <w:t>原理图</w:t>
      </w:r>
    </w:p>
    <w:p w14:paraId="1D8BFAFE">
      <w:pPr>
        <w:spacing w:before="148" w:line="4244" w:lineRule="exact"/>
        <w:ind w:firstLine="145"/>
      </w:pPr>
      <w:r>
        <w:rPr>
          <w:position w:val="-84"/>
        </w:rPr>
        <w:drawing>
          <wp:inline distT="0" distB="0" distL="0" distR="0">
            <wp:extent cx="5760720" cy="269430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46"/>
                    <a:stretch>
                      <a:fillRect/>
                    </a:stretch>
                  </pic:blipFill>
                  <pic:spPr>
                    <a:xfrm>
                      <a:off x="0" y="0"/>
                      <a:ext cx="5760720" cy="2694432"/>
                    </a:xfrm>
                    <a:prstGeom prst="rect">
                      <a:avLst/>
                    </a:prstGeom>
                  </pic:spPr>
                </pic:pic>
              </a:graphicData>
            </a:graphic>
          </wp:inline>
        </w:drawing>
      </w:r>
    </w:p>
    <w:p w14:paraId="44699E05">
      <w:pPr>
        <w:spacing w:line="273" w:lineRule="auto"/>
        <w:rPr>
          <w:rFonts w:ascii="Arial"/>
          <w:sz w:val="21"/>
        </w:rPr>
      </w:pPr>
    </w:p>
    <w:p w14:paraId="18614843">
      <w:pPr>
        <w:spacing w:before="78" w:line="222" w:lineRule="auto"/>
        <w:ind w:left="3754"/>
        <w:rPr>
          <w:rFonts w:ascii="黑体" w:hAnsi="黑体" w:eastAsia="黑体" w:cs="黑体"/>
          <w:sz w:val="24"/>
          <w:szCs w:val="24"/>
        </w:rPr>
      </w:pPr>
      <w:r>
        <w:rPr>
          <w:rFonts w:ascii="黑体" w:hAnsi="黑体" w:eastAsia="黑体" w:cs="黑体"/>
          <w:spacing w:val="-9"/>
          <w:sz w:val="24"/>
          <w:szCs w:val="24"/>
        </w:rPr>
        <w:t>图</w:t>
      </w:r>
      <w:r>
        <w:rPr>
          <w:rFonts w:ascii="黑体" w:hAnsi="黑体" w:eastAsia="黑体" w:cs="黑体"/>
          <w:spacing w:val="28"/>
          <w:sz w:val="24"/>
          <w:szCs w:val="24"/>
        </w:rPr>
        <w:t xml:space="preserve"> </w:t>
      </w:r>
      <w:r>
        <w:rPr>
          <w:rFonts w:ascii="Times New Roman" w:hAnsi="Times New Roman" w:eastAsia="Times New Roman" w:cs="Times New Roman"/>
          <w:spacing w:val="-9"/>
          <w:sz w:val="24"/>
          <w:szCs w:val="24"/>
        </w:rPr>
        <w:t>1</w:t>
      </w:r>
      <w:r>
        <w:rPr>
          <w:rFonts w:ascii="Times New Roman" w:hAnsi="Times New Roman" w:eastAsia="Times New Roman" w:cs="Times New Roman"/>
          <w:spacing w:val="2"/>
          <w:sz w:val="24"/>
          <w:szCs w:val="24"/>
        </w:rPr>
        <w:t xml:space="preserve">    </w:t>
      </w:r>
      <w:r>
        <w:rPr>
          <w:rFonts w:ascii="黑体" w:hAnsi="黑体" w:eastAsia="黑体" w:cs="黑体"/>
          <w:spacing w:val="-9"/>
          <w:sz w:val="24"/>
          <w:szCs w:val="24"/>
        </w:rPr>
        <w:t>原理示意图</w:t>
      </w:r>
    </w:p>
    <w:p w14:paraId="2166141E">
      <w:pPr>
        <w:spacing w:line="267" w:lineRule="auto"/>
        <w:rPr>
          <w:rFonts w:ascii="Arial"/>
          <w:sz w:val="21"/>
        </w:rPr>
      </w:pPr>
    </w:p>
    <w:p w14:paraId="269C57DC">
      <w:pPr>
        <w:spacing w:before="78" w:line="222" w:lineRule="auto"/>
        <w:ind w:left="18"/>
        <w:outlineLvl w:val="0"/>
        <w:rPr>
          <w:rFonts w:ascii="黑体" w:hAnsi="黑体" w:eastAsia="黑体" w:cs="黑体"/>
          <w:sz w:val="24"/>
          <w:szCs w:val="24"/>
        </w:rPr>
      </w:pPr>
      <w:r>
        <w:rPr>
          <w:rFonts w:ascii="Times New Roman" w:hAnsi="Times New Roman" w:eastAsia="Times New Roman" w:cs="Times New Roman"/>
          <w:spacing w:val="-8"/>
          <w:sz w:val="24"/>
          <w:szCs w:val="24"/>
        </w:rPr>
        <w:t>2</w:t>
      </w:r>
      <w:r>
        <w:rPr>
          <w:rFonts w:ascii="Times New Roman" w:hAnsi="Times New Roman" w:eastAsia="Times New Roman" w:cs="Times New Roman"/>
          <w:spacing w:val="16"/>
          <w:w w:val="101"/>
          <w:sz w:val="24"/>
          <w:szCs w:val="24"/>
        </w:rPr>
        <w:t xml:space="preserve">  </w:t>
      </w:r>
      <w:r>
        <w:rPr>
          <w:rFonts w:ascii="黑体" w:hAnsi="黑体" w:eastAsia="黑体" w:cs="黑体"/>
          <w:spacing w:val="-8"/>
          <w:sz w:val="24"/>
          <w:szCs w:val="24"/>
        </w:rPr>
        <w:t>引脚排列</w:t>
      </w:r>
    </w:p>
    <w:p w14:paraId="476E657F">
      <w:pPr>
        <w:spacing w:line="311" w:lineRule="auto"/>
        <w:rPr>
          <w:rFonts w:ascii="Arial"/>
          <w:sz w:val="21"/>
        </w:rPr>
      </w:pPr>
    </w:p>
    <w:p w14:paraId="58A6649B">
      <w:pPr>
        <w:spacing w:line="2126" w:lineRule="exact"/>
        <w:ind w:firstLine="2125"/>
      </w:pPr>
      <w:r>
        <w:rPr>
          <w:position w:val="-42"/>
        </w:rPr>
        <w:drawing>
          <wp:inline distT="0" distB="0" distL="0" distR="0">
            <wp:extent cx="3244215" cy="135001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47"/>
                    <a:stretch>
                      <a:fillRect/>
                    </a:stretch>
                  </pic:blipFill>
                  <pic:spPr>
                    <a:xfrm>
                      <a:off x="0" y="0"/>
                      <a:ext cx="3244596" cy="1350264"/>
                    </a:xfrm>
                    <a:prstGeom prst="rect">
                      <a:avLst/>
                    </a:prstGeom>
                  </pic:spPr>
                </pic:pic>
              </a:graphicData>
            </a:graphic>
          </wp:inline>
        </w:drawing>
      </w:r>
    </w:p>
    <w:p w14:paraId="6E413BDC">
      <w:pPr>
        <w:spacing w:line="143" w:lineRule="exact"/>
      </w:pPr>
    </w:p>
    <w:tbl>
      <w:tblPr>
        <w:tblStyle w:val="5"/>
        <w:tblW w:w="93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70"/>
        <w:gridCol w:w="1556"/>
        <w:gridCol w:w="1547"/>
        <w:gridCol w:w="1548"/>
        <w:gridCol w:w="1558"/>
        <w:gridCol w:w="1578"/>
      </w:tblGrid>
      <w:tr w14:paraId="04C038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1570" w:type="dxa"/>
            <w:tcBorders>
              <w:top w:val="single" w:color="000000" w:sz="10" w:space="0"/>
              <w:left w:val="single" w:color="000000" w:sz="10" w:space="0"/>
              <w:bottom w:val="single" w:color="000000" w:sz="10" w:space="0"/>
            </w:tcBorders>
            <w:vAlign w:val="top"/>
          </w:tcPr>
          <w:p w14:paraId="70870240">
            <w:pPr>
              <w:spacing w:before="83" w:line="219" w:lineRule="auto"/>
              <w:ind w:left="195"/>
              <w:rPr>
                <w:rFonts w:ascii="宋体" w:hAnsi="宋体" w:eastAsia="宋体" w:cs="宋体"/>
                <w:sz w:val="24"/>
                <w:szCs w:val="24"/>
              </w:rPr>
            </w:pPr>
            <w:r>
              <w:rPr>
                <w:rFonts w:ascii="宋体" w:hAnsi="宋体" w:eastAsia="宋体" w:cs="宋体"/>
                <w:spacing w:val="-6"/>
                <w:sz w:val="24"/>
                <w:szCs w:val="24"/>
              </w:rPr>
              <w:t>引出端序号</w:t>
            </w:r>
          </w:p>
        </w:tc>
        <w:tc>
          <w:tcPr>
            <w:tcW w:w="1556" w:type="dxa"/>
            <w:tcBorders>
              <w:top w:val="single" w:color="000000" w:sz="10" w:space="0"/>
              <w:bottom w:val="single" w:color="000000" w:sz="10" w:space="0"/>
            </w:tcBorders>
            <w:vAlign w:val="top"/>
          </w:tcPr>
          <w:p w14:paraId="4084B583">
            <w:pPr>
              <w:spacing w:before="83" w:line="219" w:lineRule="auto"/>
              <w:ind w:left="190"/>
              <w:rPr>
                <w:rFonts w:ascii="宋体" w:hAnsi="宋体" w:eastAsia="宋体" w:cs="宋体"/>
                <w:sz w:val="24"/>
                <w:szCs w:val="24"/>
              </w:rPr>
            </w:pPr>
            <w:r>
              <w:rPr>
                <w:rFonts w:ascii="宋体" w:hAnsi="宋体" w:eastAsia="宋体" w:cs="宋体"/>
                <w:spacing w:val="-6"/>
                <w:sz w:val="24"/>
                <w:szCs w:val="24"/>
              </w:rPr>
              <w:t>引出端符号</w:t>
            </w:r>
          </w:p>
        </w:tc>
        <w:tc>
          <w:tcPr>
            <w:tcW w:w="1547" w:type="dxa"/>
            <w:tcBorders>
              <w:top w:val="single" w:color="000000" w:sz="10" w:space="0"/>
              <w:bottom w:val="single" w:color="000000" w:sz="10" w:space="0"/>
            </w:tcBorders>
            <w:vAlign w:val="top"/>
          </w:tcPr>
          <w:p w14:paraId="4ED5BC49">
            <w:pPr>
              <w:spacing w:before="83" w:line="219" w:lineRule="auto"/>
              <w:ind w:left="192"/>
              <w:rPr>
                <w:rFonts w:ascii="宋体" w:hAnsi="宋体" w:eastAsia="宋体" w:cs="宋体"/>
                <w:sz w:val="24"/>
                <w:szCs w:val="24"/>
              </w:rPr>
            </w:pPr>
            <w:r>
              <w:rPr>
                <w:rFonts w:ascii="宋体" w:hAnsi="宋体" w:eastAsia="宋体" w:cs="宋体"/>
                <w:spacing w:val="-6"/>
                <w:sz w:val="24"/>
                <w:szCs w:val="24"/>
              </w:rPr>
              <w:t>引出端功能</w:t>
            </w:r>
          </w:p>
        </w:tc>
        <w:tc>
          <w:tcPr>
            <w:tcW w:w="1548" w:type="dxa"/>
            <w:tcBorders>
              <w:top w:val="single" w:color="000000" w:sz="10" w:space="0"/>
              <w:bottom w:val="single" w:color="000000" w:sz="10" w:space="0"/>
            </w:tcBorders>
            <w:vAlign w:val="top"/>
          </w:tcPr>
          <w:p w14:paraId="27CB5B0A">
            <w:pPr>
              <w:spacing w:before="83" w:line="219" w:lineRule="auto"/>
              <w:ind w:left="202"/>
              <w:rPr>
                <w:rFonts w:ascii="宋体" w:hAnsi="宋体" w:eastAsia="宋体" w:cs="宋体"/>
                <w:sz w:val="24"/>
                <w:szCs w:val="24"/>
              </w:rPr>
            </w:pPr>
            <w:r>
              <w:rPr>
                <w:rFonts w:ascii="宋体" w:hAnsi="宋体" w:eastAsia="宋体" w:cs="宋体"/>
                <w:spacing w:val="-6"/>
                <w:sz w:val="24"/>
                <w:szCs w:val="24"/>
              </w:rPr>
              <w:t>引出端序号</w:t>
            </w:r>
          </w:p>
        </w:tc>
        <w:tc>
          <w:tcPr>
            <w:tcW w:w="1558" w:type="dxa"/>
            <w:tcBorders>
              <w:top w:val="single" w:color="000000" w:sz="10" w:space="0"/>
              <w:bottom w:val="single" w:color="000000" w:sz="10" w:space="0"/>
            </w:tcBorders>
            <w:vAlign w:val="top"/>
          </w:tcPr>
          <w:p w14:paraId="7ED4C723">
            <w:pPr>
              <w:spacing w:before="83" w:line="219" w:lineRule="auto"/>
              <w:ind w:left="214"/>
              <w:rPr>
                <w:rFonts w:ascii="宋体" w:hAnsi="宋体" w:eastAsia="宋体" w:cs="宋体"/>
                <w:sz w:val="24"/>
                <w:szCs w:val="24"/>
              </w:rPr>
            </w:pPr>
            <w:r>
              <w:rPr>
                <w:rFonts w:ascii="宋体" w:hAnsi="宋体" w:eastAsia="宋体" w:cs="宋体"/>
                <w:spacing w:val="-6"/>
                <w:sz w:val="24"/>
                <w:szCs w:val="24"/>
              </w:rPr>
              <w:t>引出端符号</w:t>
            </w:r>
          </w:p>
        </w:tc>
        <w:tc>
          <w:tcPr>
            <w:tcW w:w="1578" w:type="dxa"/>
            <w:tcBorders>
              <w:top w:val="single" w:color="000000" w:sz="10" w:space="0"/>
              <w:bottom w:val="single" w:color="000000" w:sz="10" w:space="0"/>
              <w:right w:val="single" w:color="000000" w:sz="10" w:space="0"/>
            </w:tcBorders>
            <w:vAlign w:val="top"/>
          </w:tcPr>
          <w:p w14:paraId="435BB5A5">
            <w:pPr>
              <w:spacing w:before="83" w:line="219" w:lineRule="auto"/>
              <w:ind w:left="219"/>
              <w:rPr>
                <w:rFonts w:ascii="宋体" w:hAnsi="宋体" w:eastAsia="宋体" w:cs="宋体"/>
                <w:sz w:val="24"/>
                <w:szCs w:val="24"/>
              </w:rPr>
            </w:pPr>
            <w:r>
              <w:rPr>
                <w:rFonts w:ascii="宋体" w:hAnsi="宋体" w:eastAsia="宋体" w:cs="宋体"/>
                <w:spacing w:val="-6"/>
                <w:sz w:val="24"/>
                <w:szCs w:val="24"/>
              </w:rPr>
              <w:t>引出端功能</w:t>
            </w:r>
          </w:p>
        </w:tc>
      </w:tr>
      <w:tr w14:paraId="587998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1570" w:type="dxa"/>
            <w:tcBorders>
              <w:top w:val="single" w:color="000000" w:sz="10" w:space="0"/>
              <w:left w:val="single" w:color="000000" w:sz="10" w:space="0"/>
            </w:tcBorders>
            <w:vAlign w:val="top"/>
          </w:tcPr>
          <w:p w14:paraId="650C3A04">
            <w:pPr>
              <w:pStyle w:val="6"/>
              <w:spacing w:before="113" w:line="188" w:lineRule="auto"/>
              <w:ind w:left="736"/>
            </w:pPr>
            <w:r>
              <w:t>1</w:t>
            </w:r>
          </w:p>
        </w:tc>
        <w:tc>
          <w:tcPr>
            <w:tcW w:w="1556" w:type="dxa"/>
            <w:tcBorders>
              <w:top w:val="single" w:color="000000" w:sz="10" w:space="0"/>
            </w:tcBorders>
            <w:vAlign w:val="top"/>
          </w:tcPr>
          <w:p w14:paraId="6E26CD72">
            <w:pPr>
              <w:pStyle w:val="6"/>
              <w:spacing w:before="113" w:line="188" w:lineRule="auto"/>
              <w:ind w:left="419"/>
            </w:pPr>
            <w:r>
              <w:rPr>
                <w:spacing w:val="-3"/>
              </w:rPr>
              <w:t>OUT</w:t>
            </w:r>
            <w:r>
              <w:rPr>
                <w:spacing w:val="-14"/>
              </w:rPr>
              <w:t xml:space="preserve"> </w:t>
            </w:r>
            <w:r>
              <w:rPr>
                <w:spacing w:val="-3"/>
              </w:rPr>
              <w:t>A</w:t>
            </w:r>
          </w:p>
        </w:tc>
        <w:tc>
          <w:tcPr>
            <w:tcW w:w="1547" w:type="dxa"/>
            <w:tcBorders>
              <w:top w:val="single" w:color="000000" w:sz="10" w:space="0"/>
            </w:tcBorders>
            <w:vAlign w:val="top"/>
          </w:tcPr>
          <w:p w14:paraId="099C28F8">
            <w:pPr>
              <w:pStyle w:val="6"/>
              <w:spacing w:before="72" w:line="219" w:lineRule="auto"/>
              <w:ind w:left="53"/>
            </w:pPr>
            <w:r>
              <w:rPr>
                <w:rFonts w:ascii="宋体" w:hAnsi="宋体" w:eastAsia="宋体" w:cs="宋体"/>
                <w:spacing w:val="-3"/>
              </w:rPr>
              <w:t>输出</w:t>
            </w:r>
            <w:r>
              <w:rPr>
                <w:rFonts w:ascii="宋体" w:hAnsi="宋体" w:eastAsia="宋体" w:cs="宋体"/>
                <w:spacing w:val="-59"/>
              </w:rPr>
              <w:t xml:space="preserve"> </w:t>
            </w:r>
            <w:r>
              <w:rPr>
                <w:spacing w:val="-3"/>
              </w:rPr>
              <w:t>A</w:t>
            </w:r>
          </w:p>
        </w:tc>
        <w:tc>
          <w:tcPr>
            <w:tcW w:w="1548" w:type="dxa"/>
            <w:tcBorders>
              <w:top w:val="single" w:color="000000" w:sz="10" w:space="0"/>
            </w:tcBorders>
            <w:vAlign w:val="top"/>
          </w:tcPr>
          <w:p w14:paraId="2AD824E8">
            <w:pPr>
              <w:pStyle w:val="6"/>
              <w:spacing w:before="116" w:line="185" w:lineRule="auto"/>
              <w:ind w:left="727"/>
            </w:pPr>
            <w:r>
              <w:t>5</w:t>
            </w:r>
          </w:p>
        </w:tc>
        <w:tc>
          <w:tcPr>
            <w:tcW w:w="1558" w:type="dxa"/>
            <w:tcBorders>
              <w:top w:val="single" w:color="000000" w:sz="10" w:space="0"/>
            </w:tcBorders>
            <w:vAlign w:val="top"/>
          </w:tcPr>
          <w:p w14:paraId="7BDCE899">
            <w:pPr>
              <w:pStyle w:val="6"/>
              <w:spacing w:before="116" w:line="185" w:lineRule="auto"/>
              <w:ind w:left="487"/>
            </w:pPr>
            <w:r>
              <w:rPr>
                <w:spacing w:val="-3"/>
              </w:rPr>
              <w:t>+IN</w:t>
            </w:r>
            <w:r>
              <w:rPr>
                <w:spacing w:val="10"/>
              </w:rPr>
              <w:t xml:space="preserve"> </w:t>
            </w:r>
            <w:r>
              <w:rPr>
                <w:spacing w:val="-3"/>
              </w:rPr>
              <w:t>B</w:t>
            </w:r>
          </w:p>
        </w:tc>
        <w:tc>
          <w:tcPr>
            <w:tcW w:w="1578" w:type="dxa"/>
            <w:tcBorders>
              <w:top w:val="single" w:color="000000" w:sz="10" w:space="0"/>
              <w:right w:val="single" w:color="000000" w:sz="10" w:space="0"/>
            </w:tcBorders>
            <w:vAlign w:val="top"/>
          </w:tcPr>
          <w:p w14:paraId="20592064">
            <w:pPr>
              <w:pStyle w:val="6"/>
              <w:spacing w:before="72" w:line="219" w:lineRule="auto"/>
              <w:ind w:left="81"/>
            </w:pPr>
            <w:r>
              <w:rPr>
                <w:rFonts w:ascii="宋体" w:hAnsi="宋体" w:eastAsia="宋体" w:cs="宋体"/>
                <w:spacing w:val="-3"/>
              </w:rPr>
              <w:t>正相输入</w:t>
            </w:r>
            <w:r>
              <w:rPr>
                <w:rFonts w:ascii="宋体" w:hAnsi="宋体" w:eastAsia="宋体" w:cs="宋体"/>
                <w:spacing w:val="-56"/>
              </w:rPr>
              <w:t xml:space="preserve"> </w:t>
            </w:r>
            <w:r>
              <w:rPr>
                <w:spacing w:val="-3"/>
              </w:rPr>
              <w:t>B</w:t>
            </w:r>
          </w:p>
        </w:tc>
      </w:tr>
      <w:tr w14:paraId="0356F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570" w:type="dxa"/>
            <w:tcBorders>
              <w:left w:val="single" w:color="000000" w:sz="10" w:space="0"/>
            </w:tcBorders>
            <w:vAlign w:val="top"/>
          </w:tcPr>
          <w:p w14:paraId="0C559E66">
            <w:pPr>
              <w:pStyle w:val="6"/>
              <w:spacing w:before="129" w:line="188" w:lineRule="auto"/>
              <w:ind w:left="713"/>
            </w:pPr>
            <w:r>
              <w:t>2</w:t>
            </w:r>
          </w:p>
        </w:tc>
        <w:tc>
          <w:tcPr>
            <w:tcW w:w="1556" w:type="dxa"/>
            <w:vAlign w:val="top"/>
          </w:tcPr>
          <w:p w14:paraId="713220B1">
            <w:pPr>
              <w:pStyle w:val="6"/>
              <w:spacing w:before="129" w:line="188" w:lineRule="auto"/>
              <w:ind w:left="497"/>
            </w:pPr>
            <w:r>
              <w:rPr>
                <w:spacing w:val="-4"/>
              </w:rPr>
              <w:t>-IN</w:t>
            </w:r>
            <w:r>
              <w:rPr>
                <w:spacing w:val="-7"/>
              </w:rPr>
              <w:t xml:space="preserve"> </w:t>
            </w:r>
            <w:r>
              <w:rPr>
                <w:spacing w:val="-4"/>
              </w:rPr>
              <w:t>A</w:t>
            </w:r>
          </w:p>
        </w:tc>
        <w:tc>
          <w:tcPr>
            <w:tcW w:w="1547" w:type="dxa"/>
            <w:vAlign w:val="top"/>
          </w:tcPr>
          <w:p w14:paraId="1EA4223B">
            <w:pPr>
              <w:pStyle w:val="6"/>
              <w:spacing w:before="88" w:line="219" w:lineRule="auto"/>
              <w:ind w:left="55"/>
            </w:pPr>
            <w:r>
              <w:rPr>
                <w:rFonts w:ascii="宋体" w:hAnsi="宋体" w:eastAsia="宋体" w:cs="宋体"/>
                <w:spacing w:val="-3"/>
              </w:rPr>
              <w:t>反相输入</w:t>
            </w:r>
            <w:r>
              <w:rPr>
                <w:rFonts w:ascii="宋体" w:hAnsi="宋体" w:eastAsia="宋体" w:cs="宋体"/>
                <w:spacing w:val="-55"/>
              </w:rPr>
              <w:t xml:space="preserve"> </w:t>
            </w:r>
            <w:r>
              <w:rPr>
                <w:spacing w:val="-3"/>
              </w:rPr>
              <w:t>A</w:t>
            </w:r>
          </w:p>
        </w:tc>
        <w:tc>
          <w:tcPr>
            <w:tcW w:w="1548" w:type="dxa"/>
            <w:vAlign w:val="top"/>
          </w:tcPr>
          <w:p w14:paraId="5FF24E1B">
            <w:pPr>
              <w:pStyle w:val="6"/>
              <w:spacing w:before="129" w:line="188" w:lineRule="auto"/>
              <w:ind w:left="726"/>
            </w:pPr>
            <w:r>
              <w:t>6</w:t>
            </w:r>
          </w:p>
        </w:tc>
        <w:tc>
          <w:tcPr>
            <w:tcW w:w="1558" w:type="dxa"/>
            <w:vAlign w:val="top"/>
          </w:tcPr>
          <w:p w14:paraId="76A13B5A">
            <w:pPr>
              <w:pStyle w:val="6"/>
              <w:spacing w:before="132" w:line="185" w:lineRule="auto"/>
              <w:ind w:left="521"/>
            </w:pPr>
            <w:r>
              <w:rPr>
                <w:spacing w:val="-4"/>
              </w:rPr>
              <w:t>-IN</w:t>
            </w:r>
            <w:r>
              <w:rPr>
                <w:spacing w:val="9"/>
              </w:rPr>
              <w:t xml:space="preserve"> </w:t>
            </w:r>
            <w:r>
              <w:rPr>
                <w:spacing w:val="-4"/>
              </w:rPr>
              <w:t>B</w:t>
            </w:r>
          </w:p>
        </w:tc>
        <w:tc>
          <w:tcPr>
            <w:tcW w:w="1578" w:type="dxa"/>
            <w:tcBorders>
              <w:right w:val="single" w:color="000000" w:sz="10" w:space="0"/>
            </w:tcBorders>
            <w:vAlign w:val="top"/>
          </w:tcPr>
          <w:p w14:paraId="2F2A3FA0">
            <w:pPr>
              <w:pStyle w:val="6"/>
              <w:spacing w:before="88" w:line="219" w:lineRule="auto"/>
              <w:ind w:left="77"/>
            </w:pPr>
            <w:r>
              <w:rPr>
                <w:rFonts w:ascii="宋体" w:hAnsi="宋体" w:eastAsia="宋体" w:cs="宋体"/>
                <w:spacing w:val="-3"/>
              </w:rPr>
              <w:t>反相输入</w:t>
            </w:r>
            <w:r>
              <w:rPr>
                <w:rFonts w:ascii="宋体" w:hAnsi="宋体" w:eastAsia="宋体" w:cs="宋体"/>
                <w:spacing w:val="-53"/>
              </w:rPr>
              <w:t xml:space="preserve"> </w:t>
            </w:r>
            <w:r>
              <w:rPr>
                <w:spacing w:val="-3"/>
              </w:rPr>
              <w:t>B</w:t>
            </w:r>
          </w:p>
        </w:tc>
      </w:tr>
      <w:tr w14:paraId="3CE0A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1570" w:type="dxa"/>
            <w:tcBorders>
              <w:left w:val="single" w:color="000000" w:sz="10" w:space="0"/>
            </w:tcBorders>
            <w:vAlign w:val="top"/>
          </w:tcPr>
          <w:p w14:paraId="3F34FE43">
            <w:pPr>
              <w:pStyle w:val="6"/>
              <w:spacing w:before="135" w:line="188" w:lineRule="auto"/>
              <w:ind w:left="718"/>
            </w:pPr>
            <w:r>
              <w:t>3</w:t>
            </w:r>
          </w:p>
        </w:tc>
        <w:tc>
          <w:tcPr>
            <w:tcW w:w="1556" w:type="dxa"/>
            <w:vAlign w:val="top"/>
          </w:tcPr>
          <w:p w14:paraId="4D4BF334">
            <w:pPr>
              <w:pStyle w:val="6"/>
              <w:spacing w:before="135" w:line="188" w:lineRule="auto"/>
              <w:ind w:left="465"/>
            </w:pPr>
            <w:r>
              <w:rPr>
                <w:spacing w:val="-3"/>
              </w:rPr>
              <w:t>+IN</w:t>
            </w:r>
            <w:r>
              <w:rPr>
                <w:spacing w:val="-6"/>
              </w:rPr>
              <w:t xml:space="preserve"> </w:t>
            </w:r>
            <w:r>
              <w:rPr>
                <w:spacing w:val="-3"/>
              </w:rPr>
              <w:t>A</w:t>
            </w:r>
          </w:p>
        </w:tc>
        <w:tc>
          <w:tcPr>
            <w:tcW w:w="1547" w:type="dxa"/>
            <w:vAlign w:val="top"/>
          </w:tcPr>
          <w:p w14:paraId="2E43E2F5">
            <w:pPr>
              <w:pStyle w:val="6"/>
              <w:spacing w:before="94" w:line="219" w:lineRule="auto"/>
              <w:ind w:left="59"/>
            </w:pPr>
            <w:r>
              <w:rPr>
                <w:rFonts w:ascii="宋体" w:hAnsi="宋体" w:eastAsia="宋体" w:cs="宋体"/>
                <w:spacing w:val="-3"/>
              </w:rPr>
              <w:t>正相输入</w:t>
            </w:r>
            <w:r>
              <w:rPr>
                <w:rFonts w:ascii="宋体" w:hAnsi="宋体" w:eastAsia="宋体" w:cs="宋体"/>
                <w:spacing w:val="-59"/>
              </w:rPr>
              <w:t xml:space="preserve"> </w:t>
            </w:r>
            <w:r>
              <w:rPr>
                <w:spacing w:val="-3"/>
              </w:rPr>
              <w:t>A</w:t>
            </w:r>
          </w:p>
        </w:tc>
        <w:tc>
          <w:tcPr>
            <w:tcW w:w="1548" w:type="dxa"/>
            <w:vAlign w:val="top"/>
          </w:tcPr>
          <w:p w14:paraId="1C7C9E2C">
            <w:pPr>
              <w:pStyle w:val="6"/>
              <w:spacing w:before="138" w:line="185" w:lineRule="auto"/>
              <w:ind w:left="724"/>
            </w:pPr>
            <w:r>
              <w:t>7</w:t>
            </w:r>
          </w:p>
        </w:tc>
        <w:tc>
          <w:tcPr>
            <w:tcW w:w="1558" w:type="dxa"/>
            <w:vAlign w:val="top"/>
          </w:tcPr>
          <w:p w14:paraId="60E41B75">
            <w:pPr>
              <w:pStyle w:val="6"/>
              <w:spacing w:before="135" w:line="188" w:lineRule="auto"/>
              <w:ind w:left="440"/>
            </w:pPr>
            <w:r>
              <w:rPr>
                <w:spacing w:val="-2"/>
              </w:rPr>
              <w:t>OUT B</w:t>
            </w:r>
          </w:p>
        </w:tc>
        <w:tc>
          <w:tcPr>
            <w:tcW w:w="1578" w:type="dxa"/>
            <w:tcBorders>
              <w:right w:val="single" w:color="000000" w:sz="10" w:space="0"/>
            </w:tcBorders>
            <w:vAlign w:val="top"/>
          </w:tcPr>
          <w:p w14:paraId="3469D93A">
            <w:pPr>
              <w:pStyle w:val="6"/>
              <w:spacing w:before="94" w:line="219" w:lineRule="auto"/>
              <w:ind w:left="75"/>
            </w:pPr>
            <w:r>
              <w:rPr>
                <w:rFonts w:ascii="宋体" w:hAnsi="宋体" w:eastAsia="宋体" w:cs="宋体"/>
                <w:spacing w:val="-3"/>
              </w:rPr>
              <w:t>输出</w:t>
            </w:r>
            <w:r>
              <w:rPr>
                <w:rFonts w:ascii="宋体" w:hAnsi="宋体" w:eastAsia="宋体" w:cs="宋体"/>
                <w:spacing w:val="-56"/>
              </w:rPr>
              <w:t xml:space="preserve"> </w:t>
            </w:r>
            <w:r>
              <w:rPr>
                <w:spacing w:val="-3"/>
              </w:rPr>
              <w:t>B</w:t>
            </w:r>
          </w:p>
        </w:tc>
      </w:tr>
      <w:tr w14:paraId="1EA85D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1570" w:type="dxa"/>
            <w:tcBorders>
              <w:left w:val="single" w:color="000000" w:sz="10" w:space="0"/>
              <w:bottom w:val="single" w:color="000000" w:sz="10" w:space="0"/>
            </w:tcBorders>
            <w:vAlign w:val="top"/>
          </w:tcPr>
          <w:p w14:paraId="739C3A1B">
            <w:pPr>
              <w:pStyle w:val="6"/>
              <w:spacing w:before="139" w:line="188" w:lineRule="auto"/>
              <w:ind w:left="712"/>
            </w:pPr>
            <w:r>
              <w:t>4</w:t>
            </w:r>
          </w:p>
        </w:tc>
        <w:tc>
          <w:tcPr>
            <w:tcW w:w="1556" w:type="dxa"/>
            <w:tcBorders>
              <w:bottom w:val="single" w:color="000000" w:sz="10" w:space="0"/>
            </w:tcBorders>
            <w:vAlign w:val="top"/>
          </w:tcPr>
          <w:p w14:paraId="26FD4076">
            <w:pPr>
              <w:pStyle w:val="6"/>
              <w:spacing w:before="142" w:line="185" w:lineRule="auto"/>
              <w:ind w:left="650"/>
            </w:pPr>
            <w:r>
              <w:rPr>
                <w:spacing w:val="-2"/>
              </w:rPr>
              <w:t>V-</w:t>
            </w:r>
          </w:p>
        </w:tc>
        <w:tc>
          <w:tcPr>
            <w:tcW w:w="1547" w:type="dxa"/>
            <w:tcBorders>
              <w:bottom w:val="single" w:color="000000" w:sz="10" w:space="0"/>
            </w:tcBorders>
            <w:vAlign w:val="top"/>
          </w:tcPr>
          <w:p w14:paraId="1222B7E5">
            <w:pPr>
              <w:spacing w:before="97" w:line="219" w:lineRule="auto"/>
              <w:ind w:left="82"/>
              <w:rPr>
                <w:rFonts w:ascii="宋体" w:hAnsi="宋体" w:eastAsia="宋体" w:cs="宋体"/>
                <w:sz w:val="24"/>
                <w:szCs w:val="24"/>
              </w:rPr>
            </w:pPr>
            <w:r>
              <w:rPr>
                <w:rFonts w:ascii="宋体" w:hAnsi="宋体" w:eastAsia="宋体" w:cs="宋体"/>
                <w:spacing w:val="-10"/>
                <w:sz w:val="24"/>
                <w:szCs w:val="24"/>
              </w:rPr>
              <w:t>电源负端</w:t>
            </w:r>
          </w:p>
        </w:tc>
        <w:tc>
          <w:tcPr>
            <w:tcW w:w="1548" w:type="dxa"/>
            <w:tcBorders>
              <w:bottom w:val="single" w:color="000000" w:sz="10" w:space="0"/>
            </w:tcBorders>
            <w:vAlign w:val="top"/>
          </w:tcPr>
          <w:p w14:paraId="47538585">
            <w:pPr>
              <w:pStyle w:val="6"/>
              <w:spacing w:before="138" w:line="188" w:lineRule="auto"/>
              <w:ind w:left="730"/>
            </w:pPr>
            <w:r>
              <w:t>8</w:t>
            </w:r>
          </w:p>
        </w:tc>
        <w:tc>
          <w:tcPr>
            <w:tcW w:w="1558" w:type="dxa"/>
            <w:tcBorders>
              <w:bottom w:val="single" w:color="000000" w:sz="10" w:space="0"/>
            </w:tcBorders>
            <w:vAlign w:val="top"/>
          </w:tcPr>
          <w:p w14:paraId="0581C83C">
            <w:pPr>
              <w:pStyle w:val="6"/>
              <w:spacing w:before="142" w:line="185" w:lineRule="auto"/>
              <w:ind w:left="636"/>
            </w:pPr>
            <w:r>
              <w:rPr>
                <w:spacing w:val="-2"/>
              </w:rPr>
              <w:t>V+</w:t>
            </w:r>
          </w:p>
        </w:tc>
        <w:tc>
          <w:tcPr>
            <w:tcW w:w="1578" w:type="dxa"/>
            <w:tcBorders>
              <w:bottom w:val="single" w:color="000000" w:sz="10" w:space="0"/>
              <w:right w:val="single" w:color="000000" w:sz="10" w:space="0"/>
            </w:tcBorders>
            <w:vAlign w:val="top"/>
          </w:tcPr>
          <w:p w14:paraId="2A1B46E9">
            <w:pPr>
              <w:spacing w:before="97" w:line="219" w:lineRule="auto"/>
              <w:ind w:left="104"/>
              <w:rPr>
                <w:rFonts w:ascii="宋体" w:hAnsi="宋体" w:eastAsia="宋体" w:cs="宋体"/>
                <w:sz w:val="24"/>
                <w:szCs w:val="24"/>
              </w:rPr>
            </w:pPr>
            <w:r>
              <w:rPr>
                <w:rFonts w:ascii="宋体" w:hAnsi="宋体" w:eastAsia="宋体" w:cs="宋体"/>
                <w:spacing w:val="-10"/>
                <w:sz w:val="24"/>
                <w:szCs w:val="24"/>
              </w:rPr>
              <w:t>电源正端</w:t>
            </w:r>
          </w:p>
        </w:tc>
      </w:tr>
    </w:tbl>
    <w:p w14:paraId="09A060D9">
      <w:pPr>
        <w:spacing w:before="200" w:line="222" w:lineRule="auto"/>
        <w:ind w:left="3132"/>
        <w:rPr>
          <w:rFonts w:ascii="黑体" w:hAnsi="黑体" w:eastAsia="黑体" w:cs="黑体"/>
          <w:sz w:val="24"/>
          <w:szCs w:val="24"/>
        </w:rPr>
      </w:pPr>
      <w:r>
        <w:rPr>
          <w:rFonts w:ascii="黑体" w:hAnsi="黑体" w:eastAsia="黑体" w:cs="黑体"/>
          <w:spacing w:val="-3"/>
          <w:sz w:val="24"/>
          <w:szCs w:val="24"/>
        </w:rPr>
        <w:t xml:space="preserve">图 </w:t>
      </w:r>
      <w:r>
        <w:rPr>
          <w:rFonts w:ascii="Times New Roman" w:hAnsi="Times New Roman" w:eastAsia="Times New Roman" w:cs="Times New Roman"/>
          <w:spacing w:val="-3"/>
          <w:sz w:val="24"/>
          <w:szCs w:val="24"/>
        </w:rPr>
        <w:t xml:space="preserve">2    </w:t>
      </w:r>
      <w:r>
        <w:rPr>
          <w:rFonts w:hint="eastAsia" w:ascii="Times New Roman" w:hAnsi="Times New Roman" w:eastAsia="宋体" w:cs="Times New Roman"/>
          <w:spacing w:val="-3"/>
          <w:sz w:val="24"/>
          <w:szCs w:val="24"/>
          <w:lang w:eastAsia="zh-CN"/>
        </w:rPr>
        <w:t>HQ</w:t>
      </w:r>
      <w:r>
        <w:rPr>
          <w:rFonts w:ascii="Times New Roman" w:hAnsi="Times New Roman" w:eastAsia="Times New Roman" w:cs="Times New Roman"/>
          <w:spacing w:val="-3"/>
          <w:sz w:val="24"/>
          <w:szCs w:val="24"/>
        </w:rPr>
        <w:t>270</w:t>
      </w:r>
      <w:r>
        <w:rPr>
          <w:rFonts w:ascii="Times New Roman" w:hAnsi="Times New Roman" w:eastAsia="Times New Roman" w:cs="Times New Roman"/>
          <w:spacing w:val="31"/>
          <w:sz w:val="24"/>
          <w:szCs w:val="24"/>
        </w:rPr>
        <w:t xml:space="preserve"> </w:t>
      </w:r>
      <w:r>
        <w:rPr>
          <w:rFonts w:ascii="黑体" w:hAnsi="黑体" w:eastAsia="黑体" w:cs="黑体"/>
          <w:spacing w:val="-3"/>
          <w:sz w:val="24"/>
          <w:szCs w:val="24"/>
        </w:rPr>
        <w:t>引脚排列示意图</w:t>
      </w:r>
    </w:p>
    <w:p w14:paraId="0FF68DE1">
      <w:pPr>
        <w:spacing w:line="222" w:lineRule="auto"/>
        <w:rPr>
          <w:rFonts w:ascii="黑体" w:hAnsi="黑体" w:eastAsia="黑体" w:cs="黑体"/>
          <w:sz w:val="24"/>
          <w:szCs w:val="24"/>
        </w:rPr>
        <w:sectPr>
          <w:headerReference r:id="rId7" w:type="default"/>
          <w:footerReference r:id="rId8" w:type="default"/>
          <w:pgSz w:w="11906" w:h="16839"/>
          <w:pgMar w:top="1185" w:right="1120" w:bottom="1375" w:left="1402" w:header="437" w:footer="1129" w:gutter="0"/>
          <w:cols w:space="720" w:num="1"/>
        </w:sectPr>
      </w:pPr>
    </w:p>
    <w:p w14:paraId="3F3BEBEF">
      <w:pPr>
        <w:spacing w:line="414" w:lineRule="auto"/>
        <w:rPr>
          <w:rFonts w:ascii="Arial"/>
          <w:sz w:val="21"/>
        </w:rPr>
      </w:pPr>
    </w:p>
    <w:p w14:paraId="4367B006">
      <w:pPr>
        <w:pStyle w:val="2"/>
        <w:spacing w:before="65" w:line="228" w:lineRule="auto"/>
        <w:ind w:left="7507"/>
        <w:rPr>
          <w:rFonts w:hint="eastAsia" w:ascii="Times New Roman" w:hAnsi="Times New Roman" w:eastAsia="宋体" w:cs="Times New Roman"/>
          <w:sz w:val="20"/>
          <w:szCs w:val="20"/>
          <w:lang w:eastAsia="zh-CN"/>
        </w:rPr>
      </w:pPr>
      <w:r>
        <w:rPr>
          <w:rFonts w:hint="eastAsia" w:ascii="Arial" w:eastAsia="宋体"/>
          <w:sz w:val="21"/>
          <w:lang w:eastAsia="zh-CN"/>
        </w:rPr>
        <w:drawing>
          <wp:anchor distT="0" distB="0" distL="114300" distR="114300" simplePos="0" relativeHeight="251662336" behindDoc="0" locked="0" layoutInCell="1" allowOverlap="1">
            <wp:simplePos x="0" y="0"/>
            <wp:positionH relativeFrom="column">
              <wp:posOffset>154940</wp:posOffset>
            </wp:positionH>
            <wp:positionV relativeFrom="paragraph">
              <wp:posOffset>-229235</wp:posOffset>
            </wp:positionV>
            <wp:extent cx="1501775" cy="421005"/>
            <wp:effectExtent l="0" t="0" r="3175" b="17145"/>
            <wp:wrapNone/>
            <wp:docPr id="13" name="图片 13"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3a7508d743ab929c92c4de099ee6d9"/>
                    <pic:cNvPicPr>
                      <a:picLocks noChangeAspect="1"/>
                    </pic:cNvPicPr>
                  </pic:nvPicPr>
                  <pic:blipFill>
                    <a:blip r:embed="rId48"/>
                    <a:stretch>
                      <a:fillRect/>
                    </a:stretch>
                  </pic:blipFill>
                  <pic:spPr>
                    <a:xfrm>
                      <a:off x="0" y="0"/>
                      <a:ext cx="1501775" cy="421005"/>
                    </a:xfrm>
                    <a:prstGeom prst="rect">
                      <a:avLst/>
                    </a:prstGeom>
                  </pic:spPr>
                </pic:pic>
              </a:graphicData>
            </a:graphic>
          </wp:anchor>
        </w:drawing>
      </w:r>
      <w:r>
        <w:rPr>
          <w:rFonts w:hint="eastAsia" w:ascii="Times New Roman" w:hAnsi="Times New Roman" w:cs="Times New Roman"/>
          <w:sz w:val="20"/>
          <w:szCs w:val="20"/>
          <w:lang w:eastAsia="zh-CN"/>
        </w:rPr>
        <w:t>HQ</w:t>
      </w:r>
      <w:r>
        <w:rPr>
          <w:rFonts w:ascii="Times New Roman" w:hAnsi="Times New Roman" w:eastAsia="Times New Roman" w:cs="Times New Roman"/>
          <w:spacing w:val="6"/>
          <w:sz w:val="20"/>
          <w:szCs w:val="20"/>
        </w:rPr>
        <w:t xml:space="preserve">270 </w:t>
      </w:r>
      <w:r>
        <w:rPr>
          <w:spacing w:val="6"/>
          <w:sz w:val="20"/>
          <w:szCs w:val="20"/>
        </w:rPr>
        <w:t>数据手册</w:t>
      </w:r>
      <w:r>
        <w:rPr>
          <w:spacing w:val="-38"/>
          <w:sz w:val="20"/>
          <w:szCs w:val="20"/>
        </w:rPr>
        <w:t xml:space="preserve"> </w:t>
      </w:r>
      <w:r>
        <w:rPr>
          <w:rFonts w:hint="eastAsia" w:ascii="Times New Roman" w:hAnsi="Times New Roman" w:cs="Times New Roman"/>
          <w:spacing w:val="6"/>
          <w:sz w:val="20"/>
          <w:szCs w:val="20"/>
          <w:lang w:eastAsia="zh-CN"/>
        </w:rPr>
        <w:t>V1.0</w:t>
      </w:r>
    </w:p>
    <w:p w14:paraId="45E64DFB">
      <w:pPr>
        <w:spacing w:before="13" w:line="43" w:lineRule="exact"/>
        <w:ind w:firstLine="121"/>
      </w:pPr>
      <w:r>
        <w:pict>
          <v:shape id="_x0000_s1026" o:spid="_x0000_s1026" style="height:2.2pt;width:467.75pt;" fillcolor="#000000" filled="t" stroked="f" coordsize="9355,44" path="m0,0l9354,0,9354,43,0,43,0,0xe">
            <v:path/>
            <v:fill on="t" focussize="0,0"/>
            <v:stroke on="f"/>
            <v:imagedata o:title=""/>
            <o:lock v:ext="edit"/>
            <w10:wrap type="none"/>
            <w10:anchorlock/>
          </v:shape>
        </w:pict>
      </w:r>
    </w:p>
    <w:p w14:paraId="00BAA073">
      <w:pPr>
        <w:spacing w:before="268" w:line="222" w:lineRule="auto"/>
        <w:ind w:left="130"/>
        <w:outlineLvl w:val="0"/>
        <w:rPr>
          <w:rFonts w:ascii="黑体" w:hAnsi="黑体" w:eastAsia="黑体" w:cs="黑体"/>
          <w:sz w:val="24"/>
          <w:szCs w:val="24"/>
        </w:rPr>
      </w:pPr>
      <w:r>
        <w:rPr>
          <w:rFonts w:ascii="Times New Roman" w:hAnsi="Times New Roman" w:eastAsia="Times New Roman" w:cs="Times New Roman"/>
          <w:spacing w:val="-7"/>
          <w:sz w:val="24"/>
          <w:szCs w:val="24"/>
        </w:rPr>
        <w:t>3</w:t>
      </w:r>
      <w:r>
        <w:rPr>
          <w:rFonts w:ascii="Times New Roman" w:hAnsi="Times New Roman" w:eastAsia="Times New Roman" w:cs="Times New Roman"/>
          <w:spacing w:val="12"/>
          <w:sz w:val="24"/>
          <w:szCs w:val="24"/>
        </w:rPr>
        <w:t xml:space="preserve">  </w:t>
      </w:r>
      <w:r>
        <w:rPr>
          <w:rFonts w:ascii="黑体" w:hAnsi="黑体" w:eastAsia="黑体" w:cs="黑体"/>
          <w:spacing w:val="-7"/>
          <w:sz w:val="24"/>
          <w:szCs w:val="24"/>
        </w:rPr>
        <w:t>电气参数</w:t>
      </w:r>
    </w:p>
    <w:p w14:paraId="5483096E">
      <w:pPr>
        <w:spacing w:line="266" w:lineRule="auto"/>
        <w:rPr>
          <w:rFonts w:ascii="Arial"/>
          <w:sz w:val="21"/>
        </w:rPr>
      </w:pPr>
    </w:p>
    <w:p w14:paraId="61D93CFF">
      <w:pPr>
        <w:spacing w:before="78" w:line="222" w:lineRule="auto"/>
        <w:ind w:left="130"/>
        <w:outlineLvl w:val="1"/>
        <w:rPr>
          <w:rFonts w:ascii="黑体" w:hAnsi="黑体" w:eastAsia="黑体" w:cs="黑体"/>
          <w:sz w:val="24"/>
          <w:szCs w:val="24"/>
        </w:rPr>
      </w:pPr>
      <w:r>
        <w:rPr>
          <w:rFonts w:ascii="Times New Roman" w:hAnsi="Times New Roman" w:eastAsia="Times New Roman" w:cs="Times New Roman"/>
          <w:spacing w:val="-1"/>
          <w:sz w:val="24"/>
          <w:szCs w:val="24"/>
        </w:rPr>
        <w:t xml:space="preserve">3.1  </w:t>
      </w:r>
      <w:r>
        <w:rPr>
          <w:rFonts w:ascii="黑体" w:hAnsi="黑体" w:eastAsia="黑体" w:cs="黑体"/>
          <w:spacing w:val="-1"/>
          <w:sz w:val="24"/>
          <w:szCs w:val="24"/>
        </w:rPr>
        <w:t>绝对最大额定值</w:t>
      </w:r>
    </w:p>
    <w:p w14:paraId="46780528">
      <w:pPr>
        <w:spacing w:before="187" w:line="223" w:lineRule="auto"/>
        <w:ind w:left="4571"/>
        <w:rPr>
          <w:rFonts w:ascii="Times New Roman" w:hAnsi="Times New Roman" w:eastAsia="Times New Roman" w:cs="Times New Roman"/>
          <w:sz w:val="24"/>
          <w:szCs w:val="24"/>
        </w:rPr>
      </w:pPr>
      <w:r>
        <w:rPr>
          <w:rFonts w:ascii="黑体" w:hAnsi="黑体" w:eastAsia="黑体" w:cs="黑体"/>
          <w:spacing w:val="-7"/>
          <w:sz w:val="24"/>
          <w:szCs w:val="24"/>
        </w:rPr>
        <w:t>表</w:t>
      </w:r>
      <w:r>
        <w:rPr>
          <w:rFonts w:ascii="黑体" w:hAnsi="黑体" w:eastAsia="黑体" w:cs="黑体"/>
          <w:spacing w:val="28"/>
          <w:sz w:val="24"/>
          <w:szCs w:val="24"/>
        </w:rPr>
        <w:t xml:space="preserve"> </w:t>
      </w:r>
      <w:r>
        <w:rPr>
          <w:rFonts w:ascii="Times New Roman" w:hAnsi="Times New Roman" w:eastAsia="Times New Roman" w:cs="Times New Roman"/>
          <w:spacing w:val="-7"/>
          <w:sz w:val="24"/>
          <w:szCs w:val="24"/>
        </w:rPr>
        <w:t>1</w:t>
      </w:r>
    </w:p>
    <w:p w14:paraId="37068EEB">
      <w:pPr>
        <w:spacing w:line="148" w:lineRule="exact"/>
      </w:pPr>
    </w:p>
    <w:tbl>
      <w:tblPr>
        <w:tblStyle w:val="5"/>
        <w:tblW w:w="9384" w:type="dxa"/>
        <w:tblInd w:w="10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989"/>
        <w:gridCol w:w="1849"/>
        <w:gridCol w:w="3014"/>
        <w:gridCol w:w="1532"/>
      </w:tblGrid>
      <w:tr w14:paraId="6EAD97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2989" w:type="dxa"/>
            <w:tcBorders>
              <w:top w:val="single" w:color="000000" w:sz="10" w:space="0"/>
              <w:left w:val="single" w:color="000000" w:sz="10" w:space="0"/>
              <w:bottom w:val="single" w:color="000000" w:sz="10" w:space="0"/>
            </w:tcBorders>
            <w:vAlign w:val="top"/>
          </w:tcPr>
          <w:p w14:paraId="6234645F">
            <w:pPr>
              <w:spacing w:before="67" w:line="219" w:lineRule="auto"/>
              <w:ind w:left="1311"/>
              <w:rPr>
                <w:rFonts w:ascii="宋体" w:hAnsi="宋体" w:eastAsia="宋体" w:cs="宋体"/>
                <w:sz w:val="24"/>
                <w:szCs w:val="24"/>
              </w:rPr>
            </w:pPr>
            <w:r>
              <w:rPr>
                <w:rFonts w:ascii="宋体" w:hAnsi="宋体" w:eastAsia="宋体" w:cs="宋体"/>
                <w:b/>
                <w:bCs/>
                <w:spacing w:val="-9"/>
                <w:sz w:val="24"/>
                <w:szCs w:val="24"/>
              </w:rPr>
              <w:t>参数</w:t>
            </w:r>
          </w:p>
        </w:tc>
        <w:tc>
          <w:tcPr>
            <w:tcW w:w="1849" w:type="dxa"/>
            <w:tcBorders>
              <w:top w:val="single" w:color="000000" w:sz="10" w:space="0"/>
              <w:bottom w:val="single" w:color="000000" w:sz="10" w:space="0"/>
            </w:tcBorders>
            <w:vAlign w:val="top"/>
          </w:tcPr>
          <w:p w14:paraId="03A55225">
            <w:pPr>
              <w:spacing w:before="67" w:line="219" w:lineRule="auto"/>
              <w:ind w:left="746"/>
              <w:rPr>
                <w:rFonts w:ascii="宋体" w:hAnsi="宋体" w:eastAsia="宋体" w:cs="宋体"/>
                <w:sz w:val="24"/>
                <w:szCs w:val="24"/>
              </w:rPr>
            </w:pPr>
            <w:r>
              <w:rPr>
                <w:rFonts w:ascii="宋体" w:hAnsi="宋体" w:eastAsia="宋体" w:cs="宋体"/>
                <w:b/>
                <w:bCs/>
                <w:spacing w:val="-9"/>
                <w:sz w:val="24"/>
                <w:szCs w:val="24"/>
              </w:rPr>
              <w:t>符号</w:t>
            </w:r>
          </w:p>
        </w:tc>
        <w:tc>
          <w:tcPr>
            <w:tcW w:w="3014" w:type="dxa"/>
            <w:tcBorders>
              <w:top w:val="single" w:color="000000" w:sz="10" w:space="0"/>
              <w:bottom w:val="single" w:color="000000" w:sz="10" w:space="0"/>
            </w:tcBorders>
            <w:vAlign w:val="top"/>
          </w:tcPr>
          <w:p w14:paraId="223AA295">
            <w:pPr>
              <w:spacing w:before="67" w:line="219" w:lineRule="auto"/>
              <w:ind w:left="1216"/>
              <w:rPr>
                <w:rFonts w:ascii="宋体" w:hAnsi="宋体" w:eastAsia="宋体" w:cs="宋体"/>
                <w:sz w:val="24"/>
                <w:szCs w:val="24"/>
              </w:rPr>
            </w:pPr>
            <w:r>
              <w:rPr>
                <w:rFonts w:ascii="宋体" w:hAnsi="宋体" w:eastAsia="宋体" w:cs="宋体"/>
                <w:b/>
                <w:bCs/>
                <w:spacing w:val="-6"/>
                <w:sz w:val="24"/>
                <w:szCs w:val="24"/>
              </w:rPr>
              <w:t>额定值</w:t>
            </w:r>
          </w:p>
        </w:tc>
        <w:tc>
          <w:tcPr>
            <w:tcW w:w="1532" w:type="dxa"/>
            <w:tcBorders>
              <w:top w:val="single" w:color="000000" w:sz="10" w:space="0"/>
              <w:bottom w:val="single" w:color="000000" w:sz="10" w:space="0"/>
              <w:right w:val="single" w:color="000000" w:sz="10" w:space="0"/>
            </w:tcBorders>
            <w:vAlign w:val="top"/>
          </w:tcPr>
          <w:p w14:paraId="2E1E3DF9">
            <w:pPr>
              <w:spacing w:before="66" w:line="220" w:lineRule="auto"/>
              <w:ind w:left="594"/>
              <w:rPr>
                <w:rFonts w:ascii="宋体" w:hAnsi="宋体" w:eastAsia="宋体" w:cs="宋体"/>
                <w:sz w:val="24"/>
                <w:szCs w:val="24"/>
              </w:rPr>
            </w:pPr>
            <w:r>
              <w:rPr>
                <w:rFonts w:ascii="宋体" w:hAnsi="宋体" w:eastAsia="宋体" w:cs="宋体"/>
                <w:b/>
                <w:bCs/>
                <w:spacing w:val="-9"/>
                <w:sz w:val="24"/>
                <w:szCs w:val="24"/>
              </w:rPr>
              <w:t>单位</w:t>
            </w:r>
          </w:p>
        </w:tc>
      </w:tr>
      <w:tr w14:paraId="50099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2989" w:type="dxa"/>
            <w:tcBorders>
              <w:top w:val="single" w:color="000000" w:sz="10" w:space="0"/>
              <w:left w:val="single" w:color="000000" w:sz="10" w:space="0"/>
            </w:tcBorders>
            <w:vAlign w:val="top"/>
          </w:tcPr>
          <w:p w14:paraId="5D3AE768">
            <w:pPr>
              <w:spacing w:before="57" w:line="222" w:lineRule="auto"/>
              <w:ind w:left="139"/>
              <w:rPr>
                <w:rFonts w:ascii="宋体" w:hAnsi="宋体" w:eastAsia="宋体" w:cs="宋体"/>
                <w:sz w:val="24"/>
                <w:szCs w:val="24"/>
              </w:rPr>
            </w:pPr>
            <w:r>
              <w:rPr>
                <w:rFonts w:ascii="宋体" w:hAnsi="宋体" w:eastAsia="宋体" w:cs="宋体"/>
                <w:spacing w:val="-10"/>
                <w:sz w:val="24"/>
                <w:szCs w:val="24"/>
              </w:rPr>
              <w:t>电源电压</w:t>
            </w:r>
          </w:p>
        </w:tc>
        <w:tc>
          <w:tcPr>
            <w:tcW w:w="1849" w:type="dxa"/>
            <w:tcBorders>
              <w:top w:val="single" w:color="000000" w:sz="10" w:space="0"/>
            </w:tcBorders>
            <w:vAlign w:val="top"/>
          </w:tcPr>
          <w:p w14:paraId="68F3B782">
            <w:pPr>
              <w:pStyle w:val="6"/>
              <w:spacing w:before="102" w:line="191" w:lineRule="auto"/>
              <w:ind w:left="847"/>
              <w:rPr>
                <w:sz w:val="15"/>
                <w:szCs w:val="15"/>
              </w:rPr>
            </w:pPr>
            <w:r>
              <w:t>V</w:t>
            </w:r>
            <w:r>
              <w:rPr>
                <w:position w:val="-1"/>
                <w:sz w:val="15"/>
                <w:szCs w:val="15"/>
              </w:rPr>
              <w:t>S</w:t>
            </w:r>
          </w:p>
        </w:tc>
        <w:tc>
          <w:tcPr>
            <w:tcW w:w="3014" w:type="dxa"/>
            <w:tcBorders>
              <w:top w:val="single" w:color="000000" w:sz="10" w:space="0"/>
            </w:tcBorders>
            <w:vAlign w:val="top"/>
          </w:tcPr>
          <w:p w14:paraId="5A71A629">
            <w:pPr>
              <w:pStyle w:val="6"/>
              <w:spacing w:before="99" w:line="188" w:lineRule="auto"/>
              <w:ind w:left="1380"/>
            </w:pPr>
            <w:r>
              <w:rPr>
                <w:spacing w:val="-2"/>
              </w:rPr>
              <w:t>±18</w:t>
            </w:r>
          </w:p>
        </w:tc>
        <w:tc>
          <w:tcPr>
            <w:tcW w:w="1532" w:type="dxa"/>
            <w:tcBorders>
              <w:top w:val="single" w:color="000000" w:sz="10" w:space="0"/>
              <w:right w:val="single" w:color="000000" w:sz="10" w:space="0"/>
            </w:tcBorders>
            <w:vAlign w:val="top"/>
          </w:tcPr>
          <w:p w14:paraId="0BA4AEC4">
            <w:pPr>
              <w:pStyle w:val="6"/>
              <w:spacing w:before="102" w:line="185" w:lineRule="auto"/>
              <w:ind w:left="739"/>
            </w:pPr>
            <w:r>
              <w:t>V</w:t>
            </w:r>
          </w:p>
        </w:tc>
      </w:tr>
      <w:tr w14:paraId="47892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2989" w:type="dxa"/>
            <w:tcBorders>
              <w:left w:val="single" w:color="000000" w:sz="10" w:space="0"/>
            </w:tcBorders>
            <w:vAlign w:val="top"/>
          </w:tcPr>
          <w:p w14:paraId="15537A56">
            <w:pPr>
              <w:spacing w:before="71" w:line="219" w:lineRule="auto"/>
              <w:ind w:left="114"/>
              <w:rPr>
                <w:rFonts w:ascii="宋体" w:hAnsi="宋体" w:eastAsia="宋体" w:cs="宋体"/>
                <w:sz w:val="24"/>
                <w:szCs w:val="24"/>
              </w:rPr>
            </w:pPr>
            <w:r>
              <w:rPr>
                <w:rFonts w:ascii="宋体" w:hAnsi="宋体" w:eastAsia="宋体" w:cs="宋体"/>
                <w:spacing w:val="-3"/>
                <w:sz w:val="24"/>
                <w:szCs w:val="24"/>
              </w:rPr>
              <w:t>差分输入电压</w:t>
            </w:r>
          </w:p>
        </w:tc>
        <w:tc>
          <w:tcPr>
            <w:tcW w:w="1849" w:type="dxa"/>
            <w:vAlign w:val="top"/>
          </w:tcPr>
          <w:p w14:paraId="19E3B0FC">
            <w:pPr>
              <w:pStyle w:val="6"/>
              <w:spacing w:before="115" w:line="197" w:lineRule="auto"/>
              <w:ind w:left="809"/>
              <w:rPr>
                <w:sz w:val="15"/>
                <w:szCs w:val="15"/>
              </w:rPr>
            </w:pPr>
            <w:r>
              <w:rPr>
                <w:spacing w:val="1"/>
              </w:rPr>
              <w:t>V</w:t>
            </w:r>
            <w:r>
              <w:rPr>
                <w:spacing w:val="1"/>
                <w:sz w:val="15"/>
                <w:szCs w:val="15"/>
              </w:rPr>
              <w:t>ID</w:t>
            </w:r>
          </w:p>
        </w:tc>
        <w:tc>
          <w:tcPr>
            <w:tcW w:w="3014" w:type="dxa"/>
            <w:vAlign w:val="top"/>
          </w:tcPr>
          <w:p w14:paraId="4BBB68B0">
            <w:pPr>
              <w:pStyle w:val="6"/>
              <w:spacing w:before="112" w:line="188" w:lineRule="auto"/>
              <w:ind w:left="1440"/>
            </w:pPr>
            <w:r>
              <w:rPr>
                <w:spacing w:val="-1"/>
              </w:rPr>
              <w:t>±1</w:t>
            </w:r>
          </w:p>
        </w:tc>
        <w:tc>
          <w:tcPr>
            <w:tcW w:w="1532" w:type="dxa"/>
            <w:tcBorders>
              <w:right w:val="single" w:color="000000" w:sz="10" w:space="0"/>
            </w:tcBorders>
            <w:vAlign w:val="top"/>
          </w:tcPr>
          <w:p w14:paraId="055BF437">
            <w:pPr>
              <w:pStyle w:val="6"/>
              <w:spacing w:before="115" w:line="185" w:lineRule="auto"/>
              <w:ind w:left="739"/>
            </w:pPr>
            <w:r>
              <w:t>V</w:t>
            </w:r>
          </w:p>
        </w:tc>
      </w:tr>
      <w:tr w14:paraId="53DAA1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2989" w:type="dxa"/>
            <w:tcBorders>
              <w:left w:val="single" w:color="000000" w:sz="10" w:space="0"/>
            </w:tcBorders>
            <w:vAlign w:val="top"/>
          </w:tcPr>
          <w:p w14:paraId="30C0C51F">
            <w:pPr>
              <w:spacing w:before="72" w:line="219" w:lineRule="auto"/>
              <w:ind w:left="114"/>
              <w:rPr>
                <w:rFonts w:ascii="宋体" w:hAnsi="宋体" w:eastAsia="宋体" w:cs="宋体"/>
                <w:sz w:val="24"/>
                <w:szCs w:val="24"/>
              </w:rPr>
            </w:pPr>
            <w:r>
              <w:rPr>
                <w:rFonts w:ascii="宋体" w:hAnsi="宋体" w:eastAsia="宋体" w:cs="宋体"/>
                <w:spacing w:val="-3"/>
                <w:sz w:val="24"/>
                <w:szCs w:val="24"/>
              </w:rPr>
              <w:t>差分输入电流</w:t>
            </w:r>
          </w:p>
        </w:tc>
        <w:tc>
          <w:tcPr>
            <w:tcW w:w="1849" w:type="dxa"/>
            <w:vAlign w:val="top"/>
          </w:tcPr>
          <w:p w14:paraId="51BE9B54">
            <w:pPr>
              <w:pStyle w:val="6"/>
              <w:spacing w:before="116" w:line="193" w:lineRule="auto"/>
              <w:ind w:left="861"/>
              <w:rPr>
                <w:sz w:val="15"/>
                <w:szCs w:val="15"/>
              </w:rPr>
            </w:pPr>
            <w:r>
              <w:rPr>
                <w:spacing w:val="-1"/>
              </w:rPr>
              <w:t>I</w:t>
            </w:r>
            <w:r>
              <w:rPr>
                <w:spacing w:val="-1"/>
                <w:position w:val="-1"/>
                <w:sz w:val="15"/>
                <w:szCs w:val="15"/>
              </w:rPr>
              <w:t>ID</w:t>
            </w:r>
          </w:p>
        </w:tc>
        <w:tc>
          <w:tcPr>
            <w:tcW w:w="3014" w:type="dxa"/>
            <w:vAlign w:val="top"/>
          </w:tcPr>
          <w:p w14:paraId="306FCFBB">
            <w:pPr>
              <w:pStyle w:val="6"/>
              <w:spacing w:before="113" w:line="188" w:lineRule="auto"/>
              <w:ind w:left="1380"/>
            </w:pPr>
            <w:r>
              <w:rPr>
                <w:spacing w:val="-2"/>
              </w:rPr>
              <w:t>±25</w:t>
            </w:r>
          </w:p>
        </w:tc>
        <w:tc>
          <w:tcPr>
            <w:tcW w:w="1532" w:type="dxa"/>
            <w:tcBorders>
              <w:right w:val="single" w:color="000000" w:sz="10" w:space="0"/>
            </w:tcBorders>
            <w:vAlign w:val="top"/>
          </w:tcPr>
          <w:p w14:paraId="5EFED248">
            <w:pPr>
              <w:pStyle w:val="6"/>
              <w:spacing w:before="112" w:line="189" w:lineRule="auto"/>
              <w:ind w:left="645"/>
            </w:pPr>
            <w:r>
              <w:rPr>
                <w:spacing w:val="-1"/>
              </w:rPr>
              <w:t>mA</w:t>
            </w:r>
          </w:p>
        </w:tc>
      </w:tr>
      <w:tr w14:paraId="75002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2989" w:type="dxa"/>
            <w:tcBorders>
              <w:left w:val="single" w:color="000000" w:sz="10" w:space="0"/>
            </w:tcBorders>
            <w:vAlign w:val="top"/>
          </w:tcPr>
          <w:p w14:paraId="032CE551">
            <w:pPr>
              <w:spacing w:before="75" w:line="219" w:lineRule="auto"/>
              <w:ind w:left="110"/>
              <w:rPr>
                <w:rFonts w:ascii="宋体" w:hAnsi="宋体" w:eastAsia="宋体" w:cs="宋体"/>
                <w:sz w:val="24"/>
                <w:szCs w:val="24"/>
              </w:rPr>
            </w:pPr>
            <w:r>
              <w:rPr>
                <w:rFonts w:ascii="宋体" w:hAnsi="宋体" w:eastAsia="宋体" w:cs="宋体"/>
                <w:spacing w:val="-3"/>
                <w:sz w:val="24"/>
                <w:szCs w:val="24"/>
              </w:rPr>
              <w:t>输入电压</w:t>
            </w:r>
          </w:p>
        </w:tc>
        <w:tc>
          <w:tcPr>
            <w:tcW w:w="1849" w:type="dxa"/>
            <w:vAlign w:val="top"/>
          </w:tcPr>
          <w:p w14:paraId="4AF2321D">
            <w:pPr>
              <w:pStyle w:val="6"/>
              <w:spacing w:before="120" w:line="193" w:lineRule="auto"/>
              <w:ind w:left="866"/>
              <w:rPr>
                <w:sz w:val="15"/>
                <w:szCs w:val="15"/>
              </w:rPr>
            </w:pPr>
            <w:r>
              <w:rPr>
                <w:spacing w:val="-1"/>
              </w:rPr>
              <w:t>V</w:t>
            </w:r>
            <w:r>
              <w:rPr>
                <w:spacing w:val="-1"/>
                <w:position w:val="-1"/>
                <w:sz w:val="15"/>
                <w:szCs w:val="15"/>
              </w:rPr>
              <w:t>I</w:t>
            </w:r>
          </w:p>
        </w:tc>
        <w:tc>
          <w:tcPr>
            <w:tcW w:w="3014" w:type="dxa"/>
            <w:vAlign w:val="top"/>
          </w:tcPr>
          <w:p w14:paraId="0DBDEB8E">
            <w:pPr>
              <w:pStyle w:val="6"/>
              <w:spacing w:before="119" w:line="185" w:lineRule="auto"/>
              <w:ind w:left="1434"/>
            </w:pPr>
            <w:r>
              <w:rPr>
                <w:spacing w:val="-2"/>
              </w:rPr>
              <w:t>Vs</w:t>
            </w:r>
          </w:p>
        </w:tc>
        <w:tc>
          <w:tcPr>
            <w:tcW w:w="1532" w:type="dxa"/>
            <w:tcBorders>
              <w:right w:val="single" w:color="000000" w:sz="10" w:space="0"/>
            </w:tcBorders>
            <w:vAlign w:val="top"/>
          </w:tcPr>
          <w:p w14:paraId="1E42D186">
            <w:pPr>
              <w:pStyle w:val="6"/>
              <w:spacing w:before="119" w:line="185" w:lineRule="auto"/>
              <w:ind w:left="739"/>
            </w:pPr>
            <w:r>
              <w:t>V</w:t>
            </w:r>
          </w:p>
        </w:tc>
      </w:tr>
      <w:tr w14:paraId="62A9C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2989" w:type="dxa"/>
            <w:tcBorders>
              <w:left w:val="single" w:color="000000" w:sz="10" w:space="0"/>
            </w:tcBorders>
            <w:vAlign w:val="top"/>
          </w:tcPr>
          <w:p w14:paraId="14A1A92A">
            <w:pPr>
              <w:spacing w:before="77" w:line="218" w:lineRule="auto"/>
              <w:ind w:left="110"/>
              <w:rPr>
                <w:rFonts w:ascii="宋体" w:hAnsi="宋体" w:eastAsia="宋体" w:cs="宋体"/>
                <w:sz w:val="24"/>
                <w:szCs w:val="24"/>
              </w:rPr>
            </w:pPr>
            <w:r>
              <w:rPr>
                <w:rFonts w:ascii="宋体" w:hAnsi="宋体" w:eastAsia="宋体" w:cs="宋体"/>
                <w:spacing w:val="-2"/>
                <w:sz w:val="24"/>
                <w:szCs w:val="24"/>
              </w:rPr>
              <w:t>存储温度范围</w:t>
            </w:r>
          </w:p>
        </w:tc>
        <w:tc>
          <w:tcPr>
            <w:tcW w:w="1849" w:type="dxa"/>
            <w:vAlign w:val="top"/>
          </w:tcPr>
          <w:p w14:paraId="60B5617F">
            <w:pPr>
              <w:pStyle w:val="6"/>
              <w:spacing w:before="123" w:line="193" w:lineRule="auto"/>
              <w:ind w:left="763"/>
              <w:rPr>
                <w:sz w:val="15"/>
                <w:szCs w:val="15"/>
              </w:rPr>
            </w:pPr>
            <w:r>
              <w:rPr>
                <w:spacing w:val="1"/>
                <w:position w:val="1"/>
              </w:rPr>
              <w:t>T</w:t>
            </w:r>
            <w:r>
              <w:rPr>
                <w:spacing w:val="1"/>
                <w:sz w:val="15"/>
                <w:szCs w:val="15"/>
              </w:rPr>
              <w:t>STG</w:t>
            </w:r>
          </w:p>
        </w:tc>
        <w:tc>
          <w:tcPr>
            <w:tcW w:w="3014" w:type="dxa"/>
            <w:vAlign w:val="top"/>
          </w:tcPr>
          <w:p w14:paraId="2FBA6B9C">
            <w:pPr>
              <w:pStyle w:val="6"/>
              <w:spacing w:before="77" w:line="218" w:lineRule="auto"/>
              <w:ind w:left="1041"/>
            </w:pPr>
            <w:r>
              <w:rPr>
                <w:rFonts w:ascii="宋体" w:hAnsi="宋体" w:eastAsia="宋体" w:cs="宋体"/>
                <w:spacing w:val="-14"/>
              </w:rPr>
              <w:t>﹣</w:t>
            </w:r>
            <w:r>
              <w:rPr>
                <w:spacing w:val="-14"/>
              </w:rPr>
              <w:t>65~</w:t>
            </w:r>
            <w:r>
              <w:rPr>
                <w:rFonts w:ascii="宋体" w:hAnsi="宋体" w:eastAsia="宋体" w:cs="宋体"/>
                <w:spacing w:val="-14"/>
              </w:rPr>
              <w:t>﹢</w:t>
            </w:r>
            <w:r>
              <w:rPr>
                <w:rFonts w:ascii="宋体" w:hAnsi="宋体" w:eastAsia="宋体" w:cs="宋体"/>
                <w:spacing w:val="-91"/>
              </w:rPr>
              <w:t xml:space="preserve"> </w:t>
            </w:r>
            <w:r>
              <w:rPr>
                <w:spacing w:val="-14"/>
              </w:rPr>
              <w:t>150</w:t>
            </w:r>
          </w:p>
        </w:tc>
        <w:tc>
          <w:tcPr>
            <w:tcW w:w="1532" w:type="dxa"/>
            <w:tcBorders>
              <w:right w:val="single" w:color="000000" w:sz="10" w:space="0"/>
            </w:tcBorders>
            <w:vAlign w:val="top"/>
          </w:tcPr>
          <w:p w14:paraId="1A92BB5D">
            <w:pPr>
              <w:pStyle w:val="6"/>
              <w:spacing w:before="119" w:line="188" w:lineRule="auto"/>
              <w:ind w:left="712"/>
            </w:pPr>
            <w:r>
              <w:t>℃</w:t>
            </w:r>
          </w:p>
        </w:tc>
      </w:tr>
      <w:tr w14:paraId="61DCC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2989" w:type="dxa"/>
            <w:tcBorders>
              <w:left w:val="single" w:color="000000" w:sz="10" w:space="0"/>
            </w:tcBorders>
            <w:vAlign w:val="top"/>
          </w:tcPr>
          <w:p w14:paraId="24705945">
            <w:pPr>
              <w:pStyle w:val="6"/>
              <w:spacing w:before="81" w:line="212" w:lineRule="auto"/>
              <w:ind w:left="129"/>
            </w:pPr>
            <w:r>
              <w:rPr>
                <w:rFonts w:ascii="宋体" w:hAnsi="宋体" w:eastAsia="宋体" w:cs="宋体"/>
                <w:spacing w:val="-3"/>
              </w:rPr>
              <w:t>引脚耐焊温度</w:t>
            </w:r>
            <w:r>
              <w:rPr>
                <w:spacing w:val="-3"/>
              </w:rPr>
              <w:t xml:space="preserve">(10 </w:t>
            </w:r>
            <w:r>
              <w:rPr>
                <w:rFonts w:ascii="宋体" w:hAnsi="宋体" w:eastAsia="宋体" w:cs="宋体"/>
                <w:spacing w:val="-3"/>
              </w:rPr>
              <w:t>秒</w:t>
            </w:r>
            <w:r>
              <w:rPr>
                <w:spacing w:val="-3"/>
              </w:rPr>
              <w:t>)</w:t>
            </w:r>
          </w:p>
        </w:tc>
        <w:tc>
          <w:tcPr>
            <w:tcW w:w="1849" w:type="dxa"/>
            <w:vAlign w:val="top"/>
          </w:tcPr>
          <w:p w14:paraId="3788145E">
            <w:pPr>
              <w:pStyle w:val="6"/>
              <w:spacing w:before="126" w:line="193" w:lineRule="auto"/>
              <w:ind w:left="871"/>
              <w:rPr>
                <w:sz w:val="15"/>
                <w:szCs w:val="15"/>
              </w:rPr>
            </w:pPr>
            <w:r>
              <w:rPr>
                <w:spacing w:val="-3"/>
              </w:rPr>
              <w:t>T</w:t>
            </w:r>
            <w:r>
              <w:rPr>
                <w:spacing w:val="-3"/>
                <w:position w:val="-1"/>
                <w:sz w:val="15"/>
                <w:szCs w:val="15"/>
              </w:rPr>
              <w:t>h</w:t>
            </w:r>
          </w:p>
        </w:tc>
        <w:tc>
          <w:tcPr>
            <w:tcW w:w="3014" w:type="dxa"/>
            <w:vAlign w:val="top"/>
          </w:tcPr>
          <w:p w14:paraId="731CEF8F">
            <w:pPr>
              <w:pStyle w:val="6"/>
              <w:spacing w:before="122" w:line="188" w:lineRule="auto"/>
              <w:ind w:left="1389"/>
            </w:pPr>
            <w:r>
              <w:rPr>
                <w:spacing w:val="-2"/>
              </w:rPr>
              <w:t>260</w:t>
            </w:r>
          </w:p>
        </w:tc>
        <w:tc>
          <w:tcPr>
            <w:tcW w:w="1532" w:type="dxa"/>
            <w:tcBorders>
              <w:right w:val="single" w:color="000000" w:sz="10" w:space="0"/>
            </w:tcBorders>
            <w:vAlign w:val="top"/>
          </w:tcPr>
          <w:p w14:paraId="543E1F33">
            <w:pPr>
              <w:pStyle w:val="6"/>
              <w:spacing w:before="122" w:line="188" w:lineRule="auto"/>
              <w:ind w:left="712"/>
            </w:pPr>
            <w:r>
              <w:t>℃</w:t>
            </w:r>
          </w:p>
        </w:tc>
      </w:tr>
      <w:tr w14:paraId="06D197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2989" w:type="dxa"/>
            <w:tcBorders>
              <w:left w:val="single" w:color="000000" w:sz="10" w:space="0"/>
              <w:bottom w:val="single" w:color="000000" w:sz="10" w:space="0"/>
            </w:tcBorders>
            <w:vAlign w:val="top"/>
          </w:tcPr>
          <w:p w14:paraId="16A4CC89">
            <w:pPr>
              <w:pStyle w:val="6"/>
              <w:spacing w:before="85" w:line="230" w:lineRule="auto"/>
              <w:ind w:left="107"/>
              <w:rPr>
                <w:rFonts w:ascii="宋体" w:hAnsi="宋体" w:eastAsia="宋体" w:cs="宋体"/>
              </w:rPr>
            </w:pPr>
            <w:r>
              <w:rPr>
                <w:spacing w:val="-1"/>
              </w:rPr>
              <w:t>ESDS</w:t>
            </w:r>
            <w:r>
              <w:rPr>
                <w:rFonts w:ascii="宋体" w:hAnsi="宋体" w:eastAsia="宋体" w:cs="宋体"/>
                <w:spacing w:val="-1"/>
              </w:rPr>
              <w:t>（</w:t>
            </w:r>
            <w:r>
              <w:rPr>
                <w:spacing w:val="-1"/>
              </w:rPr>
              <w:t>HBM</w:t>
            </w:r>
            <w:r>
              <w:rPr>
                <w:rFonts w:ascii="宋体" w:hAnsi="宋体" w:eastAsia="宋体" w:cs="宋体"/>
                <w:spacing w:val="-1"/>
              </w:rPr>
              <w:t>）</w:t>
            </w:r>
          </w:p>
        </w:tc>
        <w:tc>
          <w:tcPr>
            <w:tcW w:w="1849" w:type="dxa"/>
            <w:tcBorders>
              <w:bottom w:val="single" w:color="000000" w:sz="10" w:space="0"/>
            </w:tcBorders>
            <w:vAlign w:val="top"/>
          </w:tcPr>
          <w:p w14:paraId="2BED7EB7">
            <w:pPr>
              <w:pStyle w:val="6"/>
              <w:spacing w:before="129" w:line="193" w:lineRule="auto"/>
              <w:ind w:left="744"/>
              <w:rPr>
                <w:sz w:val="15"/>
                <w:szCs w:val="15"/>
              </w:rPr>
            </w:pPr>
            <w:r>
              <w:rPr>
                <w:spacing w:val="2"/>
                <w:position w:val="1"/>
              </w:rPr>
              <w:t>V</w:t>
            </w:r>
            <w:r>
              <w:rPr>
                <w:spacing w:val="2"/>
                <w:sz w:val="15"/>
                <w:szCs w:val="15"/>
              </w:rPr>
              <w:t>ESD</w:t>
            </w:r>
          </w:p>
        </w:tc>
        <w:tc>
          <w:tcPr>
            <w:tcW w:w="3014" w:type="dxa"/>
            <w:tcBorders>
              <w:bottom w:val="single" w:color="000000" w:sz="10" w:space="0"/>
            </w:tcBorders>
            <w:vAlign w:val="top"/>
          </w:tcPr>
          <w:p w14:paraId="148462AB">
            <w:pPr>
              <w:pStyle w:val="6"/>
              <w:spacing w:before="126" w:line="188" w:lineRule="auto"/>
              <w:ind w:left="1396"/>
            </w:pPr>
            <w:r>
              <w:rPr>
                <w:spacing w:val="-4"/>
              </w:rPr>
              <w:t>500</w:t>
            </w:r>
          </w:p>
        </w:tc>
        <w:tc>
          <w:tcPr>
            <w:tcW w:w="1532" w:type="dxa"/>
            <w:tcBorders>
              <w:bottom w:val="single" w:color="000000" w:sz="10" w:space="0"/>
              <w:right w:val="single" w:color="000000" w:sz="10" w:space="0"/>
            </w:tcBorders>
            <w:vAlign w:val="top"/>
          </w:tcPr>
          <w:p w14:paraId="5423A599">
            <w:pPr>
              <w:pStyle w:val="6"/>
              <w:spacing w:before="129" w:line="185" w:lineRule="auto"/>
              <w:ind w:left="739"/>
            </w:pPr>
            <w:r>
              <w:t>V</w:t>
            </w:r>
          </w:p>
        </w:tc>
      </w:tr>
    </w:tbl>
    <w:p w14:paraId="2C4CD969">
      <w:pPr>
        <w:spacing w:line="394" w:lineRule="auto"/>
        <w:rPr>
          <w:rFonts w:ascii="Arial"/>
          <w:sz w:val="21"/>
        </w:rPr>
      </w:pPr>
    </w:p>
    <w:p w14:paraId="12A85F75">
      <w:pPr>
        <w:spacing w:before="79" w:line="222" w:lineRule="auto"/>
        <w:ind w:left="130"/>
        <w:outlineLvl w:val="1"/>
        <w:rPr>
          <w:rFonts w:ascii="黑体" w:hAnsi="黑体" w:eastAsia="黑体" w:cs="黑体"/>
          <w:sz w:val="24"/>
          <w:szCs w:val="24"/>
        </w:rPr>
      </w:pPr>
      <w:r>
        <w:rPr>
          <w:rFonts w:ascii="Times New Roman" w:hAnsi="Times New Roman" w:eastAsia="Times New Roman" w:cs="Times New Roman"/>
          <w:spacing w:val="-1"/>
          <w:sz w:val="24"/>
          <w:szCs w:val="24"/>
        </w:rPr>
        <w:t xml:space="preserve">3.2  </w:t>
      </w:r>
      <w:r>
        <w:rPr>
          <w:rFonts w:ascii="黑体" w:hAnsi="黑体" w:eastAsia="黑体" w:cs="黑体"/>
          <w:spacing w:val="-1"/>
          <w:sz w:val="24"/>
          <w:szCs w:val="24"/>
        </w:rPr>
        <w:t>推荐工作条件</w:t>
      </w:r>
    </w:p>
    <w:p w14:paraId="1B68AD7A">
      <w:pPr>
        <w:spacing w:before="185" w:line="223" w:lineRule="auto"/>
        <w:ind w:left="4571"/>
        <w:rPr>
          <w:rFonts w:ascii="Times New Roman" w:hAnsi="Times New Roman" w:eastAsia="Times New Roman" w:cs="Times New Roman"/>
          <w:sz w:val="24"/>
          <w:szCs w:val="24"/>
        </w:rPr>
      </w:pPr>
      <w:r>
        <w:rPr>
          <w:rFonts w:ascii="黑体" w:hAnsi="黑体" w:eastAsia="黑体" w:cs="黑体"/>
          <w:spacing w:val="-7"/>
          <w:sz w:val="24"/>
          <w:szCs w:val="24"/>
        </w:rPr>
        <w:t>表</w:t>
      </w:r>
      <w:r>
        <w:rPr>
          <w:rFonts w:ascii="黑体" w:hAnsi="黑体" w:eastAsia="黑体" w:cs="黑体"/>
          <w:spacing w:val="5"/>
          <w:sz w:val="24"/>
          <w:szCs w:val="24"/>
        </w:rPr>
        <w:t xml:space="preserve"> </w:t>
      </w:r>
      <w:r>
        <w:rPr>
          <w:rFonts w:ascii="Times New Roman" w:hAnsi="Times New Roman" w:eastAsia="Times New Roman" w:cs="Times New Roman"/>
          <w:spacing w:val="-7"/>
          <w:sz w:val="24"/>
          <w:szCs w:val="24"/>
        </w:rPr>
        <w:t>2</w:t>
      </w:r>
    </w:p>
    <w:p w14:paraId="5CB074B2">
      <w:pPr>
        <w:spacing w:line="149" w:lineRule="exact"/>
      </w:pPr>
    </w:p>
    <w:tbl>
      <w:tblPr>
        <w:tblStyle w:val="5"/>
        <w:tblW w:w="957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86"/>
        <w:gridCol w:w="1827"/>
        <w:gridCol w:w="3028"/>
        <w:gridCol w:w="1630"/>
      </w:tblGrid>
      <w:tr w14:paraId="63F2C5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 w:hRule="atLeast"/>
        </w:trPr>
        <w:tc>
          <w:tcPr>
            <w:tcW w:w="3086" w:type="dxa"/>
            <w:tcBorders>
              <w:top w:val="single" w:color="000000" w:sz="10" w:space="0"/>
              <w:left w:val="single" w:color="000000" w:sz="10" w:space="0"/>
              <w:bottom w:val="single" w:color="000000" w:sz="10" w:space="0"/>
            </w:tcBorders>
            <w:vAlign w:val="top"/>
          </w:tcPr>
          <w:p w14:paraId="73909B43">
            <w:pPr>
              <w:spacing w:before="68" w:line="219" w:lineRule="auto"/>
              <w:ind w:left="1299"/>
              <w:rPr>
                <w:rFonts w:ascii="宋体" w:hAnsi="宋体" w:eastAsia="宋体" w:cs="宋体"/>
                <w:sz w:val="24"/>
                <w:szCs w:val="24"/>
              </w:rPr>
            </w:pPr>
            <w:r>
              <w:rPr>
                <w:rFonts w:ascii="宋体" w:hAnsi="宋体" w:eastAsia="宋体" w:cs="宋体"/>
                <w:b/>
                <w:bCs/>
                <w:spacing w:val="-9"/>
                <w:sz w:val="24"/>
                <w:szCs w:val="24"/>
              </w:rPr>
              <w:t>参数</w:t>
            </w:r>
          </w:p>
        </w:tc>
        <w:tc>
          <w:tcPr>
            <w:tcW w:w="1827" w:type="dxa"/>
            <w:tcBorders>
              <w:top w:val="single" w:color="000000" w:sz="10" w:space="0"/>
              <w:bottom w:val="single" w:color="000000" w:sz="10" w:space="0"/>
            </w:tcBorders>
            <w:vAlign w:val="top"/>
          </w:tcPr>
          <w:p w14:paraId="2D732A75">
            <w:pPr>
              <w:spacing w:before="68" w:line="219" w:lineRule="auto"/>
              <w:ind w:left="678"/>
              <w:rPr>
                <w:rFonts w:ascii="宋体" w:hAnsi="宋体" w:eastAsia="宋体" w:cs="宋体"/>
                <w:sz w:val="24"/>
                <w:szCs w:val="24"/>
              </w:rPr>
            </w:pPr>
            <w:r>
              <w:rPr>
                <w:rFonts w:ascii="宋体" w:hAnsi="宋体" w:eastAsia="宋体" w:cs="宋体"/>
                <w:b/>
                <w:bCs/>
                <w:spacing w:val="-9"/>
                <w:sz w:val="24"/>
                <w:szCs w:val="24"/>
              </w:rPr>
              <w:t>符号</w:t>
            </w:r>
          </w:p>
        </w:tc>
        <w:tc>
          <w:tcPr>
            <w:tcW w:w="3028" w:type="dxa"/>
            <w:tcBorders>
              <w:top w:val="single" w:color="000000" w:sz="10" w:space="0"/>
              <w:bottom w:val="single" w:color="000000" w:sz="10" w:space="0"/>
            </w:tcBorders>
            <w:vAlign w:val="top"/>
          </w:tcPr>
          <w:p w14:paraId="045D6B50">
            <w:pPr>
              <w:spacing w:before="68" w:line="219" w:lineRule="auto"/>
              <w:ind w:left="1163"/>
              <w:rPr>
                <w:rFonts w:ascii="宋体" w:hAnsi="宋体" w:eastAsia="宋体" w:cs="宋体"/>
                <w:sz w:val="24"/>
                <w:szCs w:val="24"/>
              </w:rPr>
            </w:pPr>
            <w:r>
              <w:rPr>
                <w:rFonts w:ascii="宋体" w:hAnsi="宋体" w:eastAsia="宋体" w:cs="宋体"/>
                <w:b/>
                <w:bCs/>
                <w:spacing w:val="-5"/>
                <w:sz w:val="24"/>
                <w:szCs w:val="24"/>
              </w:rPr>
              <w:t>额定值</w:t>
            </w:r>
          </w:p>
        </w:tc>
        <w:tc>
          <w:tcPr>
            <w:tcW w:w="1630" w:type="dxa"/>
            <w:tcBorders>
              <w:top w:val="single" w:color="000000" w:sz="10" w:space="0"/>
              <w:bottom w:val="single" w:color="000000" w:sz="10" w:space="0"/>
              <w:right w:val="single" w:color="000000" w:sz="10" w:space="0"/>
            </w:tcBorders>
            <w:vAlign w:val="top"/>
          </w:tcPr>
          <w:p w14:paraId="0E301C79">
            <w:pPr>
              <w:spacing w:before="68" w:line="220" w:lineRule="auto"/>
              <w:ind w:left="587"/>
              <w:rPr>
                <w:rFonts w:ascii="宋体" w:hAnsi="宋体" w:eastAsia="宋体" w:cs="宋体"/>
                <w:sz w:val="24"/>
                <w:szCs w:val="24"/>
              </w:rPr>
            </w:pPr>
            <w:r>
              <w:rPr>
                <w:rFonts w:ascii="宋体" w:hAnsi="宋体" w:eastAsia="宋体" w:cs="宋体"/>
                <w:b/>
                <w:bCs/>
                <w:spacing w:val="-9"/>
                <w:sz w:val="24"/>
                <w:szCs w:val="24"/>
              </w:rPr>
              <w:t>单位</w:t>
            </w:r>
          </w:p>
        </w:tc>
      </w:tr>
      <w:tr w14:paraId="1B740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3086" w:type="dxa"/>
            <w:tcBorders>
              <w:top w:val="single" w:color="000000" w:sz="10" w:space="0"/>
              <w:left w:val="single" w:color="000000" w:sz="10" w:space="0"/>
            </w:tcBorders>
            <w:vAlign w:val="top"/>
          </w:tcPr>
          <w:p w14:paraId="200A8E36">
            <w:pPr>
              <w:spacing w:before="61" w:line="219" w:lineRule="auto"/>
              <w:ind w:left="135"/>
              <w:rPr>
                <w:rFonts w:ascii="宋体" w:hAnsi="宋体" w:eastAsia="宋体" w:cs="宋体"/>
                <w:sz w:val="24"/>
                <w:szCs w:val="24"/>
              </w:rPr>
            </w:pPr>
            <w:r>
              <w:rPr>
                <w:rFonts w:ascii="宋体" w:hAnsi="宋体" w:eastAsia="宋体" w:cs="宋体"/>
                <w:spacing w:val="-10"/>
                <w:sz w:val="24"/>
                <w:szCs w:val="24"/>
              </w:rPr>
              <w:t>电源电压</w:t>
            </w:r>
          </w:p>
        </w:tc>
        <w:tc>
          <w:tcPr>
            <w:tcW w:w="1827" w:type="dxa"/>
            <w:tcBorders>
              <w:top w:val="single" w:color="000000" w:sz="10" w:space="0"/>
            </w:tcBorders>
            <w:vAlign w:val="top"/>
          </w:tcPr>
          <w:p w14:paraId="1286593D">
            <w:pPr>
              <w:pStyle w:val="6"/>
              <w:spacing w:before="106" w:line="193" w:lineRule="auto"/>
              <w:ind w:left="782"/>
              <w:rPr>
                <w:sz w:val="15"/>
                <w:szCs w:val="15"/>
              </w:rPr>
            </w:pPr>
            <w:r>
              <w:t>V</w:t>
            </w:r>
            <w:r>
              <w:rPr>
                <w:position w:val="-1"/>
                <w:sz w:val="15"/>
                <w:szCs w:val="15"/>
              </w:rPr>
              <w:t>S</w:t>
            </w:r>
          </w:p>
        </w:tc>
        <w:tc>
          <w:tcPr>
            <w:tcW w:w="3028" w:type="dxa"/>
            <w:tcBorders>
              <w:top w:val="single" w:color="000000" w:sz="10" w:space="0"/>
            </w:tcBorders>
            <w:vAlign w:val="top"/>
          </w:tcPr>
          <w:p w14:paraId="5CA20C65">
            <w:pPr>
              <w:pStyle w:val="6"/>
              <w:spacing w:before="103" w:line="188" w:lineRule="auto"/>
              <w:ind w:left="1330"/>
            </w:pPr>
            <w:r>
              <w:rPr>
                <w:spacing w:val="-1"/>
              </w:rPr>
              <w:t>±15</w:t>
            </w:r>
          </w:p>
        </w:tc>
        <w:tc>
          <w:tcPr>
            <w:tcW w:w="1630" w:type="dxa"/>
            <w:tcBorders>
              <w:top w:val="single" w:color="000000" w:sz="10" w:space="0"/>
              <w:right w:val="single" w:color="000000" w:sz="10" w:space="0"/>
            </w:tcBorders>
            <w:vAlign w:val="top"/>
          </w:tcPr>
          <w:p w14:paraId="1D7D7A7B">
            <w:pPr>
              <w:pStyle w:val="6"/>
              <w:spacing w:before="106" w:line="185" w:lineRule="auto"/>
              <w:ind w:left="732"/>
            </w:pPr>
            <w:r>
              <w:t>V</w:t>
            </w:r>
          </w:p>
        </w:tc>
      </w:tr>
      <w:tr w14:paraId="76F43E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3086" w:type="dxa"/>
            <w:tcBorders>
              <w:left w:val="single" w:color="000000" w:sz="10" w:space="0"/>
              <w:bottom w:val="single" w:color="000000" w:sz="10" w:space="0"/>
            </w:tcBorders>
            <w:vAlign w:val="top"/>
          </w:tcPr>
          <w:p w14:paraId="04591FBA">
            <w:pPr>
              <w:spacing w:before="79" w:line="220" w:lineRule="auto"/>
              <w:ind w:left="110"/>
              <w:rPr>
                <w:rFonts w:ascii="宋体" w:hAnsi="宋体" w:eastAsia="宋体" w:cs="宋体"/>
                <w:sz w:val="24"/>
                <w:szCs w:val="24"/>
              </w:rPr>
            </w:pPr>
            <w:r>
              <w:rPr>
                <w:rFonts w:ascii="宋体" w:hAnsi="宋体" w:eastAsia="宋体" w:cs="宋体"/>
                <w:spacing w:val="-3"/>
                <w:sz w:val="24"/>
                <w:szCs w:val="24"/>
              </w:rPr>
              <w:t>工作温度范围</w:t>
            </w:r>
          </w:p>
        </w:tc>
        <w:tc>
          <w:tcPr>
            <w:tcW w:w="1827" w:type="dxa"/>
            <w:tcBorders>
              <w:bottom w:val="single" w:color="000000" w:sz="10" w:space="0"/>
            </w:tcBorders>
            <w:vAlign w:val="top"/>
          </w:tcPr>
          <w:p w14:paraId="4683B660">
            <w:pPr>
              <w:pStyle w:val="6"/>
              <w:spacing w:before="125" w:line="193" w:lineRule="auto"/>
              <w:ind w:left="787"/>
              <w:rPr>
                <w:sz w:val="15"/>
                <w:szCs w:val="15"/>
              </w:rPr>
            </w:pPr>
            <w:r>
              <w:rPr>
                <w:spacing w:val="-3"/>
              </w:rPr>
              <w:t>T</w:t>
            </w:r>
            <w:r>
              <w:rPr>
                <w:spacing w:val="-3"/>
                <w:position w:val="-1"/>
                <w:sz w:val="15"/>
                <w:szCs w:val="15"/>
              </w:rPr>
              <w:t>A</w:t>
            </w:r>
          </w:p>
        </w:tc>
        <w:tc>
          <w:tcPr>
            <w:tcW w:w="3028" w:type="dxa"/>
            <w:tcBorders>
              <w:bottom w:val="single" w:color="000000" w:sz="10" w:space="0"/>
            </w:tcBorders>
            <w:vAlign w:val="top"/>
          </w:tcPr>
          <w:p w14:paraId="4BD330A6">
            <w:pPr>
              <w:pStyle w:val="6"/>
              <w:spacing w:before="80" w:line="230" w:lineRule="auto"/>
              <w:ind w:left="993"/>
            </w:pPr>
            <w:r>
              <w:rPr>
                <w:rFonts w:ascii="宋体" w:hAnsi="宋体" w:eastAsia="宋体" w:cs="宋体"/>
                <w:spacing w:val="-14"/>
              </w:rPr>
              <w:t>﹣</w:t>
            </w:r>
            <w:r>
              <w:rPr>
                <w:spacing w:val="-14"/>
              </w:rPr>
              <w:t>55~</w:t>
            </w:r>
            <w:r>
              <w:rPr>
                <w:rFonts w:ascii="宋体" w:hAnsi="宋体" w:eastAsia="宋体" w:cs="宋体"/>
                <w:spacing w:val="-14"/>
              </w:rPr>
              <w:t>﹢</w:t>
            </w:r>
            <w:r>
              <w:rPr>
                <w:rFonts w:ascii="宋体" w:hAnsi="宋体" w:eastAsia="宋体" w:cs="宋体"/>
                <w:spacing w:val="-91"/>
              </w:rPr>
              <w:t xml:space="preserve"> </w:t>
            </w:r>
            <w:r>
              <w:rPr>
                <w:spacing w:val="-14"/>
              </w:rPr>
              <w:t>125</w:t>
            </w:r>
          </w:p>
        </w:tc>
        <w:tc>
          <w:tcPr>
            <w:tcW w:w="1630" w:type="dxa"/>
            <w:tcBorders>
              <w:bottom w:val="single" w:color="000000" w:sz="10" w:space="0"/>
              <w:right w:val="single" w:color="000000" w:sz="10" w:space="0"/>
            </w:tcBorders>
            <w:vAlign w:val="top"/>
          </w:tcPr>
          <w:p w14:paraId="0AE1CBDA">
            <w:pPr>
              <w:pStyle w:val="6"/>
              <w:spacing w:before="121" w:line="188" w:lineRule="auto"/>
              <w:ind w:left="705"/>
            </w:pPr>
            <w:r>
              <w:t>℃</w:t>
            </w:r>
          </w:p>
        </w:tc>
      </w:tr>
    </w:tbl>
    <w:p w14:paraId="4FCEA273">
      <w:pPr>
        <w:spacing w:line="396" w:lineRule="auto"/>
        <w:rPr>
          <w:rFonts w:ascii="Arial"/>
          <w:sz w:val="21"/>
        </w:rPr>
      </w:pPr>
    </w:p>
    <w:p w14:paraId="2BC3BB8F">
      <w:pPr>
        <w:spacing w:before="79" w:line="222" w:lineRule="auto"/>
        <w:ind w:left="130"/>
        <w:outlineLvl w:val="1"/>
        <w:rPr>
          <w:rFonts w:ascii="黑体" w:hAnsi="黑体" w:eastAsia="黑体" w:cs="黑体"/>
          <w:sz w:val="24"/>
          <w:szCs w:val="24"/>
        </w:rPr>
      </w:pPr>
      <w:r>
        <w:rPr>
          <w:rFonts w:ascii="Times New Roman" w:hAnsi="Times New Roman" w:eastAsia="Times New Roman" w:cs="Times New Roman"/>
          <w:spacing w:val="-5"/>
          <w:sz w:val="24"/>
          <w:szCs w:val="24"/>
        </w:rPr>
        <w:t>3.3</w:t>
      </w:r>
      <w:r>
        <w:rPr>
          <w:rFonts w:ascii="Times New Roman" w:hAnsi="Times New Roman" w:eastAsia="Times New Roman" w:cs="Times New Roman"/>
          <w:spacing w:val="12"/>
          <w:sz w:val="24"/>
          <w:szCs w:val="24"/>
        </w:rPr>
        <w:t xml:space="preserve">  </w:t>
      </w:r>
      <w:r>
        <w:rPr>
          <w:rFonts w:ascii="黑体" w:hAnsi="黑体" w:eastAsia="黑体" w:cs="黑体"/>
          <w:spacing w:val="-5"/>
          <w:sz w:val="24"/>
          <w:szCs w:val="24"/>
        </w:rPr>
        <w:t>电气规格</w:t>
      </w:r>
    </w:p>
    <w:p w14:paraId="14FA8257">
      <w:pPr>
        <w:pStyle w:val="2"/>
        <w:spacing w:before="140" w:line="323" w:lineRule="exact"/>
        <w:ind w:left="623"/>
      </w:pPr>
      <w:r>
        <w:rPr>
          <w:spacing w:val="-2"/>
          <w:position w:val="1"/>
        </w:rPr>
        <w:t>除另有规定外，</w:t>
      </w:r>
      <w:r>
        <w:rPr>
          <w:rFonts w:ascii="Times New Roman" w:hAnsi="Times New Roman" w:eastAsia="Times New Roman" w:cs="Times New Roman"/>
          <w:spacing w:val="-2"/>
          <w:position w:val="1"/>
        </w:rPr>
        <w:t>V</w:t>
      </w:r>
      <w:r>
        <w:rPr>
          <w:rFonts w:ascii="Times New Roman" w:hAnsi="Times New Roman" w:eastAsia="Times New Roman" w:cs="Times New Roman"/>
          <w:spacing w:val="-2"/>
          <w:sz w:val="15"/>
          <w:szCs w:val="15"/>
        </w:rPr>
        <w:t>S</w:t>
      </w:r>
      <w:r>
        <w:rPr>
          <w:rFonts w:ascii="Times New Roman" w:hAnsi="Times New Roman" w:eastAsia="Times New Roman" w:cs="Times New Roman"/>
          <w:spacing w:val="-2"/>
          <w:position w:val="1"/>
        </w:rPr>
        <w:t>=±15V</w:t>
      </w:r>
      <w:r>
        <w:rPr>
          <w:rFonts w:ascii="Times New Roman" w:hAnsi="Times New Roman" w:eastAsia="Times New Roman" w:cs="Times New Roman"/>
          <w:spacing w:val="-31"/>
          <w:position w:val="1"/>
        </w:rPr>
        <w:t xml:space="preserve"> </w:t>
      </w:r>
      <w:r>
        <w:rPr>
          <w:spacing w:val="-2"/>
          <w:position w:val="1"/>
        </w:rPr>
        <w:t>，</w:t>
      </w:r>
      <w:r>
        <w:rPr>
          <w:rFonts w:ascii="Times New Roman" w:hAnsi="Times New Roman" w:eastAsia="Times New Roman" w:cs="Times New Roman"/>
          <w:spacing w:val="-2"/>
          <w:position w:val="1"/>
        </w:rPr>
        <w:t>T</w:t>
      </w:r>
      <w:r>
        <w:rPr>
          <w:rFonts w:ascii="Times New Roman" w:hAnsi="Times New Roman" w:eastAsia="Times New Roman" w:cs="Times New Roman"/>
          <w:spacing w:val="-2"/>
          <w:sz w:val="15"/>
          <w:szCs w:val="15"/>
        </w:rPr>
        <w:t>A</w:t>
      </w:r>
      <w:r>
        <w:rPr>
          <w:rFonts w:ascii="Times New Roman" w:hAnsi="Times New Roman" w:eastAsia="Times New Roman" w:cs="Times New Roman"/>
          <w:spacing w:val="-2"/>
          <w:position w:val="1"/>
        </w:rPr>
        <w:t>=2</w:t>
      </w:r>
      <w:r>
        <w:rPr>
          <w:rFonts w:ascii="Times New Roman" w:hAnsi="Times New Roman" w:eastAsia="Times New Roman" w:cs="Times New Roman"/>
          <w:spacing w:val="-3"/>
          <w:position w:val="1"/>
        </w:rPr>
        <w:t>5℃</w:t>
      </w:r>
      <w:r>
        <w:rPr>
          <w:spacing w:val="-3"/>
          <w:position w:val="1"/>
        </w:rPr>
        <w:t>:</w:t>
      </w:r>
    </w:p>
    <w:p w14:paraId="695F67E5">
      <w:pPr>
        <w:spacing w:line="271" w:lineRule="auto"/>
        <w:rPr>
          <w:rFonts w:ascii="Arial"/>
          <w:sz w:val="21"/>
        </w:rPr>
      </w:pPr>
    </w:p>
    <w:p w14:paraId="5A4C92DA">
      <w:pPr>
        <w:spacing w:before="78" w:line="222" w:lineRule="auto"/>
        <w:ind w:left="4151"/>
        <w:rPr>
          <w:rFonts w:ascii="黑体" w:hAnsi="黑体" w:eastAsia="黑体" w:cs="黑体"/>
          <w:sz w:val="24"/>
          <w:szCs w:val="24"/>
        </w:rPr>
      </w:pPr>
      <w:r>
        <w:rPr>
          <w:rFonts w:ascii="黑体" w:hAnsi="黑体" w:eastAsia="黑体" w:cs="黑体"/>
          <w:spacing w:val="-10"/>
          <w:sz w:val="24"/>
          <w:szCs w:val="24"/>
        </w:rPr>
        <w:t>表</w:t>
      </w:r>
      <w:r>
        <w:rPr>
          <w:rFonts w:ascii="黑体" w:hAnsi="黑体" w:eastAsia="黑体" w:cs="黑体"/>
          <w:spacing w:val="11"/>
          <w:sz w:val="24"/>
          <w:szCs w:val="24"/>
        </w:rPr>
        <w:t xml:space="preserve"> </w:t>
      </w:r>
      <w:r>
        <w:rPr>
          <w:rFonts w:ascii="Times New Roman" w:hAnsi="Times New Roman" w:eastAsia="Times New Roman" w:cs="Times New Roman"/>
          <w:spacing w:val="-10"/>
          <w:sz w:val="24"/>
          <w:szCs w:val="24"/>
        </w:rPr>
        <w:t>3</w:t>
      </w:r>
      <w:r>
        <w:rPr>
          <w:rFonts w:ascii="Times New Roman" w:hAnsi="Times New Roman" w:eastAsia="Times New Roman" w:cs="Times New Roman"/>
          <w:spacing w:val="12"/>
          <w:sz w:val="24"/>
          <w:szCs w:val="24"/>
        </w:rPr>
        <w:t xml:space="preserve">  </w:t>
      </w:r>
      <w:r>
        <w:rPr>
          <w:rFonts w:ascii="黑体" w:hAnsi="黑体" w:eastAsia="黑体" w:cs="黑体"/>
          <w:spacing w:val="-10"/>
          <w:sz w:val="24"/>
          <w:szCs w:val="24"/>
        </w:rPr>
        <w:t>电特性</w:t>
      </w:r>
    </w:p>
    <w:p w14:paraId="42A18780">
      <w:pPr>
        <w:spacing w:line="151" w:lineRule="exact"/>
      </w:pPr>
    </w:p>
    <w:tbl>
      <w:tblPr>
        <w:tblStyle w:val="5"/>
        <w:tblW w:w="9357" w:type="dxa"/>
        <w:tblInd w:w="11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5"/>
        <w:gridCol w:w="851"/>
        <w:gridCol w:w="2065"/>
        <w:gridCol w:w="760"/>
        <w:gridCol w:w="760"/>
        <w:gridCol w:w="760"/>
        <w:gridCol w:w="760"/>
        <w:gridCol w:w="760"/>
        <w:gridCol w:w="762"/>
        <w:gridCol w:w="604"/>
      </w:tblGrid>
      <w:tr w14:paraId="0F99D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1275" w:type="dxa"/>
            <w:vMerge w:val="restart"/>
            <w:tcBorders>
              <w:top w:val="single" w:color="000000" w:sz="10" w:space="0"/>
              <w:left w:val="single" w:color="000000" w:sz="10" w:space="0"/>
              <w:bottom w:val="nil"/>
            </w:tcBorders>
            <w:vAlign w:val="top"/>
          </w:tcPr>
          <w:p w14:paraId="76CA3D26">
            <w:pPr>
              <w:spacing w:before="288" w:line="219" w:lineRule="auto"/>
              <w:ind w:left="452"/>
              <w:rPr>
                <w:rFonts w:ascii="宋体" w:hAnsi="宋体" w:eastAsia="宋体" w:cs="宋体"/>
                <w:sz w:val="18"/>
                <w:szCs w:val="18"/>
              </w:rPr>
            </w:pPr>
            <w:r>
              <w:rPr>
                <w:rFonts w:ascii="宋体" w:hAnsi="宋体" w:eastAsia="宋体" w:cs="宋体"/>
                <w:b/>
                <w:bCs/>
                <w:spacing w:val="-7"/>
                <w:sz w:val="18"/>
                <w:szCs w:val="18"/>
              </w:rPr>
              <w:t>参数</w:t>
            </w:r>
          </w:p>
        </w:tc>
        <w:tc>
          <w:tcPr>
            <w:tcW w:w="851" w:type="dxa"/>
            <w:vMerge w:val="restart"/>
            <w:tcBorders>
              <w:top w:val="single" w:color="000000" w:sz="10" w:space="0"/>
              <w:bottom w:val="nil"/>
            </w:tcBorders>
            <w:vAlign w:val="top"/>
          </w:tcPr>
          <w:p w14:paraId="05AEA483">
            <w:pPr>
              <w:spacing w:before="288" w:line="219" w:lineRule="auto"/>
              <w:ind w:left="246"/>
              <w:rPr>
                <w:rFonts w:ascii="宋体" w:hAnsi="宋体" w:eastAsia="宋体" w:cs="宋体"/>
                <w:sz w:val="18"/>
                <w:szCs w:val="18"/>
              </w:rPr>
            </w:pPr>
            <w:r>
              <w:rPr>
                <w:rFonts w:ascii="宋体" w:hAnsi="宋体" w:eastAsia="宋体" w:cs="宋体"/>
                <w:b/>
                <w:bCs/>
                <w:spacing w:val="-7"/>
                <w:sz w:val="18"/>
                <w:szCs w:val="18"/>
              </w:rPr>
              <w:t>符号</w:t>
            </w:r>
          </w:p>
        </w:tc>
        <w:tc>
          <w:tcPr>
            <w:tcW w:w="2065" w:type="dxa"/>
            <w:vMerge w:val="restart"/>
            <w:tcBorders>
              <w:top w:val="single" w:color="000000" w:sz="10" w:space="0"/>
              <w:bottom w:val="nil"/>
            </w:tcBorders>
            <w:vAlign w:val="top"/>
          </w:tcPr>
          <w:p w14:paraId="6B87F74C">
            <w:pPr>
              <w:spacing w:before="288" w:line="219" w:lineRule="auto"/>
              <w:ind w:left="856"/>
              <w:rPr>
                <w:rFonts w:ascii="宋体" w:hAnsi="宋体" w:eastAsia="宋体" w:cs="宋体"/>
                <w:sz w:val="18"/>
                <w:szCs w:val="18"/>
              </w:rPr>
            </w:pPr>
            <w:r>
              <w:rPr>
                <w:rFonts w:ascii="宋体" w:hAnsi="宋体" w:eastAsia="宋体" w:cs="宋体"/>
                <w:b/>
                <w:bCs/>
                <w:spacing w:val="-7"/>
                <w:sz w:val="18"/>
                <w:szCs w:val="18"/>
              </w:rPr>
              <w:t>条件</w:t>
            </w:r>
          </w:p>
        </w:tc>
        <w:tc>
          <w:tcPr>
            <w:tcW w:w="2280" w:type="dxa"/>
            <w:gridSpan w:val="3"/>
            <w:tcBorders>
              <w:top w:val="single" w:color="000000" w:sz="10" w:space="0"/>
            </w:tcBorders>
            <w:vAlign w:val="top"/>
          </w:tcPr>
          <w:p w14:paraId="1B153FBA">
            <w:pPr>
              <w:pStyle w:val="6"/>
              <w:spacing w:before="129" w:line="189" w:lineRule="auto"/>
              <w:ind w:left="818"/>
              <w:rPr>
                <w:sz w:val="18"/>
                <w:szCs w:val="18"/>
              </w:rPr>
            </w:pPr>
            <w:r>
              <w:rPr>
                <w:rFonts w:hint="eastAsia" w:eastAsia="宋体"/>
                <w:b/>
                <w:bCs/>
                <w:spacing w:val="-1"/>
                <w:sz w:val="18"/>
                <w:szCs w:val="18"/>
                <w:lang w:eastAsia="zh-CN"/>
              </w:rPr>
              <w:t>HQ</w:t>
            </w:r>
            <w:r>
              <w:rPr>
                <w:b/>
                <w:bCs/>
                <w:spacing w:val="-1"/>
                <w:sz w:val="18"/>
                <w:szCs w:val="18"/>
              </w:rPr>
              <w:t>270F</w:t>
            </w:r>
          </w:p>
        </w:tc>
        <w:tc>
          <w:tcPr>
            <w:tcW w:w="2282" w:type="dxa"/>
            <w:gridSpan w:val="3"/>
            <w:tcBorders>
              <w:top w:val="single" w:color="000000" w:sz="10" w:space="0"/>
            </w:tcBorders>
            <w:vAlign w:val="top"/>
          </w:tcPr>
          <w:p w14:paraId="00111512">
            <w:pPr>
              <w:pStyle w:val="6"/>
              <w:spacing w:before="129" w:line="189" w:lineRule="auto"/>
              <w:ind w:left="811"/>
              <w:rPr>
                <w:sz w:val="18"/>
                <w:szCs w:val="18"/>
              </w:rPr>
            </w:pPr>
            <w:r>
              <w:rPr>
                <w:rFonts w:hint="eastAsia" w:eastAsia="宋体"/>
                <w:b/>
                <w:bCs/>
                <w:spacing w:val="-1"/>
                <w:sz w:val="18"/>
                <w:szCs w:val="18"/>
                <w:lang w:eastAsia="zh-CN"/>
              </w:rPr>
              <w:t>HQ</w:t>
            </w:r>
            <w:r>
              <w:rPr>
                <w:b/>
                <w:bCs/>
                <w:spacing w:val="-1"/>
                <w:sz w:val="18"/>
                <w:szCs w:val="18"/>
              </w:rPr>
              <w:t>270G</w:t>
            </w:r>
          </w:p>
        </w:tc>
        <w:tc>
          <w:tcPr>
            <w:tcW w:w="604" w:type="dxa"/>
            <w:vMerge w:val="restart"/>
            <w:tcBorders>
              <w:top w:val="single" w:color="000000" w:sz="10" w:space="0"/>
              <w:bottom w:val="nil"/>
              <w:right w:val="single" w:color="000000" w:sz="10" w:space="0"/>
            </w:tcBorders>
            <w:vAlign w:val="top"/>
          </w:tcPr>
          <w:p w14:paraId="5BA8CEE2">
            <w:pPr>
              <w:spacing w:before="288" w:line="220" w:lineRule="auto"/>
              <w:ind w:left="133"/>
              <w:rPr>
                <w:rFonts w:ascii="宋体" w:hAnsi="宋体" w:eastAsia="宋体" w:cs="宋体"/>
                <w:sz w:val="18"/>
                <w:szCs w:val="18"/>
              </w:rPr>
            </w:pPr>
            <w:r>
              <w:rPr>
                <w:rFonts w:ascii="宋体" w:hAnsi="宋体" w:eastAsia="宋体" w:cs="宋体"/>
                <w:b/>
                <w:bCs/>
                <w:spacing w:val="-7"/>
                <w:sz w:val="18"/>
                <w:szCs w:val="18"/>
              </w:rPr>
              <w:t>单位</w:t>
            </w:r>
          </w:p>
        </w:tc>
      </w:tr>
      <w:tr w14:paraId="32D6D8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1275" w:type="dxa"/>
            <w:vMerge w:val="continue"/>
            <w:tcBorders>
              <w:top w:val="nil"/>
              <w:left w:val="single" w:color="000000" w:sz="10" w:space="0"/>
              <w:bottom w:val="single" w:color="000000" w:sz="10" w:space="0"/>
            </w:tcBorders>
            <w:vAlign w:val="top"/>
          </w:tcPr>
          <w:p w14:paraId="47D084DA">
            <w:pPr>
              <w:rPr>
                <w:rFonts w:ascii="Arial"/>
                <w:sz w:val="21"/>
              </w:rPr>
            </w:pPr>
          </w:p>
        </w:tc>
        <w:tc>
          <w:tcPr>
            <w:tcW w:w="851" w:type="dxa"/>
            <w:vMerge w:val="continue"/>
            <w:tcBorders>
              <w:top w:val="nil"/>
              <w:bottom w:val="single" w:color="000000" w:sz="10" w:space="0"/>
            </w:tcBorders>
            <w:vAlign w:val="top"/>
          </w:tcPr>
          <w:p w14:paraId="04DFEAB2">
            <w:pPr>
              <w:rPr>
                <w:rFonts w:ascii="Arial"/>
                <w:sz w:val="21"/>
              </w:rPr>
            </w:pPr>
          </w:p>
        </w:tc>
        <w:tc>
          <w:tcPr>
            <w:tcW w:w="2065" w:type="dxa"/>
            <w:vMerge w:val="continue"/>
            <w:tcBorders>
              <w:top w:val="nil"/>
              <w:bottom w:val="single" w:color="000000" w:sz="10" w:space="0"/>
            </w:tcBorders>
            <w:vAlign w:val="top"/>
          </w:tcPr>
          <w:p w14:paraId="1FC8F9C5">
            <w:pPr>
              <w:rPr>
                <w:rFonts w:ascii="Arial"/>
                <w:sz w:val="21"/>
              </w:rPr>
            </w:pPr>
          </w:p>
        </w:tc>
        <w:tc>
          <w:tcPr>
            <w:tcW w:w="760" w:type="dxa"/>
            <w:tcBorders>
              <w:bottom w:val="single" w:color="000000" w:sz="10" w:space="0"/>
            </w:tcBorders>
            <w:vAlign w:val="top"/>
          </w:tcPr>
          <w:p w14:paraId="20722B35">
            <w:pPr>
              <w:spacing w:before="97" w:line="219" w:lineRule="auto"/>
              <w:ind w:left="117"/>
              <w:rPr>
                <w:rFonts w:ascii="宋体" w:hAnsi="宋体" w:eastAsia="宋体" w:cs="宋体"/>
                <w:sz w:val="18"/>
                <w:szCs w:val="18"/>
              </w:rPr>
            </w:pPr>
            <w:r>
              <w:rPr>
                <w:rFonts w:ascii="宋体" w:hAnsi="宋体" w:eastAsia="宋体" w:cs="宋体"/>
                <w:b/>
                <w:bCs/>
                <w:spacing w:val="-5"/>
                <w:sz w:val="18"/>
                <w:szCs w:val="18"/>
              </w:rPr>
              <w:t>最小值</w:t>
            </w:r>
          </w:p>
        </w:tc>
        <w:tc>
          <w:tcPr>
            <w:tcW w:w="760" w:type="dxa"/>
            <w:tcBorders>
              <w:bottom w:val="single" w:color="000000" w:sz="10" w:space="0"/>
            </w:tcBorders>
            <w:vAlign w:val="top"/>
          </w:tcPr>
          <w:p w14:paraId="310FB1D6">
            <w:pPr>
              <w:spacing w:before="97" w:line="219" w:lineRule="auto"/>
              <w:ind w:left="122"/>
              <w:rPr>
                <w:rFonts w:ascii="宋体" w:hAnsi="宋体" w:eastAsia="宋体" w:cs="宋体"/>
                <w:sz w:val="18"/>
                <w:szCs w:val="18"/>
              </w:rPr>
            </w:pPr>
            <w:r>
              <w:rPr>
                <w:rFonts w:ascii="宋体" w:hAnsi="宋体" w:eastAsia="宋体" w:cs="宋体"/>
                <w:b/>
                <w:bCs/>
                <w:spacing w:val="-5"/>
                <w:sz w:val="18"/>
                <w:szCs w:val="18"/>
              </w:rPr>
              <w:t>典型值</w:t>
            </w:r>
          </w:p>
        </w:tc>
        <w:tc>
          <w:tcPr>
            <w:tcW w:w="760" w:type="dxa"/>
            <w:tcBorders>
              <w:bottom w:val="single" w:color="000000" w:sz="10" w:space="0"/>
            </w:tcBorders>
            <w:vAlign w:val="top"/>
          </w:tcPr>
          <w:p w14:paraId="4BC86B6D">
            <w:pPr>
              <w:spacing w:before="97" w:line="219" w:lineRule="auto"/>
              <w:ind w:left="121"/>
              <w:rPr>
                <w:rFonts w:ascii="宋体" w:hAnsi="宋体" w:eastAsia="宋体" w:cs="宋体"/>
                <w:sz w:val="18"/>
                <w:szCs w:val="18"/>
              </w:rPr>
            </w:pPr>
            <w:r>
              <w:rPr>
                <w:rFonts w:ascii="宋体" w:hAnsi="宋体" w:eastAsia="宋体" w:cs="宋体"/>
                <w:b/>
                <w:bCs/>
                <w:spacing w:val="-5"/>
                <w:sz w:val="18"/>
                <w:szCs w:val="18"/>
              </w:rPr>
              <w:t>最大值</w:t>
            </w:r>
          </w:p>
        </w:tc>
        <w:tc>
          <w:tcPr>
            <w:tcW w:w="760" w:type="dxa"/>
            <w:tcBorders>
              <w:bottom w:val="single" w:color="000000" w:sz="10" w:space="0"/>
            </w:tcBorders>
            <w:vAlign w:val="top"/>
          </w:tcPr>
          <w:p w14:paraId="7D2A9195">
            <w:pPr>
              <w:spacing w:before="97" w:line="219" w:lineRule="auto"/>
              <w:ind w:left="124"/>
              <w:rPr>
                <w:rFonts w:ascii="宋体" w:hAnsi="宋体" w:eastAsia="宋体" w:cs="宋体"/>
                <w:sz w:val="18"/>
                <w:szCs w:val="18"/>
              </w:rPr>
            </w:pPr>
            <w:r>
              <w:rPr>
                <w:rFonts w:ascii="宋体" w:hAnsi="宋体" w:eastAsia="宋体" w:cs="宋体"/>
                <w:b/>
                <w:bCs/>
                <w:spacing w:val="-5"/>
                <w:sz w:val="18"/>
                <w:szCs w:val="18"/>
              </w:rPr>
              <w:t>最小值</w:t>
            </w:r>
          </w:p>
        </w:tc>
        <w:tc>
          <w:tcPr>
            <w:tcW w:w="760" w:type="dxa"/>
            <w:tcBorders>
              <w:bottom w:val="single" w:color="000000" w:sz="10" w:space="0"/>
            </w:tcBorders>
            <w:vAlign w:val="top"/>
          </w:tcPr>
          <w:p w14:paraId="0DD4A0BF">
            <w:pPr>
              <w:spacing w:before="97" w:line="219" w:lineRule="auto"/>
              <w:ind w:left="126"/>
              <w:rPr>
                <w:rFonts w:ascii="宋体" w:hAnsi="宋体" w:eastAsia="宋体" w:cs="宋体"/>
                <w:sz w:val="18"/>
                <w:szCs w:val="18"/>
              </w:rPr>
            </w:pPr>
            <w:r>
              <w:rPr>
                <w:rFonts w:ascii="宋体" w:hAnsi="宋体" w:eastAsia="宋体" w:cs="宋体"/>
                <w:b/>
                <w:bCs/>
                <w:spacing w:val="-5"/>
                <w:sz w:val="18"/>
                <w:szCs w:val="18"/>
              </w:rPr>
              <w:t>典型值</w:t>
            </w:r>
          </w:p>
        </w:tc>
        <w:tc>
          <w:tcPr>
            <w:tcW w:w="762" w:type="dxa"/>
            <w:tcBorders>
              <w:bottom w:val="single" w:color="000000" w:sz="10" w:space="0"/>
            </w:tcBorders>
            <w:vAlign w:val="top"/>
          </w:tcPr>
          <w:p w14:paraId="59FD3527">
            <w:pPr>
              <w:spacing w:before="97" w:line="219" w:lineRule="auto"/>
              <w:ind w:left="128"/>
              <w:rPr>
                <w:rFonts w:ascii="宋体" w:hAnsi="宋体" w:eastAsia="宋体" w:cs="宋体"/>
                <w:sz w:val="18"/>
                <w:szCs w:val="18"/>
              </w:rPr>
            </w:pPr>
            <w:r>
              <w:rPr>
                <w:rFonts w:ascii="宋体" w:hAnsi="宋体" w:eastAsia="宋体" w:cs="宋体"/>
                <w:b/>
                <w:bCs/>
                <w:spacing w:val="-5"/>
                <w:sz w:val="18"/>
                <w:szCs w:val="18"/>
              </w:rPr>
              <w:t>最大值</w:t>
            </w:r>
          </w:p>
        </w:tc>
        <w:tc>
          <w:tcPr>
            <w:tcW w:w="604" w:type="dxa"/>
            <w:vMerge w:val="continue"/>
            <w:tcBorders>
              <w:top w:val="nil"/>
              <w:bottom w:val="single" w:color="000000" w:sz="10" w:space="0"/>
              <w:right w:val="single" w:color="000000" w:sz="10" w:space="0"/>
            </w:tcBorders>
            <w:vAlign w:val="top"/>
          </w:tcPr>
          <w:p w14:paraId="5CEB12DD">
            <w:pPr>
              <w:rPr>
                <w:rFonts w:ascii="Arial"/>
                <w:sz w:val="21"/>
              </w:rPr>
            </w:pPr>
          </w:p>
        </w:tc>
      </w:tr>
      <w:tr w14:paraId="79078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trPr>
        <w:tc>
          <w:tcPr>
            <w:tcW w:w="1275" w:type="dxa"/>
            <w:vMerge w:val="restart"/>
            <w:tcBorders>
              <w:top w:val="single" w:color="000000" w:sz="10" w:space="0"/>
              <w:left w:val="single" w:color="000000" w:sz="10" w:space="0"/>
              <w:bottom w:val="nil"/>
            </w:tcBorders>
            <w:vAlign w:val="top"/>
          </w:tcPr>
          <w:p w14:paraId="7138937F">
            <w:pPr>
              <w:spacing w:before="279" w:line="219" w:lineRule="auto"/>
              <w:ind w:left="11"/>
              <w:rPr>
                <w:rFonts w:ascii="宋体" w:hAnsi="宋体" w:eastAsia="宋体" w:cs="宋体"/>
                <w:sz w:val="18"/>
                <w:szCs w:val="18"/>
              </w:rPr>
            </w:pPr>
            <w:r>
              <w:rPr>
                <w:rFonts w:ascii="宋体" w:hAnsi="宋体" w:eastAsia="宋体" w:cs="宋体"/>
                <w:spacing w:val="-2"/>
                <w:sz w:val="18"/>
                <w:szCs w:val="18"/>
              </w:rPr>
              <w:t>输入失调电压</w:t>
            </w:r>
          </w:p>
        </w:tc>
        <w:tc>
          <w:tcPr>
            <w:tcW w:w="851" w:type="dxa"/>
            <w:vMerge w:val="restart"/>
            <w:tcBorders>
              <w:top w:val="single" w:color="000000" w:sz="10" w:space="0"/>
              <w:bottom w:val="nil"/>
            </w:tcBorders>
            <w:vAlign w:val="top"/>
          </w:tcPr>
          <w:p w14:paraId="3B7E1CAC">
            <w:pPr>
              <w:spacing w:line="259" w:lineRule="auto"/>
              <w:rPr>
                <w:rFonts w:ascii="Arial"/>
                <w:sz w:val="21"/>
              </w:rPr>
            </w:pPr>
          </w:p>
          <w:p w14:paraId="2D63CDFA">
            <w:pPr>
              <w:pStyle w:val="6"/>
              <w:spacing w:before="51" w:line="201" w:lineRule="auto"/>
              <w:ind w:left="280"/>
              <w:rPr>
                <w:sz w:val="11"/>
                <w:szCs w:val="11"/>
              </w:rPr>
            </w:pPr>
            <w:r>
              <w:rPr>
                <w:spacing w:val="1"/>
                <w:sz w:val="18"/>
                <w:szCs w:val="18"/>
              </w:rPr>
              <w:t>V</w:t>
            </w:r>
            <w:r>
              <w:rPr>
                <w:spacing w:val="1"/>
                <w:sz w:val="11"/>
                <w:szCs w:val="11"/>
              </w:rPr>
              <w:t>OS</w:t>
            </w:r>
          </w:p>
        </w:tc>
        <w:tc>
          <w:tcPr>
            <w:tcW w:w="2065" w:type="dxa"/>
            <w:tcBorders>
              <w:top w:val="single" w:color="000000" w:sz="10" w:space="0"/>
            </w:tcBorders>
            <w:vAlign w:val="top"/>
          </w:tcPr>
          <w:p w14:paraId="7A1477BF">
            <w:pPr>
              <w:rPr>
                <w:rFonts w:ascii="Arial"/>
                <w:sz w:val="21"/>
              </w:rPr>
            </w:pPr>
          </w:p>
        </w:tc>
        <w:tc>
          <w:tcPr>
            <w:tcW w:w="760" w:type="dxa"/>
            <w:tcBorders>
              <w:top w:val="single" w:color="000000" w:sz="10" w:space="0"/>
            </w:tcBorders>
            <w:vAlign w:val="top"/>
          </w:tcPr>
          <w:p w14:paraId="53D4F754">
            <w:pPr>
              <w:pStyle w:val="6"/>
              <w:spacing w:before="196" w:line="86" w:lineRule="exact"/>
              <w:ind w:left="357"/>
              <w:rPr>
                <w:sz w:val="18"/>
                <w:szCs w:val="18"/>
              </w:rPr>
            </w:pPr>
            <w:r>
              <w:rPr>
                <w:position w:val="-1"/>
                <w:sz w:val="18"/>
                <w:szCs w:val="18"/>
              </w:rPr>
              <w:t>-</w:t>
            </w:r>
          </w:p>
        </w:tc>
        <w:tc>
          <w:tcPr>
            <w:tcW w:w="760" w:type="dxa"/>
            <w:tcBorders>
              <w:top w:val="single" w:color="000000" w:sz="10" w:space="0"/>
            </w:tcBorders>
            <w:vAlign w:val="top"/>
          </w:tcPr>
          <w:p w14:paraId="1DA95CBE">
            <w:pPr>
              <w:pStyle w:val="6"/>
              <w:spacing w:before="196" w:line="86" w:lineRule="exact"/>
              <w:ind w:left="358"/>
              <w:rPr>
                <w:sz w:val="18"/>
                <w:szCs w:val="18"/>
              </w:rPr>
            </w:pPr>
            <w:r>
              <w:rPr>
                <w:position w:val="-1"/>
                <w:sz w:val="18"/>
                <w:szCs w:val="18"/>
              </w:rPr>
              <w:t>-</w:t>
            </w:r>
          </w:p>
        </w:tc>
        <w:tc>
          <w:tcPr>
            <w:tcW w:w="760" w:type="dxa"/>
            <w:tcBorders>
              <w:top w:val="single" w:color="000000" w:sz="10" w:space="0"/>
            </w:tcBorders>
            <w:vAlign w:val="top"/>
          </w:tcPr>
          <w:p w14:paraId="1B674374">
            <w:pPr>
              <w:pStyle w:val="6"/>
              <w:spacing w:before="120" w:line="188" w:lineRule="auto"/>
              <w:ind w:left="270"/>
              <w:rPr>
                <w:sz w:val="18"/>
                <w:szCs w:val="18"/>
              </w:rPr>
            </w:pPr>
            <w:r>
              <w:rPr>
                <w:spacing w:val="-7"/>
                <w:sz w:val="18"/>
                <w:szCs w:val="18"/>
              </w:rPr>
              <w:t>150</w:t>
            </w:r>
          </w:p>
        </w:tc>
        <w:tc>
          <w:tcPr>
            <w:tcW w:w="760" w:type="dxa"/>
            <w:tcBorders>
              <w:top w:val="single" w:color="000000" w:sz="10" w:space="0"/>
            </w:tcBorders>
            <w:vAlign w:val="top"/>
          </w:tcPr>
          <w:p w14:paraId="42D95710">
            <w:pPr>
              <w:pStyle w:val="6"/>
              <w:spacing w:before="196" w:line="86" w:lineRule="exact"/>
              <w:ind w:left="362"/>
              <w:rPr>
                <w:sz w:val="18"/>
                <w:szCs w:val="18"/>
              </w:rPr>
            </w:pPr>
            <w:r>
              <w:rPr>
                <w:position w:val="-1"/>
                <w:sz w:val="18"/>
                <w:szCs w:val="18"/>
              </w:rPr>
              <w:t>-</w:t>
            </w:r>
          </w:p>
        </w:tc>
        <w:tc>
          <w:tcPr>
            <w:tcW w:w="760" w:type="dxa"/>
            <w:tcBorders>
              <w:top w:val="single" w:color="000000" w:sz="10" w:space="0"/>
            </w:tcBorders>
            <w:vAlign w:val="top"/>
          </w:tcPr>
          <w:p w14:paraId="679390AE">
            <w:pPr>
              <w:pStyle w:val="6"/>
              <w:spacing w:before="196" w:line="86" w:lineRule="exact"/>
              <w:ind w:left="365"/>
              <w:rPr>
                <w:sz w:val="18"/>
                <w:szCs w:val="18"/>
              </w:rPr>
            </w:pPr>
            <w:r>
              <w:rPr>
                <w:position w:val="-1"/>
                <w:sz w:val="18"/>
                <w:szCs w:val="18"/>
              </w:rPr>
              <w:t>-</w:t>
            </w:r>
          </w:p>
        </w:tc>
        <w:tc>
          <w:tcPr>
            <w:tcW w:w="762" w:type="dxa"/>
            <w:tcBorders>
              <w:top w:val="single" w:color="000000" w:sz="10" w:space="0"/>
            </w:tcBorders>
            <w:vAlign w:val="top"/>
          </w:tcPr>
          <w:p w14:paraId="0819A26C">
            <w:pPr>
              <w:pStyle w:val="6"/>
              <w:spacing w:before="120" w:line="188" w:lineRule="auto"/>
              <w:ind w:left="259"/>
              <w:rPr>
                <w:sz w:val="18"/>
                <w:szCs w:val="18"/>
              </w:rPr>
            </w:pPr>
            <w:r>
              <w:rPr>
                <w:spacing w:val="-1"/>
                <w:sz w:val="18"/>
                <w:szCs w:val="18"/>
              </w:rPr>
              <w:t>250</w:t>
            </w:r>
          </w:p>
        </w:tc>
        <w:tc>
          <w:tcPr>
            <w:tcW w:w="604" w:type="dxa"/>
            <w:vMerge w:val="restart"/>
            <w:tcBorders>
              <w:top w:val="single" w:color="000000" w:sz="10" w:space="0"/>
              <w:bottom w:val="nil"/>
              <w:right w:val="single" w:color="000000" w:sz="10" w:space="0"/>
            </w:tcBorders>
            <w:vAlign w:val="top"/>
          </w:tcPr>
          <w:p w14:paraId="042A3887">
            <w:pPr>
              <w:spacing w:line="259" w:lineRule="auto"/>
              <w:rPr>
                <w:rFonts w:ascii="Arial"/>
                <w:sz w:val="21"/>
              </w:rPr>
            </w:pPr>
          </w:p>
          <w:p w14:paraId="6457009F">
            <w:pPr>
              <w:pStyle w:val="6"/>
              <w:spacing w:before="52" w:line="185" w:lineRule="auto"/>
              <w:ind w:left="202"/>
              <w:rPr>
                <w:sz w:val="18"/>
                <w:szCs w:val="18"/>
              </w:rPr>
            </w:pPr>
            <w:r>
              <w:rPr>
                <w:w w:val="95"/>
                <w:sz w:val="18"/>
                <w:szCs w:val="18"/>
              </w:rPr>
              <w:t>μV</w:t>
            </w:r>
          </w:p>
        </w:tc>
      </w:tr>
      <w:tr w14:paraId="611105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1275" w:type="dxa"/>
            <w:vMerge w:val="continue"/>
            <w:tcBorders>
              <w:top w:val="nil"/>
              <w:left w:val="single" w:color="000000" w:sz="10" w:space="0"/>
            </w:tcBorders>
            <w:vAlign w:val="top"/>
          </w:tcPr>
          <w:p w14:paraId="7B1D3730">
            <w:pPr>
              <w:rPr>
                <w:rFonts w:ascii="Arial"/>
                <w:sz w:val="21"/>
              </w:rPr>
            </w:pPr>
          </w:p>
        </w:tc>
        <w:tc>
          <w:tcPr>
            <w:tcW w:w="851" w:type="dxa"/>
            <w:vMerge w:val="continue"/>
            <w:tcBorders>
              <w:top w:val="nil"/>
            </w:tcBorders>
            <w:vAlign w:val="top"/>
          </w:tcPr>
          <w:p w14:paraId="2EA893AB">
            <w:pPr>
              <w:rPr>
                <w:rFonts w:ascii="Arial"/>
                <w:sz w:val="21"/>
              </w:rPr>
            </w:pPr>
          </w:p>
        </w:tc>
        <w:tc>
          <w:tcPr>
            <w:tcW w:w="2065" w:type="dxa"/>
            <w:vAlign w:val="top"/>
          </w:tcPr>
          <w:p w14:paraId="7BF62231">
            <w:pPr>
              <w:pStyle w:val="6"/>
              <w:spacing w:before="101" w:line="223" w:lineRule="auto"/>
              <w:ind w:left="62"/>
              <w:rPr>
                <w:sz w:val="18"/>
                <w:szCs w:val="18"/>
              </w:rPr>
            </w:pPr>
            <w:r>
              <w:rPr>
                <w:rFonts w:ascii="宋体" w:hAnsi="宋体" w:eastAsia="宋体" w:cs="宋体"/>
                <w:spacing w:val="-11"/>
                <w:sz w:val="18"/>
                <w:szCs w:val="18"/>
              </w:rPr>
              <w:t>﹣</w:t>
            </w:r>
            <w:r>
              <w:rPr>
                <w:spacing w:val="-11"/>
                <w:sz w:val="18"/>
                <w:szCs w:val="18"/>
              </w:rPr>
              <w:t>55℃≤T</w:t>
            </w:r>
            <w:r>
              <w:rPr>
                <w:spacing w:val="-2"/>
                <w:position w:val="-1"/>
                <w:sz w:val="11"/>
                <w:szCs w:val="11"/>
              </w:rPr>
              <w:t>A</w:t>
            </w:r>
            <w:r>
              <w:rPr>
                <w:spacing w:val="-2"/>
                <w:sz w:val="18"/>
                <w:szCs w:val="18"/>
              </w:rPr>
              <w:t>≤</w:t>
            </w:r>
            <w:r>
              <w:rPr>
                <w:rFonts w:ascii="宋体" w:hAnsi="宋体" w:eastAsia="宋体" w:cs="宋体"/>
                <w:spacing w:val="-2"/>
                <w:sz w:val="18"/>
                <w:szCs w:val="18"/>
              </w:rPr>
              <w:t>﹢</w:t>
            </w:r>
            <w:r>
              <w:rPr>
                <w:rFonts w:ascii="宋体" w:hAnsi="宋体" w:eastAsia="宋体" w:cs="宋体"/>
                <w:spacing w:val="-67"/>
                <w:sz w:val="18"/>
                <w:szCs w:val="18"/>
              </w:rPr>
              <w:t xml:space="preserve"> </w:t>
            </w:r>
            <w:r>
              <w:rPr>
                <w:spacing w:val="-2"/>
                <w:sz w:val="18"/>
                <w:szCs w:val="18"/>
              </w:rPr>
              <w:t>125℃</w:t>
            </w:r>
          </w:p>
        </w:tc>
        <w:tc>
          <w:tcPr>
            <w:tcW w:w="760" w:type="dxa"/>
            <w:vAlign w:val="top"/>
          </w:tcPr>
          <w:p w14:paraId="7FAC5E0F">
            <w:pPr>
              <w:pStyle w:val="6"/>
              <w:spacing w:before="208" w:line="87" w:lineRule="exact"/>
              <w:ind w:left="357"/>
              <w:rPr>
                <w:sz w:val="18"/>
                <w:szCs w:val="18"/>
              </w:rPr>
            </w:pPr>
            <w:r>
              <w:rPr>
                <w:position w:val="-1"/>
                <w:sz w:val="18"/>
                <w:szCs w:val="18"/>
              </w:rPr>
              <w:t>-</w:t>
            </w:r>
          </w:p>
        </w:tc>
        <w:tc>
          <w:tcPr>
            <w:tcW w:w="760" w:type="dxa"/>
            <w:vAlign w:val="top"/>
          </w:tcPr>
          <w:p w14:paraId="596F6D3C">
            <w:pPr>
              <w:pStyle w:val="6"/>
              <w:spacing w:before="208" w:line="87" w:lineRule="exact"/>
              <w:ind w:left="358"/>
              <w:rPr>
                <w:sz w:val="18"/>
                <w:szCs w:val="18"/>
              </w:rPr>
            </w:pPr>
            <w:r>
              <w:rPr>
                <w:position w:val="-1"/>
                <w:sz w:val="18"/>
                <w:szCs w:val="18"/>
              </w:rPr>
              <w:t>-</w:t>
            </w:r>
          </w:p>
        </w:tc>
        <w:tc>
          <w:tcPr>
            <w:tcW w:w="760" w:type="dxa"/>
            <w:vAlign w:val="top"/>
          </w:tcPr>
          <w:p w14:paraId="2325FBA2">
            <w:pPr>
              <w:pStyle w:val="6"/>
              <w:spacing w:before="132" w:line="188" w:lineRule="auto"/>
              <w:ind w:left="252"/>
              <w:rPr>
                <w:sz w:val="18"/>
                <w:szCs w:val="18"/>
              </w:rPr>
            </w:pPr>
            <w:r>
              <w:rPr>
                <w:spacing w:val="-1"/>
                <w:sz w:val="18"/>
                <w:szCs w:val="18"/>
              </w:rPr>
              <w:t>275</w:t>
            </w:r>
          </w:p>
        </w:tc>
        <w:tc>
          <w:tcPr>
            <w:tcW w:w="760" w:type="dxa"/>
            <w:vAlign w:val="top"/>
          </w:tcPr>
          <w:p w14:paraId="30B2E0F8">
            <w:pPr>
              <w:pStyle w:val="6"/>
              <w:spacing w:before="208" w:line="87" w:lineRule="exact"/>
              <w:ind w:left="362"/>
              <w:rPr>
                <w:sz w:val="18"/>
                <w:szCs w:val="18"/>
              </w:rPr>
            </w:pPr>
            <w:r>
              <w:rPr>
                <w:position w:val="-1"/>
                <w:sz w:val="18"/>
                <w:szCs w:val="18"/>
              </w:rPr>
              <w:t>-</w:t>
            </w:r>
          </w:p>
        </w:tc>
        <w:tc>
          <w:tcPr>
            <w:tcW w:w="760" w:type="dxa"/>
            <w:vAlign w:val="top"/>
          </w:tcPr>
          <w:p w14:paraId="1AF1ED2F">
            <w:pPr>
              <w:pStyle w:val="6"/>
              <w:spacing w:before="208" w:line="87" w:lineRule="exact"/>
              <w:ind w:left="365"/>
              <w:rPr>
                <w:sz w:val="18"/>
                <w:szCs w:val="18"/>
              </w:rPr>
            </w:pPr>
            <w:r>
              <w:rPr>
                <w:position w:val="-1"/>
                <w:sz w:val="18"/>
                <w:szCs w:val="18"/>
              </w:rPr>
              <w:t>-</w:t>
            </w:r>
          </w:p>
        </w:tc>
        <w:tc>
          <w:tcPr>
            <w:tcW w:w="762" w:type="dxa"/>
            <w:vAlign w:val="top"/>
          </w:tcPr>
          <w:p w14:paraId="59BFBB73">
            <w:pPr>
              <w:pStyle w:val="6"/>
              <w:spacing w:before="132" w:line="188" w:lineRule="auto"/>
              <w:ind w:left="259"/>
              <w:rPr>
                <w:sz w:val="18"/>
                <w:szCs w:val="18"/>
              </w:rPr>
            </w:pPr>
            <w:r>
              <w:rPr>
                <w:spacing w:val="-1"/>
                <w:sz w:val="18"/>
                <w:szCs w:val="18"/>
              </w:rPr>
              <w:t>400</w:t>
            </w:r>
          </w:p>
        </w:tc>
        <w:tc>
          <w:tcPr>
            <w:tcW w:w="604" w:type="dxa"/>
            <w:vMerge w:val="continue"/>
            <w:tcBorders>
              <w:top w:val="nil"/>
              <w:right w:val="single" w:color="000000" w:sz="10" w:space="0"/>
            </w:tcBorders>
            <w:vAlign w:val="top"/>
          </w:tcPr>
          <w:p w14:paraId="239C19A4">
            <w:pPr>
              <w:rPr>
                <w:rFonts w:ascii="Arial"/>
                <w:sz w:val="21"/>
              </w:rPr>
            </w:pPr>
          </w:p>
        </w:tc>
      </w:tr>
      <w:tr w14:paraId="7E1DA4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1275" w:type="dxa"/>
            <w:vMerge w:val="restart"/>
            <w:tcBorders>
              <w:left w:val="single" w:color="000000" w:sz="10" w:space="0"/>
              <w:bottom w:val="nil"/>
            </w:tcBorders>
            <w:vAlign w:val="top"/>
          </w:tcPr>
          <w:p w14:paraId="275FDBDA">
            <w:pPr>
              <w:spacing w:line="282" w:lineRule="auto"/>
              <w:rPr>
                <w:rFonts w:ascii="Arial"/>
                <w:sz w:val="21"/>
              </w:rPr>
            </w:pPr>
          </w:p>
          <w:p w14:paraId="50F815A7">
            <w:pPr>
              <w:spacing w:before="58" w:line="219" w:lineRule="auto"/>
              <w:ind w:left="11"/>
              <w:rPr>
                <w:rFonts w:ascii="宋体" w:hAnsi="宋体" w:eastAsia="宋体" w:cs="宋体"/>
                <w:sz w:val="18"/>
                <w:szCs w:val="18"/>
              </w:rPr>
            </w:pPr>
            <w:r>
              <w:rPr>
                <w:rFonts w:ascii="宋体" w:hAnsi="宋体" w:eastAsia="宋体" w:cs="宋体"/>
                <w:spacing w:val="-2"/>
                <w:sz w:val="18"/>
                <w:szCs w:val="18"/>
              </w:rPr>
              <w:t>输入失调电流</w:t>
            </w:r>
          </w:p>
        </w:tc>
        <w:tc>
          <w:tcPr>
            <w:tcW w:w="851" w:type="dxa"/>
            <w:vMerge w:val="restart"/>
            <w:tcBorders>
              <w:bottom w:val="nil"/>
            </w:tcBorders>
            <w:vAlign w:val="top"/>
          </w:tcPr>
          <w:p w14:paraId="59ED319F">
            <w:pPr>
              <w:spacing w:line="322" w:lineRule="auto"/>
              <w:rPr>
                <w:rFonts w:ascii="Arial"/>
                <w:sz w:val="21"/>
              </w:rPr>
            </w:pPr>
          </w:p>
          <w:p w14:paraId="0DDAA9BB">
            <w:pPr>
              <w:pStyle w:val="6"/>
              <w:spacing w:before="52" w:line="202" w:lineRule="auto"/>
              <w:ind w:left="316"/>
              <w:rPr>
                <w:sz w:val="11"/>
                <w:szCs w:val="11"/>
              </w:rPr>
            </w:pPr>
            <w:r>
              <w:rPr>
                <w:sz w:val="18"/>
                <w:szCs w:val="18"/>
              </w:rPr>
              <w:t>I</w:t>
            </w:r>
            <w:r>
              <w:rPr>
                <w:sz w:val="11"/>
                <w:szCs w:val="11"/>
              </w:rPr>
              <w:t>OS</w:t>
            </w:r>
          </w:p>
        </w:tc>
        <w:tc>
          <w:tcPr>
            <w:tcW w:w="2065" w:type="dxa"/>
            <w:vAlign w:val="top"/>
          </w:tcPr>
          <w:p w14:paraId="03DFD8E1">
            <w:pPr>
              <w:pStyle w:val="6"/>
              <w:spacing w:before="72" w:line="242" w:lineRule="exact"/>
              <w:ind w:left="2"/>
              <w:rPr>
                <w:sz w:val="18"/>
                <w:szCs w:val="18"/>
              </w:rPr>
            </w:pPr>
            <w:r>
              <w:rPr>
                <w:position w:val="2"/>
                <w:sz w:val="18"/>
                <w:szCs w:val="18"/>
              </w:rPr>
              <w:t>V</w:t>
            </w:r>
            <w:r>
              <w:rPr>
                <w:position w:val="1"/>
                <w:sz w:val="11"/>
                <w:szCs w:val="11"/>
              </w:rPr>
              <w:t>CM</w:t>
            </w:r>
            <w:r>
              <w:rPr>
                <w:spacing w:val="3"/>
                <w:position w:val="2"/>
                <w:sz w:val="18"/>
                <w:szCs w:val="18"/>
              </w:rPr>
              <w:t>=0V</w:t>
            </w:r>
          </w:p>
        </w:tc>
        <w:tc>
          <w:tcPr>
            <w:tcW w:w="760" w:type="dxa"/>
            <w:vAlign w:val="top"/>
          </w:tcPr>
          <w:p w14:paraId="17601CF6">
            <w:pPr>
              <w:pStyle w:val="6"/>
              <w:spacing w:before="211" w:line="87" w:lineRule="exact"/>
              <w:ind w:left="357"/>
              <w:rPr>
                <w:sz w:val="18"/>
                <w:szCs w:val="18"/>
              </w:rPr>
            </w:pPr>
            <w:r>
              <w:rPr>
                <w:position w:val="-1"/>
                <w:sz w:val="18"/>
                <w:szCs w:val="18"/>
              </w:rPr>
              <w:t>-</w:t>
            </w:r>
          </w:p>
        </w:tc>
        <w:tc>
          <w:tcPr>
            <w:tcW w:w="760" w:type="dxa"/>
            <w:vAlign w:val="top"/>
          </w:tcPr>
          <w:p w14:paraId="7E3412C5">
            <w:pPr>
              <w:pStyle w:val="6"/>
              <w:spacing w:before="211" w:line="87" w:lineRule="exact"/>
              <w:ind w:left="358"/>
              <w:rPr>
                <w:sz w:val="18"/>
                <w:szCs w:val="18"/>
              </w:rPr>
            </w:pPr>
            <w:r>
              <w:rPr>
                <w:position w:val="-1"/>
                <w:sz w:val="18"/>
                <w:szCs w:val="18"/>
              </w:rPr>
              <w:t>-</w:t>
            </w:r>
          </w:p>
        </w:tc>
        <w:tc>
          <w:tcPr>
            <w:tcW w:w="760" w:type="dxa"/>
            <w:vAlign w:val="top"/>
          </w:tcPr>
          <w:p w14:paraId="6FEA20AA">
            <w:pPr>
              <w:pStyle w:val="6"/>
              <w:spacing w:before="136" w:line="188" w:lineRule="auto"/>
              <w:ind w:left="315"/>
              <w:rPr>
                <w:sz w:val="18"/>
                <w:szCs w:val="18"/>
              </w:rPr>
            </w:pPr>
            <w:r>
              <w:rPr>
                <w:spacing w:val="-10"/>
                <w:sz w:val="18"/>
                <w:szCs w:val="18"/>
              </w:rPr>
              <w:t>15</w:t>
            </w:r>
          </w:p>
        </w:tc>
        <w:tc>
          <w:tcPr>
            <w:tcW w:w="760" w:type="dxa"/>
            <w:vAlign w:val="top"/>
          </w:tcPr>
          <w:p w14:paraId="4CD36830">
            <w:pPr>
              <w:pStyle w:val="6"/>
              <w:spacing w:before="211" w:line="87" w:lineRule="exact"/>
              <w:ind w:left="362"/>
              <w:rPr>
                <w:sz w:val="18"/>
                <w:szCs w:val="18"/>
              </w:rPr>
            </w:pPr>
            <w:r>
              <w:rPr>
                <w:position w:val="-1"/>
                <w:sz w:val="18"/>
                <w:szCs w:val="18"/>
              </w:rPr>
              <w:t>-</w:t>
            </w:r>
          </w:p>
        </w:tc>
        <w:tc>
          <w:tcPr>
            <w:tcW w:w="760" w:type="dxa"/>
            <w:vAlign w:val="top"/>
          </w:tcPr>
          <w:p w14:paraId="2F4DC679">
            <w:pPr>
              <w:pStyle w:val="6"/>
              <w:spacing w:before="211" w:line="87" w:lineRule="exact"/>
              <w:ind w:left="365"/>
              <w:rPr>
                <w:sz w:val="18"/>
                <w:szCs w:val="18"/>
              </w:rPr>
            </w:pPr>
            <w:r>
              <w:rPr>
                <w:position w:val="-1"/>
                <w:sz w:val="18"/>
                <w:szCs w:val="18"/>
              </w:rPr>
              <w:t>-</w:t>
            </w:r>
          </w:p>
        </w:tc>
        <w:tc>
          <w:tcPr>
            <w:tcW w:w="762" w:type="dxa"/>
            <w:vAlign w:val="top"/>
          </w:tcPr>
          <w:p w14:paraId="5DF316EA">
            <w:pPr>
              <w:pStyle w:val="6"/>
              <w:spacing w:before="136" w:line="188" w:lineRule="auto"/>
              <w:ind w:left="305"/>
              <w:rPr>
                <w:sz w:val="18"/>
                <w:szCs w:val="18"/>
              </w:rPr>
            </w:pPr>
            <w:r>
              <w:rPr>
                <w:spacing w:val="-2"/>
                <w:sz w:val="18"/>
                <w:szCs w:val="18"/>
              </w:rPr>
              <w:t>20</w:t>
            </w:r>
          </w:p>
        </w:tc>
        <w:tc>
          <w:tcPr>
            <w:tcW w:w="604" w:type="dxa"/>
            <w:vMerge w:val="restart"/>
            <w:tcBorders>
              <w:bottom w:val="nil"/>
              <w:right w:val="single" w:color="000000" w:sz="10" w:space="0"/>
            </w:tcBorders>
            <w:vAlign w:val="top"/>
          </w:tcPr>
          <w:p w14:paraId="2D16EA51">
            <w:pPr>
              <w:spacing w:line="319" w:lineRule="auto"/>
              <w:rPr>
                <w:rFonts w:ascii="Arial"/>
                <w:sz w:val="21"/>
              </w:rPr>
            </w:pPr>
          </w:p>
          <w:p w14:paraId="4DCDACC1">
            <w:pPr>
              <w:pStyle w:val="6"/>
              <w:spacing w:before="51" w:line="189" w:lineRule="auto"/>
              <w:ind w:left="196"/>
              <w:rPr>
                <w:sz w:val="18"/>
                <w:szCs w:val="18"/>
              </w:rPr>
            </w:pPr>
            <w:r>
              <w:rPr>
                <w:sz w:val="18"/>
                <w:szCs w:val="18"/>
              </w:rPr>
              <w:t>nA</w:t>
            </w:r>
          </w:p>
        </w:tc>
      </w:tr>
      <w:tr w14:paraId="2163BC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275" w:type="dxa"/>
            <w:vMerge w:val="continue"/>
            <w:tcBorders>
              <w:top w:val="nil"/>
              <w:left w:val="single" w:color="000000" w:sz="10" w:space="0"/>
            </w:tcBorders>
            <w:vAlign w:val="top"/>
          </w:tcPr>
          <w:p w14:paraId="246179D5">
            <w:pPr>
              <w:rPr>
                <w:rFonts w:ascii="Arial"/>
                <w:sz w:val="21"/>
              </w:rPr>
            </w:pPr>
          </w:p>
        </w:tc>
        <w:tc>
          <w:tcPr>
            <w:tcW w:w="851" w:type="dxa"/>
            <w:vMerge w:val="continue"/>
            <w:tcBorders>
              <w:top w:val="nil"/>
            </w:tcBorders>
            <w:vAlign w:val="top"/>
          </w:tcPr>
          <w:p w14:paraId="57DFCB19">
            <w:pPr>
              <w:rPr>
                <w:rFonts w:ascii="Arial"/>
                <w:sz w:val="21"/>
              </w:rPr>
            </w:pPr>
          </w:p>
        </w:tc>
        <w:tc>
          <w:tcPr>
            <w:tcW w:w="2065" w:type="dxa"/>
            <w:vAlign w:val="top"/>
          </w:tcPr>
          <w:p w14:paraId="0DE75C83">
            <w:pPr>
              <w:pStyle w:val="6"/>
              <w:spacing w:before="5" w:line="243" w:lineRule="exact"/>
              <w:ind w:left="2"/>
              <w:rPr>
                <w:rFonts w:ascii="宋体" w:hAnsi="宋体" w:eastAsia="宋体" w:cs="宋体"/>
                <w:sz w:val="18"/>
                <w:szCs w:val="18"/>
              </w:rPr>
            </w:pPr>
            <w:r>
              <w:rPr>
                <w:position w:val="2"/>
                <w:sz w:val="18"/>
                <w:szCs w:val="18"/>
              </w:rPr>
              <w:t>V</w:t>
            </w:r>
            <w:r>
              <w:rPr>
                <w:position w:val="1"/>
                <w:sz w:val="11"/>
                <w:szCs w:val="11"/>
              </w:rPr>
              <w:t>CM</w:t>
            </w:r>
            <w:r>
              <w:rPr>
                <w:spacing w:val="2"/>
                <w:position w:val="2"/>
                <w:sz w:val="18"/>
                <w:szCs w:val="18"/>
              </w:rPr>
              <w:t>=0V</w:t>
            </w:r>
            <w:r>
              <w:rPr>
                <w:rFonts w:ascii="宋体" w:hAnsi="宋体" w:eastAsia="宋体" w:cs="宋体"/>
                <w:spacing w:val="2"/>
                <w:position w:val="2"/>
                <w:sz w:val="18"/>
                <w:szCs w:val="18"/>
              </w:rPr>
              <w:t>，</w:t>
            </w:r>
          </w:p>
          <w:p w14:paraId="26ABF6F8">
            <w:pPr>
              <w:pStyle w:val="6"/>
              <w:spacing w:before="25" w:line="189" w:lineRule="auto"/>
              <w:ind w:left="62"/>
              <w:rPr>
                <w:sz w:val="18"/>
                <w:szCs w:val="18"/>
              </w:rPr>
            </w:pPr>
            <w:r>
              <w:rPr>
                <w:rFonts w:ascii="宋体" w:hAnsi="宋体" w:eastAsia="宋体" w:cs="宋体"/>
                <w:spacing w:val="-11"/>
                <w:sz w:val="18"/>
                <w:szCs w:val="18"/>
              </w:rPr>
              <w:t>﹣</w:t>
            </w:r>
            <w:r>
              <w:rPr>
                <w:spacing w:val="-11"/>
                <w:sz w:val="18"/>
                <w:szCs w:val="18"/>
              </w:rPr>
              <w:t>55℃≤T</w:t>
            </w:r>
            <w:r>
              <w:rPr>
                <w:spacing w:val="-2"/>
                <w:position w:val="-1"/>
                <w:sz w:val="11"/>
                <w:szCs w:val="11"/>
              </w:rPr>
              <w:t>A</w:t>
            </w:r>
            <w:r>
              <w:rPr>
                <w:spacing w:val="-2"/>
                <w:sz w:val="18"/>
                <w:szCs w:val="18"/>
              </w:rPr>
              <w:t>≤</w:t>
            </w:r>
            <w:r>
              <w:rPr>
                <w:rFonts w:ascii="宋体" w:hAnsi="宋体" w:eastAsia="宋体" w:cs="宋体"/>
                <w:spacing w:val="-2"/>
                <w:sz w:val="18"/>
                <w:szCs w:val="18"/>
              </w:rPr>
              <w:t>﹢</w:t>
            </w:r>
            <w:r>
              <w:rPr>
                <w:rFonts w:ascii="宋体" w:hAnsi="宋体" w:eastAsia="宋体" w:cs="宋体"/>
                <w:spacing w:val="-67"/>
                <w:sz w:val="18"/>
                <w:szCs w:val="18"/>
              </w:rPr>
              <w:t xml:space="preserve"> </w:t>
            </w:r>
            <w:r>
              <w:rPr>
                <w:spacing w:val="-2"/>
                <w:sz w:val="18"/>
                <w:szCs w:val="18"/>
              </w:rPr>
              <w:t>125℃</w:t>
            </w:r>
          </w:p>
        </w:tc>
        <w:tc>
          <w:tcPr>
            <w:tcW w:w="760" w:type="dxa"/>
            <w:vAlign w:val="top"/>
          </w:tcPr>
          <w:p w14:paraId="7688D83B">
            <w:pPr>
              <w:pStyle w:val="6"/>
              <w:spacing w:before="262" w:line="87" w:lineRule="exact"/>
              <w:ind w:left="357"/>
              <w:rPr>
                <w:sz w:val="18"/>
                <w:szCs w:val="18"/>
              </w:rPr>
            </w:pPr>
            <w:r>
              <w:rPr>
                <w:position w:val="-1"/>
                <w:sz w:val="18"/>
                <w:szCs w:val="18"/>
              </w:rPr>
              <w:t>-</w:t>
            </w:r>
          </w:p>
        </w:tc>
        <w:tc>
          <w:tcPr>
            <w:tcW w:w="760" w:type="dxa"/>
            <w:vAlign w:val="top"/>
          </w:tcPr>
          <w:p w14:paraId="789814AF">
            <w:pPr>
              <w:pStyle w:val="6"/>
              <w:spacing w:before="262" w:line="87" w:lineRule="exact"/>
              <w:ind w:left="358"/>
              <w:rPr>
                <w:sz w:val="18"/>
                <w:szCs w:val="18"/>
              </w:rPr>
            </w:pPr>
            <w:r>
              <w:rPr>
                <w:position w:val="-1"/>
                <w:sz w:val="18"/>
                <w:szCs w:val="18"/>
              </w:rPr>
              <w:t>-</w:t>
            </w:r>
          </w:p>
        </w:tc>
        <w:tc>
          <w:tcPr>
            <w:tcW w:w="760" w:type="dxa"/>
            <w:vAlign w:val="top"/>
          </w:tcPr>
          <w:p w14:paraId="024889DF">
            <w:pPr>
              <w:pStyle w:val="6"/>
              <w:spacing w:before="187" w:line="188" w:lineRule="auto"/>
              <w:ind w:left="297"/>
              <w:rPr>
                <w:sz w:val="18"/>
                <w:szCs w:val="18"/>
              </w:rPr>
            </w:pPr>
            <w:r>
              <w:rPr>
                <w:spacing w:val="-1"/>
                <w:sz w:val="18"/>
                <w:szCs w:val="18"/>
              </w:rPr>
              <w:t>40</w:t>
            </w:r>
          </w:p>
        </w:tc>
        <w:tc>
          <w:tcPr>
            <w:tcW w:w="760" w:type="dxa"/>
            <w:vAlign w:val="top"/>
          </w:tcPr>
          <w:p w14:paraId="1CF40F44">
            <w:pPr>
              <w:pStyle w:val="6"/>
              <w:spacing w:before="262" w:line="87" w:lineRule="exact"/>
              <w:ind w:left="362"/>
              <w:rPr>
                <w:sz w:val="18"/>
                <w:szCs w:val="18"/>
              </w:rPr>
            </w:pPr>
            <w:r>
              <w:rPr>
                <w:position w:val="-1"/>
                <w:sz w:val="18"/>
                <w:szCs w:val="18"/>
              </w:rPr>
              <w:t>-</w:t>
            </w:r>
          </w:p>
        </w:tc>
        <w:tc>
          <w:tcPr>
            <w:tcW w:w="760" w:type="dxa"/>
            <w:vAlign w:val="top"/>
          </w:tcPr>
          <w:p w14:paraId="2066CAA3">
            <w:pPr>
              <w:pStyle w:val="6"/>
              <w:spacing w:before="262" w:line="87" w:lineRule="exact"/>
              <w:ind w:left="365"/>
              <w:rPr>
                <w:sz w:val="18"/>
                <w:szCs w:val="18"/>
              </w:rPr>
            </w:pPr>
            <w:r>
              <w:rPr>
                <w:position w:val="-1"/>
                <w:sz w:val="18"/>
                <w:szCs w:val="18"/>
              </w:rPr>
              <w:t>-</w:t>
            </w:r>
          </w:p>
        </w:tc>
        <w:tc>
          <w:tcPr>
            <w:tcW w:w="762" w:type="dxa"/>
            <w:vAlign w:val="top"/>
          </w:tcPr>
          <w:p w14:paraId="657FE9DE">
            <w:pPr>
              <w:pStyle w:val="6"/>
              <w:spacing w:before="187" w:line="188" w:lineRule="auto"/>
              <w:ind w:left="310"/>
              <w:rPr>
                <w:sz w:val="18"/>
                <w:szCs w:val="18"/>
              </w:rPr>
            </w:pPr>
            <w:r>
              <w:rPr>
                <w:spacing w:val="-4"/>
                <w:sz w:val="18"/>
                <w:szCs w:val="18"/>
              </w:rPr>
              <w:t>50</w:t>
            </w:r>
          </w:p>
        </w:tc>
        <w:tc>
          <w:tcPr>
            <w:tcW w:w="604" w:type="dxa"/>
            <w:vMerge w:val="continue"/>
            <w:tcBorders>
              <w:top w:val="nil"/>
              <w:right w:val="single" w:color="000000" w:sz="10" w:space="0"/>
            </w:tcBorders>
            <w:vAlign w:val="top"/>
          </w:tcPr>
          <w:p w14:paraId="79DC8480">
            <w:pPr>
              <w:rPr>
                <w:rFonts w:ascii="Arial"/>
                <w:sz w:val="21"/>
              </w:rPr>
            </w:pPr>
          </w:p>
        </w:tc>
      </w:tr>
      <w:tr w14:paraId="6C1A3B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1275" w:type="dxa"/>
            <w:vMerge w:val="restart"/>
            <w:tcBorders>
              <w:left w:val="single" w:color="000000" w:sz="10" w:space="0"/>
              <w:bottom w:val="nil"/>
            </w:tcBorders>
            <w:vAlign w:val="top"/>
          </w:tcPr>
          <w:p w14:paraId="2F5E9623">
            <w:pPr>
              <w:spacing w:line="290" w:lineRule="auto"/>
              <w:rPr>
                <w:rFonts w:ascii="Arial"/>
                <w:sz w:val="21"/>
              </w:rPr>
            </w:pPr>
          </w:p>
          <w:p w14:paraId="77423C2D">
            <w:pPr>
              <w:spacing w:before="58" w:line="219" w:lineRule="auto"/>
              <w:ind w:left="11"/>
              <w:rPr>
                <w:rFonts w:ascii="宋体" w:hAnsi="宋体" w:eastAsia="宋体" w:cs="宋体"/>
                <w:sz w:val="18"/>
                <w:szCs w:val="18"/>
              </w:rPr>
            </w:pPr>
            <w:r>
              <w:rPr>
                <w:rFonts w:ascii="宋体" w:hAnsi="宋体" w:eastAsia="宋体" w:cs="宋体"/>
                <w:spacing w:val="-2"/>
                <w:sz w:val="18"/>
                <w:szCs w:val="18"/>
              </w:rPr>
              <w:t>输入偏置电流</w:t>
            </w:r>
          </w:p>
        </w:tc>
        <w:tc>
          <w:tcPr>
            <w:tcW w:w="851" w:type="dxa"/>
            <w:vMerge w:val="restart"/>
            <w:tcBorders>
              <w:bottom w:val="nil"/>
            </w:tcBorders>
            <w:vAlign w:val="top"/>
          </w:tcPr>
          <w:p w14:paraId="61DA7D46">
            <w:pPr>
              <w:spacing w:line="330" w:lineRule="auto"/>
              <w:rPr>
                <w:rFonts w:ascii="Arial"/>
                <w:sz w:val="21"/>
              </w:rPr>
            </w:pPr>
          </w:p>
          <w:p w14:paraId="4CA6CD26">
            <w:pPr>
              <w:pStyle w:val="6"/>
              <w:spacing w:before="52" w:line="199" w:lineRule="auto"/>
              <w:ind w:left="333"/>
              <w:rPr>
                <w:sz w:val="11"/>
                <w:szCs w:val="11"/>
              </w:rPr>
            </w:pPr>
            <w:r>
              <w:rPr>
                <w:spacing w:val="-1"/>
                <w:sz w:val="18"/>
                <w:szCs w:val="18"/>
              </w:rPr>
              <w:t>I</w:t>
            </w:r>
            <w:r>
              <w:rPr>
                <w:spacing w:val="-1"/>
                <w:sz w:val="11"/>
                <w:szCs w:val="11"/>
              </w:rPr>
              <w:t>IB</w:t>
            </w:r>
          </w:p>
        </w:tc>
        <w:tc>
          <w:tcPr>
            <w:tcW w:w="2065" w:type="dxa"/>
            <w:vAlign w:val="top"/>
          </w:tcPr>
          <w:p w14:paraId="3CF03429">
            <w:pPr>
              <w:pStyle w:val="6"/>
              <w:spacing w:before="77" w:line="242" w:lineRule="exact"/>
              <w:ind w:left="2"/>
              <w:rPr>
                <w:sz w:val="18"/>
                <w:szCs w:val="18"/>
              </w:rPr>
            </w:pPr>
            <w:r>
              <w:rPr>
                <w:position w:val="2"/>
                <w:sz w:val="18"/>
                <w:szCs w:val="18"/>
              </w:rPr>
              <w:t>V</w:t>
            </w:r>
            <w:r>
              <w:rPr>
                <w:position w:val="1"/>
                <w:sz w:val="11"/>
                <w:szCs w:val="11"/>
              </w:rPr>
              <w:t>CM</w:t>
            </w:r>
            <w:r>
              <w:rPr>
                <w:spacing w:val="3"/>
                <w:position w:val="2"/>
                <w:sz w:val="18"/>
                <w:szCs w:val="18"/>
              </w:rPr>
              <w:t>=0V</w:t>
            </w:r>
          </w:p>
        </w:tc>
        <w:tc>
          <w:tcPr>
            <w:tcW w:w="760" w:type="dxa"/>
            <w:vAlign w:val="top"/>
          </w:tcPr>
          <w:p w14:paraId="43C20549">
            <w:pPr>
              <w:pStyle w:val="6"/>
              <w:spacing w:before="217" w:line="86" w:lineRule="exact"/>
              <w:ind w:left="357"/>
              <w:rPr>
                <w:sz w:val="18"/>
                <w:szCs w:val="18"/>
              </w:rPr>
            </w:pPr>
            <w:r>
              <w:rPr>
                <w:position w:val="-1"/>
                <w:sz w:val="18"/>
                <w:szCs w:val="18"/>
              </w:rPr>
              <w:t>-</w:t>
            </w:r>
          </w:p>
        </w:tc>
        <w:tc>
          <w:tcPr>
            <w:tcW w:w="760" w:type="dxa"/>
            <w:vAlign w:val="top"/>
          </w:tcPr>
          <w:p w14:paraId="48E71A6C">
            <w:pPr>
              <w:pStyle w:val="6"/>
              <w:spacing w:before="217" w:line="86" w:lineRule="exact"/>
              <w:ind w:left="358"/>
              <w:rPr>
                <w:sz w:val="18"/>
                <w:szCs w:val="18"/>
              </w:rPr>
            </w:pPr>
            <w:r>
              <w:rPr>
                <w:position w:val="-1"/>
                <w:sz w:val="18"/>
                <w:szCs w:val="18"/>
              </w:rPr>
              <w:t>-</w:t>
            </w:r>
          </w:p>
        </w:tc>
        <w:tc>
          <w:tcPr>
            <w:tcW w:w="760" w:type="dxa"/>
            <w:vAlign w:val="top"/>
          </w:tcPr>
          <w:p w14:paraId="26595E3B">
            <w:pPr>
              <w:pStyle w:val="6"/>
              <w:spacing w:before="141" w:line="188" w:lineRule="auto"/>
              <w:ind w:left="297"/>
              <w:rPr>
                <w:sz w:val="18"/>
                <w:szCs w:val="18"/>
              </w:rPr>
            </w:pPr>
            <w:r>
              <w:rPr>
                <w:spacing w:val="-1"/>
                <w:sz w:val="18"/>
                <w:szCs w:val="18"/>
              </w:rPr>
              <w:t>40</w:t>
            </w:r>
          </w:p>
        </w:tc>
        <w:tc>
          <w:tcPr>
            <w:tcW w:w="760" w:type="dxa"/>
            <w:vAlign w:val="top"/>
          </w:tcPr>
          <w:p w14:paraId="3004F47D">
            <w:pPr>
              <w:pStyle w:val="6"/>
              <w:spacing w:before="217" w:line="86" w:lineRule="exact"/>
              <w:ind w:left="362"/>
              <w:rPr>
                <w:sz w:val="18"/>
                <w:szCs w:val="18"/>
              </w:rPr>
            </w:pPr>
            <w:r>
              <w:rPr>
                <w:position w:val="-1"/>
                <w:sz w:val="18"/>
                <w:szCs w:val="18"/>
              </w:rPr>
              <w:t>-</w:t>
            </w:r>
          </w:p>
        </w:tc>
        <w:tc>
          <w:tcPr>
            <w:tcW w:w="760" w:type="dxa"/>
            <w:vAlign w:val="top"/>
          </w:tcPr>
          <w:p w14:paraId="147CDADD">
            <w:pPr>
              <w:pStyle w:val="6"/>
              <w:spacing w:before="217" w:line="86" w:lineRule="exact"/>
              <w:ind w:left="365"/>
              <w:rPr>
                <w:sz w:val="18"/>
                <w:szCs w:val="18"/>
              </w:rPr>
            </w:pPr>
            <w:r>
              <w:rPr>
                <w:position w:val="-1"/>
                <w:sz w:val="18"/>
                <w:szCs w:val="18"/>
              </w:rPr>
              <w:t>-</w:t>
            </w:r>
          </w:p>
        </w:tc>
        <w:tc>
          <w:tcPr>
            <w:tcW w:w="762" w:type="dxa"/>
            <w:vAlign w:val="top"/>
          </w:tcPr>
          <w:p w14:paraId="4D7CFD2E">
            <w:pPr>
              <w:pStyle w:val="6"/>
              <w:spacing w:before="141" w:line="188" w:lineRule="auto"/>
              <w:ind w:left="309"/>
              <w:rPr>
                <w:sz w:val="18"/>
                <w:szCs w:val="18"/>
              </w:rPr>
            </w:pPr>
            <w:r>
              <w:rPr>
                <w:spacing w:val="-4"/>
                <w:sz w:val="18"/>
                <w:szCs w:val="18"/>
              </w:rPr>
              <w:t>60</w:t>
            </w:r>
          </w:p>
        </w:tc>
        <w:tc>
          <w:tcPr>
            <w:tcW w:w="604" w:type="dxa"/>
            <w:vMerge w:val="restart"/>
            <w:tcBorders>
              <w:bottom w:val="nil"/>
              <w:right w:val="single" w:color="000000" w:sz="10" w:space="0"/>
            </w:tcBorders>
            <w:vAlign w:val="top"/>
          </w:tcPr>
          <w:p w14:paraId="777B768D">
            <w:pPr>
              <w:spacing w:line="326" w:lineRule="auto"/>
              <w:rPr>
                <w:rFonts w:ascii="Arial"/>
                <w:sz w:val="21"/>
              </w:rPr>
            </w:pPr>
          </w:p>
          <w:p w14:paraId="42C32621">
            <w:pPr>
              <w:pStyle w:val="6"/>
              <w:spacing w:before="52" w:line="189" w:lineRule="auto"/>
              <w:ind w:left="196"/>
              <w:rPr>
                <w:sz w:val="18"/>
                <w:szCs w:val="18"/>
              </w:rPr>
            </w:pPr>
            <w:r>
              <w:rPr>
                <w:sz w:val="18"/>
                <w:szCs w:val="18"/>
              </w:rPr>
              <w:t>nA</w:t>
            </w:r>
          </w:p>
        </w:tc>
      </w:tr>
      <w:tr w14:paraId="75458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1275" w:type="dxa"/>
            <w:vMerge w:val="continue"/>
            <w:tcBorders>
              <w:top w:val="nil"/>
              <w:left w:val="single" w:color="000000" w:sz="10" w:space="0"/>
            </w:tcBorders>
            <w:vAlign w:val="top"/>
          </w:tcPr>
          <w:p w14:paraId="16AE77A4">
            <w:pPr>
              <w:rPr>
                <w:rFonts w:ascii="Arial"/>
                <w:sz w:val="21"/>
              </w:rPr>
            </w:pPr>
          </w:p>
        </w:tc>
        <w:tc>
          <w:tcPr>
            <w:tcW w:w="851" w:type="dxa"/>
            <w:vMerge w:val="continue"/>
            <w:tcBorders>
              <w:top w:val="nil"/>
            </w:tcBorders>
            <w:vAlign w:val="top"/>
          </w:tcPr>
          <w:p w14:paraId="64550623">
            <w:pPr>
              <w:rPr>
                <w:rFonts w:ascii="Arial"/>
                <w:sz w:val="21"/>
              </w:rPr>
            </w:pPr>
          </w:p>
        </w:tc>
        <w:tc>
          <w:tcPr>
            <w:tcW w:w="2065" w:type="dxa"/>
            <w:vAlign w:val="top"/>
          </w:tcPr>
          <w:p w14:paraId="0376A99F">
            <w:pPr>
              <w:pStyle w:val="6"/>
              <w:spacing w:before="13" w:line="242" w:lineRule="exact"/>
              <w:ind w:left="2"/>
              <w:rPr>
                <w:rFonts w:ascii="宋体" w:hAnsi="宋体" w:eastAsia="宋体" w:cs="宋体"/>
                <w:sz w:val="18"/>
                <w:szCs w:val="18"/>
              </w:rPr>
            </w:pPr>
            <w:r>
              <w:rPr>
                <w:position w:val="2"/>
                <w:sz w:val="18"/>
                <w:szCs w:val="18"/>
              </w:rPr>
              <w:t>V</w:t>
            </w:r>
            <w:r>
              <w:rPr>
                <w:position w:val="1"/>
                <w:sz w:val="11"/>
                <w:szCs w:val="11"/>
              </w:rPr>
              <w:t>CM</w:t>
            </w:r>
            <w:r>
              <w:rPr>
                <w:spacing w:val="2"/>
                <w:position w:val="2"/>
                <w:sz w:val="18"/>
                <w:szCs w:val="18"/>
              </w:rPr>
              <w:t>=0V</w:t>
            </w:r>
            <w:r>
              <w:rPr>
                <w:rFonts w:ascii="宋体" w:hAnsi="宋体" w:eastAsia="宋体" w:cs="宋体"/>
                <w:spacing w:val="2"/>
                <w:position w:val="2"/>
                <w:sz w:val="18"/>
                <w:szCs w:val="18"/>
              </w:rPr>
              <w:t>，</w:t>
            </w:r>
          </w:p>
          <w:p w14:paraId="7155EE75">
            <w:pPr>
              <w:pStyle w:val="6"/>
              <w:spacing w:before="25" w:line="182" w:lineRule="auto"/>
              <w:ind w:left="62"/>
              <w:rPr>
                <w:sz w:val="18"/>
                <w:szCs w:val="18"/>
              </w:rPr>
            </w:pPr>
            <w:r>
              <w:rPr>
                <w:rFonts w:ascii="宋体" w:hAnsi="宋体" w:eastAsia="宋体" w:cs="宋体"/>
                <w:spacing w:val="-11"/>
                <w:sz w:val="18"/>
                <w:szCs w:val="18"/>
              </w:rPr>
              <w:t>﹣</w:t>
            </w:r>
            <w:r>
              <w:rPr>
                <w:spacing w:val="-11"/>
                <w:sz w:val="18"/>
                <w:szCs w:val="18"/>
              </w:rPr>
              <w:t>55℃≤T</w:t>
            </w:r>
            <w:r>
              <w:rPr>
                <w:spacing w:val="-2"/>
                <w:position w:val="-1"/>
                <w:sz w:val="11"/>
                <w:szCs w:val="11"/>
              </w:rPr>
              <w:t>A</w:t>
            </w:r>
            <w:r>
              <w:rPr>
                <w:spacing w:val="-2"/>
                <w:sz w:val="18"/>
                <w:szCs w:val="18"/>
              </w:rPr>
              <w:t>≤</w:t>
            </w:r>
            <w:r>
              <w:rPr>
                <w:rFonts w:ascii="宋体" w:hAnsi="宋体" w:eastAsia="宋体" w:cs="宋体"/>
                <w:spacing w:val="-2"/>
                <w:sz w:val="18"/>
                <w:szCs w:val="18"/>
              </w:rPr>
              <w:t>﹢</w:t>
            </w:r>
            <w:r>
              <w:rPr>
                <w:rFonts w:ascii="宋体" w:hAnsi="宋体" w:eastAsia="宋体" w:cs="宋体"/>
                <w:spacing w:val="-67"/>
                <w:sz w:val="18"/>
                <w:szCs w:val="18"/>
              </w:rPr>
              <w:t xml:space="preserve"> </w:t>
            </w:r>
            <w:r>
              <w:rPr>
                <w:spacing w:val="-2"/>
                <w:sz w:val="18"/>
                <w:szCs w:val="18"/>
              </w:rPr>
              <w:t>125℃</w:t>
            </w:r>
          </w:p>
        </w:tc>
        <w:tc>
          <w:tcPr>
            <w:tcW w:w="760" w:type="dxa"/>
            <w:vAlign w:val="top"/>
          </w:tcPr>
          <w:p w14:paraId="60356842">
            <w:pPr>
              <w:pStyle w:val="6"/>
              <w:spacing w:before="268" w:line="86" w:lineRule="exact"/>
              <w:ind w:left="357"/>
              <w:rPr>
                <w:sz w:val="18"/>
                <w:szCs w:val="18"/>
              </w:rPr>
            </w:pPr>
            <w:r>
              <w:rPr>
                <w:position w:val="-1"/>
                <w:sz w:val="18"/>
                <w:szCs w:val="18"/>
              </w:rPr>
              <w:t>-</w:t>
            </w:r>
          </w:p>
        </w:tc>
        <w:tc>
          <w:tcPr>
            <w:tcW w:w="760" w:type="dxa"/>
            <w:vAlign w:val="top"/>
          </w:tcPr>
          <w:p w14:paraId="76E82B73">
            <w:pPr>
              <w:pStyle w:val="6"/>
              <w:spacing w:before="268" w:line="86" w:lineRule="exact"/>
              <w:ind w:left="358"/>
              <w:rPr>
                <w:sz w:val="18"/>
                <w:szCs w:val="18"/>
              </w:rPr>
            </w:pPr>
            <w:r>
              <w:rPr>
                <w:position w:val="-1"/>
                <w:sz w:val="18"/>
                <w:szCs w:val="18"/>
              </w:rPr>
              <w:t>-</w:t>
            </w:r>
          </w:p>
        </w:tc>
        <w:tc>
          <w:tcPr>
            <w:tcW w:w="760" w:type="dxa"/>
            <w:vAlign w:val="top"/>
          </w:tcPr>
          <w:p w14:paraId="2693DBFB">
            <w:pPr>
              <w:pStyle w:val="6"/>
              <w:spacing w:before="192" w:line="188" w:lineRule="auto"/>
              <w:ind w:left="301"/>
              <w:rPr>
                <w:sz w:val="18"/>
                <w:szCs w:val="18"/>
              </w:rPr>
            </w:pPr>
            <w:r>
              <w:rPr>
                <w:spacing w:val="-3"/>
                <w:sz w:val="18"/>
                <w:szCs w:val="18"/>
              </w:rPr>
              <w:t>70</w:t>
            </w:r>
          </w:p>
        </w:tc>
        <w:tc>
          <w:tcPr>
            <w:tcW w:w="760" w:type="dxa"/>
            <w:vAlign w:val="top"/>
          </w:tcPr>
          <w:p w14:paraId="1845AB4C">
            <w:pPr>
              <w:pStyle w:val="6"/>
              <w:spacing w:before="268" w:line="86" w:lineRule="exact"/>
              <w:ind w:left="362"/>
              <w:rPr>
                <w:sz w:val="18"/>
                <w:szCs w:val="18"/>
              </w:rPr>
            </w:pPr>
            <w:r>
              <w:rPr>
                <w:position w:val="-1"/>
                <w:sz w:val="18"/>
                <w:szCs w:val="18"/>
              </w:rPr>
              <w:t>-</w:t>
            </w:r>
          </w:p>
        </w:tc>
        <w:tc>
          <w:tcPr>
            <w:tcW w:w="760" w:type="dxa"/>
            <w:vAlign w:val="top"/>
          </w:tcPr>
          <w:p w14:paraId="7212F4BC">
            <w:pPr>
              <w:pStyle w:val="6"/>
              <w:spacing w:before="268" w:line="86" w:lineRule="exact"/>
              <w:ind w:left="365"/>
              <w:rPr>
                <w:sz w:val="18"/>
                <w:szCs w:val="18"/>
              </w:rPr>
            </w:pPr>
            <w:r>
              <w:rPr>
                <w:position w:val="-1"/>
                <w:sz w:val="18"/>
                <w:szCs w:val="18"/>
              </w:rPr>
              <w:t>-</w:t>
            </w:r>
          </w:p>
        </w:tc>
        <w:tc>
          <w:tcPr>
            <w:tcW w:w="762" w:type="dxa"/>
            <w:vAlign w:val="top"/>
          </w:tcPr>
          <w:p w14:paraId="758C4EEF">
            <w:pPr>
              <w:pStyle w:val="6"/>
              <w:spacing w:before="192" w:line="188" w:lineRule="auto"/>
              <w:ind w:left="312"/>
              <w:rPr>
                <w:sz w:val="18"/>
                <w:szCs w:val="18"/>
              </w:rPr>
            </w:pPr>
            <w:r>
              <w:rPr>
                <w:spacing w:val="-5"/>
                <w:sz w:val="18"/>
                <w:szCs w:val="18"/>
              </w:rPr>
              <w:t>80</w:t>
            </w:r>
          </w:p>
        </w:tc>
        <w:tc>
          <w:tcPr>
            <w:tcW w:w="604" w:type="dxa"/>
            <w:vMerge w:val="continue"/>
            <w:tcBorders>
              <w:top w:val="nil"/>
              <w:right w:val="single" w:color="000000" w:sz="10" w:space="0"/>
            </w:tcBorders>
            <w:vAlign w:val="top"/>
          </w:tcPr>
          <w:p w14:paraId="0004AE1A">
            <w:pPr>
              <w:rPr>
                <w:rFonts w:ascii="Arial"/>
                <w:sz w:val="21"/>
              </w:rPr>
            </w:pPr>
          </w:p>
        </w:tc>
      </w:tr>
      <w:tr w14:paraId="29216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1275" w:type="dxa"/>
            <w:tcBorders>
              <w:left w:val="single" w:color="000000" w:sz="10" w:space="0"/>
              <w:bottom w:val="single" w:color="000000" w:sz="10" w:space="0"/>
            </w:tcBorders>
            <w:vAlign w:val="top"/>
          </w:tcPr>
          <w:p w14:paraId="22AF3F50">
            <w:pPr>
              <w:spacing w:before="117" w:line="219" w:lineRule="auto"/>
              <w:ind w:left="11"/>
              <w:rPr>
                <w:rFonts w:ascii="宋体" w:hAnsi="宋体" w:eastAsia="宋体" w:cs="宋体"/>
                <w:sz w:val="18"/>
                <w:szCs w:val="18"/>
              </w:rPr>
            </w:pPr>
            <w:r>
              <w:rPr>
                <w:rFonts w:ascii="宋体" w:hAnsi="宋体" w:eastAsia="宋体" w:cs="宋体"/>
                <w:spacing w:val="-2"/>
                <w:sz w:val="18"/>
                <w:szCs w:val="18"/>
              </w:rPr>
              <w:t>输入电压范围</w:t>
            </w:r>
          </w:p>
        </w:tc>
        <w:tc>
          <w:tcPr>
            <w:tcW w:w="851" w:type="dxa"/>
            <w:tcBorders>
              <w:bottom w:val="single" w:color="000000" w:sz="10" w:space="0"/>
            </w:tcBorders>
            <w:vAlign w:val="top"/>
          </w:tcPr>
          <w:p w14:paraId="648CD931">
            <w:pPr>
              <w:pStyle w:val="6"/>
              <w:spacing w:before="150" w:line="185" w:lineRule="auto"/>
              <w:ind w:left="266"/>
              <w:rPr>
                <w:sz w:val="18"/>
                <w:szCs w:val="18"/>
              </w:rPr>
            </w:pPr>
            <w:r>
              <w:rPr>
                <w:spacing w:val="-1"/>
                <w:sz w:val="18"/>
                <w:szCs w:val="18"/>
              </w:rPr>
              <w:t>IVR</w:t>
            </w:r>
          </w:p>
        </w:tc>
        <w:tc>
          <w:tcPr>
            <w:tcW w:w="2065" w:type="dxa"/>
            <w:tcBorders>
              <w:bottom w:val="single" w:color="000000" w:sz="10" w:space="0"/>
            </w:tcBorders>
            <w:vAlign w:val="top"/>
          </w:tcPr>
          <w:p w14:paraId="7935F83B">
            <w:pPr>
              <w:pStyle w:val="6"/>
              <w:spacing w:before="117" w:line="223" w:lineRule="auto"/>
              <w:ind w:left="62"/>
              <w:rPr>
                <w:sz w:val="18"/>
                <w:szCs w:val="18"/>
              </w:rPr>
            </w:pPr>
            <w:r>
              <w:rPr>
                <w:rFonts w:ascii="宋体" w:hAnsi="宋体" w:eastAsia="宋体" w:cs="宋体"/>
                <w:spacing w:val="-11"/>
                <w:sz w:val="18"/>
                <w:szCs w:val="18"/>
              </w:rPr>
              <w:t>﹣</w:t>
            </w:r>
            <w:r>
              <w:rPr>
                <w:spacing w:val="-11"/>
                <w:sz w:val="18"/>
                <w:szCs w:val="18"/>
              </w:rPr>
              <w:t>55℃≤T</w:t>
            </w:r>
            <w:r>
              <w:rPr>
                <w:spacing w:val="-2"/>
                <w:position w:val="-1"/>
                <w:sz w:val="11"/>
                <w:szCs w:val="11"/>
              </w:rPr>
              <w:t>A</w:t>
            </w:r>
            <w:r>
              <w:rPr>
                <w:spacing w:val="-2"/>
                <w:sz w:val="18"/>
                <w:szCs w:val="18"/>
              </w:rPr>
              <w:t>≤</w:t>
            </w:r>
            <w:r>
              <w:rPr>
                <w:rFonts w:ascii="宋体" w:hAnsi="宋体" w:eastAsia="宋体" w:cs="宋体"/>
                <w:spacing w:val="-2"/>
                <w:sz w:val="18"/>
                <w:szCs w:val="18"/>
              </w:rPr>
              <w:t>﹢</w:t>
            </w:r>
            <w:r>
              <w:rPr>
                <w:rFonts w:ascii="宋体" w:hAnsi="宋体" w:eastAsia="宋体" w:cs="宋体"/>
                <w:spacing w:val="-67"/>
                <w:sz w:val="18"/>
                <w:szCs w:val="18"/>
              </w:rPr>
              <w:t xml:space="preserve"> </w:t>
            </w:r>
            <w:r>
              <w:rPr>
                <w:spacing w:val="-2"/>
                <w:sz w:val="18"/>
                <w:szCs w:val="18"/>
              </w:rPr>
              <w:t>125℃</w:t>
            </w:r>
          </w:p>
        </w:tc>
        <w:tc>
          <w:tcPr>
            <w:tcW w:w="760" w:type="dxa"/>
            <w:tcBorders>
              <w:bottom w:val="single" w:color="000000" w:sz="10" w:space="0"/>
            </w:tcBorders>
            <w:vAlign w:val="top"/>
          </w:tcPr>
          <w:p w14:paraId="075C32A2">
            <w:pPr>
              <w:pStyle w:val="6"/>
              <w:spacing w:before="148" w:line="188" w:lineRule="auto"/>
              <w:ind w:left="240"/>
              <w:rPr>
                <w:sz w:val="18"/>
                <w:szCs w:val="18"/>
              </w:rPr>
            </w:pPr>
            <w:r>
              <w:rPr>
                <w:sz w:val="18"/>
                <w:szCs w:val="18"/>
              </w:rPr>
              <w:t>±12</w:t>
            </w:r>
          </w:p>
        </w:tc>
        <w:tc>
          <w:tcPr>
            <w:tcW w:w="760" w:type="dxa"/>
            <w:tcBorders>
              <w:bottom w:val="single" w:color="000000" w:sz="10" w:space="0"/>
            </w:tcBorders>
            <w:vAlign w:val="top"/>
          </w:tcPr>
          <w:p w14:paraId="1937B48B">
            <w:pPr>
              <w:pStyle w:val="6"/>
              <w:spacing w:before="223" w:line="87" w:lineRule="exact"/>
              <w:ind w:left="358"/>
              <w:rPr>
                <w:sz w:val="18"/>
                <w:szCs w:val="18"/>
              </w:rPr>
            </w:pPr>
            <w:r>
              <w:rPr>
                <w:position w:val="-1"/>
                <w:sz w:val="18"/>
                <w:szCs w:val="18"/>
              </w:rPr>
              <w:t>-</w:t>
            </w:r>
          </w:p>
        </w:tc>
        <w:tc>
          <w:tcPr>
            <w:tcW w:w="760" w:type="dxa"/>
            <w:tcBorders>
              <w:bottom w:val="single" w:color="000000" w:sz="10" w:space="0"/>
            </w:tcBorders>
            <w:vAlign w:val="top"/>
          </w:tcPr>
          <w:p w14:paraId="11100ECE">
            <w:pPr>
              <w:pStyle w:val="6"/>
              <w:spacing w:before="223" w:line="87" w:lineRule="exact"/>
              <w:ind w:left="361"/>
              <w:rPr>
                <w:sz w:val="18"/>
                <w:szCs w:val="18"/>
              </w:rPr>
            </w:pPr>
            <w:r>
              <w:rPr>
                <w:position w:val="-1"/>
                <w:sz w:val="18"/>
                <w:szCs w:val="18"/>
              </w:rPr>
              <w:t>-</w:t>
            </w:r>
          </w:p>
        </w:tc>
        <w:tc>
          <w:tcPr>
            <w:tcW w:w="760" w:type="dxa"/>
            <w:tcBorders>
              <w:bottom w:val="single" w:color="000000" w:sz="10" w:space="0"/>
            </w:tcBorders>
            <w:vAlign w:val="top"/>
          </w:tcPr>
          <w:p w14:paraId="6F2ECBAC">
            <w:pPr>
              <w:pStyle w:val="6"/>
              <w:spacing w:before="148" w:line="188" w:lineRule="auto"/>
              <w:ind w:left="248"/>
              <w:rPr>
                <w:sz w:val="18"/>
                <w:szCs w:val="18"/>
              </w:rPr>
            </w:pPr>
            <w:r>
              <w:rPr>
                <w:sz w:val="18"/>
                <w:szCs w:val="18"/>
              </w:rPr>
              <w:t>±12</w:t>
            </w:r>
          </w:p>
        </w:tc>
        <w:tc>
          <w:tcPr>
            <w:tcW w:w="760" w:type="dxa"/>
            <w:tcBorders>
              <w:bottom w:val="single" w:color="000000" w:sz="10" w:space="0"/>
            </w:tcBorders>
            <w:vAlign w:val="top"/>
          </w:tcPr>
          <w:p w14:paraId="6DE9850F">
            <w:pPr>
              <w:pStyle w:val="6"/>
              <w:spacing w:before="223" w:line="87" w:lineRule="exact"/>
              <w:ind w:left="365"/>
              <w:rPr>
                <w:sz w:val="18"/>
                <w:szCs w:val="18"/>
              </w:rPr>
            </w:pPr>
            <w:r>
              <w:rPr>
                <w:position w:val="-1"/>
                <w:sz w:val="18"/>
                <w:szCs w:val="18"/>
              </w:rPr>
              <w:t>-</w:t>
            </w:r>
          </w:p>
        </w:tc>
        <w:tc>
          <w:tcPr>
            <w:tcW w:w="762" w:type="dxa"/>
            <w:tcBorders>
              <w:bottom w:val="single" w:color="000000" w:sz="10" w:space="0"/>
            </w:tcBorders>
            <w:vAlign w:val="top"/>
          </w:tcPr>
          <w:p w14:paraId="66525214">
            <w:pPr>
              <w:pStyle w:val="6"/>
              <w:spacing w:before="223" w:line="87" w:lineRule="exact"/>
              <w:ind w:left="369"/>
              <w:rPr>
                <w:sz w:val="18"/>
                <w:szCs w:val="18"/>
              </w:rPr>
            </w:pPr>
            <w:r>
              <w:rPr>
                <w:position w:val="-1"/>
                <w:sz w:val="18"/>
                <w:szCs w:val="18"/>
              </w:rPr>
              <w:t>-</w:t>
            </w:r>
          </w:p>
        </w:tc>
        <w:tc>
          <w:tcPr>
            <w:tcW w:w="604" w:type="dxa"/>
            <w:tcBorders>
              <w:bottom w:val="single" w:color="000000" w:sz="10" w:space="0"/>
              <w:right w:val="single" w:color="000000" w:sz="10" w:space="0"/>
            </w:tcBorders>
            <w:vAlign w:val="top"/>
          </w:tcPr>
          <w:p w14:paraId="4418A090">
            <w:pPr>
              <w:pStyle w:val="6"/>
              <w:spacing w:before="150" w:line="185" w:lineRule="auto"/>
              <w:ind w:left="242"/>
              <w:rPr>
                <w:sz w:val="18"/>
                <w:szCs w:val="18"/>
              </w:rPr>
            </w:pPr>
            <w:r>
              <w:rPr>
                <w:sz w:val="18"/>
                <w:szCs w:val="18"/>
              </w:rPr>
              <w:t>V</w:t>
            </w:r>
          </w:p>
        </w:tc>
      </w:tr>
    </w:tbl>
    <w:p w14:paraId="2A672AA8">
      <w:pPr>
        <w:rPr>
          <w:rFonts w:ascii="Arial"/>
          <w:sz w:val="21"/>
        </w:rPr>
      </w:pPr>
    </w:p>
    <w:p w14:paraId="7C5EC61A">
      <w:pPr>
        <w:rPr>
          <w:rFonts w:ascii="Arial" w:hAnsi="Arial" w:eastAsia="Arial" w:cs="Arial"/>
          <w:sz w:val="21"/>
          <w:szCs w:val="21"/>
        </w:rPr>
        <w:sectPr>
          <w:headerReference r:id="rId9" w:type="default"/>
          <w:footerReference r:id="rId10" w:type="default"/>
          <w:pgSz w:w="11906" w:h="16839"/>
          <w:pgMar w:top="400" w:right="1013" w:bottom="1375" w:left="1295" w:header="0" w:footer="1129" w:gutter="0"/>
          <w:cols w:space="720" w:num="1"/>
        </w:sectPr>
      </w:pPr>
    </w:p>
    <w:p w14:paraId="33EC7D1E">
      <w:pPr>
        <w:spacing w:before="267" w:line="222" w:lineRule="auto"/>
        <w:ind w:left="3684"/>
        <w:rPr>
          <w:rFonts w:ascii="黑体" w:hAnsi="黑体" w:eastAsia="黑体" w:cs="黑体"/>
          <w:sz w:val="24"/>
          <w:szCs w:val="24"/>
        </w:rPr>
      </w:pPr>
      <w:r>
        <w:rPr>
          <w:rFonts w:ascii="黑体" w:hAnsi="黑体" w:eastAsia="黑体" w:cs="黑体"/>
          <w:spacing w:val="-5"/>
          <w:sz w:val="24"/>
          <w:szCs w:val="24"/>
        </w:rPr>
        <w:t xml:space="preserve">表 </w:t>
      </w:r>
      <w:r>
        <w:rPr>
          <w:rFonts w:ascii="Times New Roman" w:hAnsi="Times New Roman" w:eastAsia="Times New Roman" w:cs="Times New Roman"/>
          <w:spacing w:val="-5"/>
          <w:sz w:val="24"/>
          <w:szCs w:val="24"/>
        </w:rPr>
        <w:t>3</w:t>
      </w:r>
      <w:r>
        <w:rPr>
          <w:rFonts w:ascii="Times New Roman" w:hAnsi="Times New Roman" w:eastAsia="Times New Roman" w:cs="Times New Roman"/>
          <w:spacing w:val="15"/>
          <w:sz w:val="24"/>
          <w:szCs w:val="24"/>
        </w:rPr>
        <w:t xml:space="preserve">  </w:t>
      </w:r>
      <w:r>
        <w:rPr>
          <w:rFonts w:ascii="黑体" w:hAnsi="黑体" w:eastAsia="黑体" w:cs="黑体"/>
          <w:spacing w:val="-5"/>
          <w:sz w:val="24"/>
          <w:szCs w:val="24"/>
        </w:rPr>
        <w:t>电特性（续）</w:t>
      </w:r>
    </w:p>
    <w:p w14:paraId="35717128">
      <w:pPr>
        <w:spacing w:line="149" w:lineRule="exact"/>
      </w:pPr>
    </w:p>
    <w:tbl>
      <w:tblPr>
        <w:tblStyle w:val="5"/>
        <w:tblW w:w="93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8"/>
        <w:gridCol w:w="894"/>
        <w:gridCol w:w="2193"/>
        <w:gridCol w:w="665"/>
        <w:gridCol w:w="665"/>
        <w:gridCol w:w="665"/>
        <w:gridCol w:w="665"/>
        <w:gridCol w:w="665"/>
        <w:gridCol w:w="668"/>
        <w:gridCol w:w="719"/>
      </w:tblGrid>
      <w:tr w14:paraId="0C182A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1558" w:type="dxa"/>
            <w:vMerge w:val="restart"/>
            <w:tcBorders>
              <w:top w:val="single" w:color="000000" w:sz="10" w:space="0"/>
              <w:left w:val="single" w:color="000000" w:sz="10" w:space="0"/>
              <w:bottom w:val="nil"/>
            </w:tcBorders>
            <w:vAlign w:val="top"/>
          </w:tcPr>
          <w:p w14:paraId="410CDB40">
            <w:pPr>
              <w:spacing w:line="258" w:lineRule="auto"/>
              <w:rPr>
                <w:rFonts w:ascii="Arial"/>
                <w:sz w:val="21"/>
              </w:rPr>
            </w:pPr>
          </w:p>
          <w:p w14:paraId="01397ADA">
            <w:pPr>
              <w:spacing w:before="59" w:line="219" w:lineRule="auto"/>
              <w:ind w:left="596"/>
              <w:rPr>
                <w:rFonts w:ascii="宋体" w:hAnsi="宋体" w:eastAsia="宋体" w:cs="宋体"/>
                <w:sz w:val="18"/>
                <w:szCs w:val="18"/>
              </w:rPr>
            </w:pPr>
            <w:r>
              <w:rPr>
                <w:rFonts w:ascii="宋体" w:hAnsi="宋体" w:eastAsia="宋体" w:cs="宋体"/>
                <w:b/>
                <w:bCs/>
                <w:spacing w:val="-7"/>
                <w:sz w:val="18"/>
                <w:szCs w:val="18"/>
              </w:rPr>
              <w:t>参数</w:t>
            </w:r>
          </w:p>
        </w:tc>
        <w:tc>
          <w:tcPr>
            <w:tcW w:w="894" w:type="dxa"/>
            <w:vMerge w:val="restart"/>
            <w:tcBorders>
              <w:top w:val="single" w:color="000000" w:sz="10" w:space="0"/>
              <w:bottom w:val="nil"/>
            </w:tcBorders>
            <w:vAlign w:val="top"/>
          </w:tcPr>
          <w:p w14:paraId="6825A5BD">
            <w:pPr>
              <w:spacing w:line="258" w:lineRule="auto"/>
              <w:rPr>
                <w:rFonts w:ascii="Arial"/>
                <w:sz w:val="21"/>
              </w:rPr>
            </w:pPr>
          </w:p>
          <w:p w14:paraId="400774AF">
            <w:pPr>
              <w:spacing w:before="59" w:line="219" w:lineRule="auto"/>
              <w:ind w:left="268"/>
              <w:rPr>
                <w:rFonts w:ascii="宋体" w:hAnsi="宋体" w:eastAsia="宋体" w:cs="宋体"/>
                <w:sz w:val="18"/>
                <w:szCs w:val="18"/>
              </w:rPr>
            </w:pPr>
            <w:r>
              <w:rPr>
                <w:rFonts w:ascii="宋体" w:hAnsi="宋体" w:eastAsia="宋体" w:cs="宋体"/>
                <w:b/>
                <w:bCs/>
                <w:spacing w:val="-7"/>
                <w:sz w:val="18"/>
                <w:szCs w:val="18"/>
              </w:rPr>
              <w:t>符号</w:t>
            </w:r>
          </w:p>
        </w:tc>
        <w:tc>
          <w:tcPr>
            <w:tcW w:w="2193" w:type="dxa"/>
            <w:vMerge w:val="restart"/>
            <w:tcBorders>
              <w:top w:val="single" w:color="000000" w:sz="10" w:space="0"/>
              <w:bottom w:val="nil"/>
            </w:tcBorders>
            <w:vAlign w:val="top"/>
          </w:tcPr>
          <w:p w14:paraId="1E6A4784">
            <w:pPr>
              <w:spacing w:line="258" w:lineRule="auto"/>
              <w:rPr>
                <w:rFonts w:ascii="Arial"/>
                <w:sz w:val="21"/>
              </w:rPr>
            </w:pPr>
          </w:p>
          <w:p w14:paraId="43D3454E">
            <w:pPr>
              <w:spacing w:before="59" w:line="219" w:lineRule="auto"/>
              <w:ind w:left="919"/>
              <w:rPr>
                <w:rFonts w:ascii="宋体" w:hAnsi="宋体" w:eastAsia="宋体" w:cs="宋体"/>
                <w:sz w:val="18"/>
                <w:szCs w:val="18"/>
              </w:rPr>
            </w:pPr>
            <w:r>
              <w:rPr>
                <w:rFonts w:ascii="宋体" w:hAnsi="宋体" w:eastAsia="宋体" w:cs="宋体"/>
                <w:b/>
                <w:bCs/>
                <w:spacing w:val="-7"/>
                <w:sz w:val="18"/>
                <w:szCs w:val="18"/>
              </w:rPr>
              <w:t>条件</w:t>
            </w:r>
          </w:p>
        </w:tc>
        <w:tc>
          <w:tcPr>
            <w:tcW w:w="1995" w:type="dxa"/>
            <w:gridSpan w:val="3"/>
            <w:tcBorders>
              <w:top w:val="single" w:color="000000" w:sz="10" w:space="0"/>
            </w:tcBorders>
            <w:vAlign w:val="top"/>
          </w:tcPr>
          <w:p w14:paraId="6E6E09CE">
            <w:pPr>
              <w:pStyle w:val="6"/>
              <w:spacing w:before="144" w:line="189" w:lineRule="auto"/>
              <w:ind w:left="676"/>
              <w:rPr>
                <w:sz w:val="18"/>
                <w:szCs w:val="18"/>
              </w:rPr>
            </w:pPr>
            <w:r>
              <w:rPr>
                <w:rFonts w:hint="eastAsia" w:eastAsia="宋体"/>
                <w:b/>
                <w:bCs/>
                <w:spacing w:val="-1"/>
                <w:sz w:val="18"/>
                <w:szCs w:val="18"/>
                <w:lang w:eastAsia="zh-CN"/>
              </w:rPr>
              <w:t>HQ</w:t>
            </w:r>
            <w:r>
              <w:rPr>
                <w:b/>
                <w:bCs/>
                <w:spacing w:val="-1"/>
                <w:sz w:val="18"/>
                <w:szCs w:val="18"/>
              </w:rPr>
              <w:t>270F</w:t>
            </w:r>
          </w:p>
        </w:tc>
        <w:tc>
          <w:tcPr>
            <w:tcW w:w="1998" w:type="dxa"/>
            <w:gridSpan w:val="3"/>
            <w:tcBorders>
              <w:top w:val="single" w:color="000000" w:sz="10" w:space="0"/>
            </w:tcBorders>
            <w:vAlign w:val="top"/>
          </w:tcPr>
          <w:p w14:paraId="3B4DF385">
            <w:pPr>
              <w:pStyle w:val="6"/>
              <w:spacing w:before="144" w:line="189" w:lineRule="auto"/>
              <w:ind w:left="668"/>
              <w:rPr>
                <w:sz w:val="18"/>
                <w:szCs w:val="18"/>
              </w:rPr>
            </w:pPr>
            <w:r>
              <w:rPr>
                <w:rFonts w:hint="eastAsia" w:eastAsia="宋体"/>
                <w:b/>
                <w:bCs/>
                <w:spacing w:val="-1"/>
                <w:sz w:val="18"/>
                <w:szCs w:val="18"/>
                <w:lang w:eastAsia="zh-CN"/>
              </w:rPr>
              <w:t>HQ</w:t>
            </w:r>
            <w:r>
              <w:rPr>
                <w:b/>
                <w:bCs/>
                <w:spacing w:val="-1"/>
                <w:sz w:val="18"/>
                <w:szCs w:val="18"/>
              </w:rPr>
              <w:t>270G</w:t>
            </w:r>
          </w:p>
        </w:tc>
        <w:tc>
          <w:tcPr>
            <w:tcW w:w="719" w:type="dxa"/>
            <w:vMerge w:val="restart"/>
            <w:tcBorders>
              <w:top w:val="single" w:color="000000" w:sz="10" w:space="0"/>
              <w:bottom w:val="nil"/>
              <w:right w:val="single" w:color="000000" w:sz="10" w:space="0"/>
            </w:tcBorders>
            <w:vAlign w:val="top"/>
          </w:tcPr>
          <w:p w14:paraId="11425240">
            <w:pPr>
              <w:spacing w:line="258" w:lineRule="auto"/>
              <w:rPr>
                <w:rFonts w:ascii="Arial"/>
                <w:sz w:val="21"/>
              </w:rPr>
            </w:pPr>
          </w:p>
          <w:p w14:paraId="638A6170">
            <w:pPr>
              <w:spacing w:before="58" w:line="220" w:lineRule="auto"/>
              <w:ind w:left="191"/>
              <w:rPr>
                <w:rFonts w:ascii="宋体" w:hAnsi="宋体" w:eastAsia="宋体" w:cs="宋体"/>
                <w:sz w:val="18"/>
                <w:szCs w:val="18"/>
              </w:rPr>
            </w:pPr>
            <w:r>
              <w:rPr>
                <w:rFonts w:ascii="宋体" w:hAnsi="宋体" w:eastAsia="宋体" w:cs="宋体"/>
                <w:b/>
                <w:bCs/>
                <w:spacing w:val="-7"/>
                <w:sz w:val="18"/>
                <w:szCs w:val="18"/>
              </w:rPr>
              <w:t>单位</w:t>
            </w:r>
          </w:p>
        </w:tc>
      </w:tr>
      <w:tr w14:paraId="53692B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1558" w:type="dxa"/>
            <w:vMerge w:val="continue"/>
            <w:tcBorders>
              <w:top w:val="nil"/>
              <w:left w:val="single" w:color="000000" w:sz="10" w:space="0"/>
              <w:bottom w:val="single" w:color="000000" w:sz="10" w:space="0"/>
            </w:tcBorders>
            <w:vAlign w:val="top"/>
          </w:tcPr>
          <w:p w14:paraId="18F1EE11">
            <w:pPr>
              <w:rPr>
                <w:rFonts w:ascii="Arial"/>
                <w:sz w:val="21"/>
              </w:rPr>
            </w:pPr>
          </w:p>
        </w:tc>
        <w:tc>
          <w:tcPr>
            <w:tcW w:w="894" w:type="dxa"/>
            <w:vMerge w:val="continue"/>
            <w:tcBorders>
              <w:top w:val="nil"/>
              <w:bottom w:val="single" w:color="000000" w:sz="10" w:space="0"/>
            </w:tcBorders>
            <w:vAlign w:val="top"/>
          </w:tcPr>
          <w:p w14:paraId="12BBE21D">
            <w:pPr>
              <w:rPr>
                <w:rFonts w:ascii="Arial"/>
                <w:sz w:val="21"/>
              </w:rPr>
            </w:pPr>
          </w:p>
        </w:tc>
        <w:tc>
          <w:tcPr>
            <w:tcW w:w="2193" w:type="dxa"/>
            <w:vMerge w:val="continue"/>
            <w:tcBorders>
              <w:top w:val="nil"/>
              <w:bottom w:val="single" w:color="000000" w:sz="10" w:space="0"/>
            </w:tcBorders>
            <w:vAlign w:val="top"/>
          </w:tcPr>
          <w:p w14:paraId="760E9955">
            <w:pPr>
              <w:rPr>
                <w:rFonts w:ascii="Arial"/>
                <w:sz w:val="21"/>
              </w:rPr>
            </w:pPr>
          </w:p>
        </w:tc>
        <w:tc>
          <w:tcPr>
            <w:tcW w:w="665" w:type="dxa"/>
            <w:tcBorders>
              <w:bottom w:val="single" w:color="000000" w:sz="10" w:space="0"/>
            </w:tcBorders>
            <w:vAlign w:val="top"/>
          </w:tcPr>
          <w:p w14:paraId="0E8ED122">
            <w:pPr>
              <w:spacing w:before="109" w:line="219" w:lineRule="auto"/>
              <w:ind w:left="71"/>
              <w:rPr>
                <w:rFonts w:ascii="宋体" w:hAnsi="宋体" w:eastAsia="宋体" w:cs="宋体"/>
                <w:sz w:val="18"/>
                <w:szCs w:val="18"/>
              </w:rPr>
            </w:pPr>
            <w:r>
              <w:rPr>
                <w:rFonts w:ascii="宋体" w:hAnsi="宋体" w:eastAsia="宋体" w:cs="宋体"/>
                <w:b/>
                <w:bCs/>
                <w:spacing w:val="-5"/>
                <w:sz w:val="18"/>
                <w:szCs w:val="18"/>
              </w:rPr>
              <w:t>最小值</w:t>
            </w:r>
          </w:p>
        </w:tc>
        <w:tc>
          <w:tcPr>
            <w:tcW w:w="665" w:type="dxa"/>
            <w:tcBorders>
              <w:bottom w:val="single" w:color="000000" w:sz="10" w:space="0"/>
            </w:tcBorders>
            <w:vAlign w:val="top"/>
          </w:tcPr>
          <w:p w14:paraId="31B6183D">
            <w:pPr>
              <w:spacing w:before="109" w:line="219" w:lineRule="auto"/>
              <w:ind w:left="75"/>
              <w:rPr>
                <w:rFonts w:ascii="宋体" w:hAnsi="宋体" w:eastAsia="宋体" w:cs="宋体"/>
                <w:sz w:val="18"/>
                <w:szCs w:val="18"/>
              </w:rPr>
            </w:pPr>
            <w:r>
              <w:rPr>
                <w:rFonts w:ascii="宋体" w:hAnsi="宋体" w:eastAsia="宋体" w:cs="宋体"/>
                <w:b/>
                <w:bCs/>
                <w:spacing w:val="-5"/>
                <w:sz w:val="18"/>
                <w:szCs w:val="18"/>
              </w:rPr>
              <w:t>典型值</w:t>
            </w:r>
          </w:p>
        </w:tc>
        <w:tc>
          <w:tcPr>
            <w:tcW w:w="665" w:type="dxa"/>
            <w:tcBorders>
              <w:bottom w:val="single" w:color="000000" w:sz="10" w:space="0"/>
            </w:tcBorders>
            <w:vAlign w:val="top"/>
          </w:tcPr>
          <w:p w14:paraId="1B4BC486">
            <w:pPr>
              <w:spacing w:before="109" w:line="219" w:lineRule="auto"/>
              <w:ind w:left="75"/>
              <w:rPr>
                <w:rFonts w:ascii="宋体" w:hAnsi="宋体" w:eastAsia="宋体" w:cs="宋体"/>
                <w:sz w:val="18"/>
                <w:szCs w:val="18"/>
              </w:rPr>
            </w:pPr>
            <w:r>
              <w:rPr>
                <w:rFonts w:ascii="宋体" w:hAnsi="宋体" w:eastAsia="宋体" w:cs="宋体"/>
                <w:b/>
                <w:bCs/>
                <w:spacing w:val="-5"/>
                <w:sz w:val="18"/>
                <w:szCs w:val="18"/>
              </w:rPr>
              <w:t>最大值</w:t>
            </w:r>
          </w:p>
        </w:tc>
        <w:tc>
          <w:tcPr>
            <w:tcW w:w="665" w:type="dxa"/>
            <w:tcBorders>
              <w:bottom w:val="single" w:color="000000" w:sz="10" w:space="0"/>
            </w:tcBorders>
            <w:vAlign w:val="top"/>
          </w:tcPr>
          <w:p w14:paraId="0BA632EB">
            <w:pPr>
              <w:spacing w:before="109" w:line="219" w:lineRule="auto"/>
              <w:ind w:left="77"/>
              <w:rPr>
                <w:rFonts w:ascii="宋体" w:hAnsi="宋体" w:eastAsia="宋体" w:cs="宋体"/>
                <w:sz w:val="18"/>
                <w:szCs w:val="18"/>
              </w:rPr>
            </w:pPr>
            <w:r>
              <w:rPr>
                <w:rFonts w:ascii="宋体" w:hAnsi="宋体" w:eastAsia="宋体" w:cs="宋体"/>
                <w:b/>
                <w:bCs/>
                <w:spacing w:val="-5"/>
                <w:sz w:val="18"/>
                <w:szCs w:val="18"/>
              </w:rPr>
              <w:t>最小值</w:t>
            </w:r>
          </w:p>
        </w:tc>
        <w:tc>
          <w:tcPr>
            <w:tcW w:w="665" w:type="dxa"/>
            <w:tcBorders>
              <w:bottom w:val="single" w:color="000000" w:sz="10" w:space="0"/>
            </w:tcBorders>
            <w:vAlign w:val="top"/>
          </w:tcPr>
          <w:p w14:paraId="047F7367">
            <w:pPr>
              <w:spacing w:before="109" w:line="219" w:lineRule="auto"/>
              <w:ind w:left="81"/>
              <w:rPr>
                <w:rFonts w:ascii="宋体" w:hAnsi="宋体" w:eastAsia="宋体" w:cs="宋体"/>
                <w:sz w:val="18"/>
                <w:szCs w:val="18"/>
              </w:rPr>
            </w:pPr>
            <w:r>
              <w:rPr>
                <w:rFonts w:ascii="宋体" w:hAnsi="宋体" w:eastAsia="宋体" w:cs="宋体"/>
                <w:b/>
                <w:bCs/>
                <w:spacing w:val="-5"/>
                <w:sz w:val="18"/>
                <w:szCs w:val="18"/>
              </w:rPr>
              <w:t>典型值</w:t>
            </w:r>
          </w:p>
        </w:tc>
        <w:tc>
          <w:tcPr>
            <w:tcW w:w="668" w:type="dxa"/>
            <w:tcBorders>
              <w:bottom w:val="single" w:color="000000" w:sz="10" w:space="0"/>
            </w:tcBorders>
            <w:vAlign w:val="top"/>
          </w:tcPr>
          <w:p w14:paraId="5D4F07F4">
            <w:pPr>
              <w:spacing w:before="109" w:line="219" w:lineRule="auto"/>
              <w:ind w:left="82"/>
              <w:rPr>
                <w:rFonts w:ascii="宋体" w:hAnsi="宋体" w:eastAsia="宋体" w:cs="宋体"/>
                <w:sz w:val="18"/>
                <w:szCs w:val="18"/>
              </w:rPr>
            </w:pPr>
            <w:r>
              <w:rPr>
                <w:rFonts w:ascii="宋体" w:hAnsi="宋体" w:eastAsia="宋体" w:cs="宋体"/>
                <w:b/>
                <w:bCs/>
                <w:spacing w:val="-5"/>
                <w:sz w:val="18"/>
                <w:szCs w:val="18"/>
              </w:rPr>
              <w:t>最大值</w:t>
            </w:r>
          </w:p>
        </w:tc>
        <w:tc>
          <w:tcPr>
            <w:tcW w:w="719" w:type="dxa"/>
            <w:vMerge w:val="continue"/>
            <w:tcBorders>
              <w:top w:val="nil"/>
              <w:bottom w:val="single" w:color="000000" w:sz="10" w:space="0"/>
              <w:right w:val="single" w:color="000000" w:sz="10" w:space="0"/>
            </w:tcBorders>
            <w:vAlign w:val="top"/>
          </w:tcPr>
          <w:p w14:paraId="18C088C7">
            <w:pPr>
              <w:rPr>
                <w:rFonts w:ascii="Arial"/>
                <w:sz w:val="21"/>
              </w:rPr>
            </w:pPr>
          </w:p>
        </w:tc>
      </w:tr>
      <w:tr w14:paraId="08FA84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558" w:type="dxa"/>
            <w:vMerge w:val="restart"/>
            <w:tcBorders>
              <w:top w:val="single" w:color="000000" w:sz="10" w:space="0"/>
              <w:left w:val="single" w:color="000000" w:sz="10" w:space="0"/>
              <w:bottom w:val="nil"/>
            </w:tcBorders>
            <w:vAlign w:val="top"/>
          </w:tcPr>
          <w:p w14:paraId="1E477569">
            <w:pPr>
              <w:spacing w:line="358" w:lineRule="auto"/>
              <w:rPr>
                <w:rFonts w:ascii="Arial"/>
                <w:sz w:val="21"/>
              </w:rPr>
            </w:pPr>
          </w:p>
          <w:p w14:paraId="6D69EC20">
            <w:pPr>
              <w:spacing w:line="358" w:lineRule="auto"/>
              <w:rPr>
                <w:rFonts w:ascii="Arial"/>
                <w:sz w:val="21"/>
              </w:rPr>
            </w:pPr>
          </w:p>
          <w:p w14:paraId="2625B1E9">
            <w:pPr>
              <w:spacing w:before="59" w:line="219" w:lineRule="auto"/>
              <w:ind w:left="14"/>
              <w:rPr>
                <w:rFonts w:ascii="宋体" w:hAnsi="宋体" w:eastAsia="宋体" w:cs="宋体"/>
                <w:sz w:val="18"/>
                <w:szCs w:val="18"/>
              </w:rPr>
            </w:pPr>
            <w:r>
              <w:rPr>
                <w:rFonts w:ascii="宋体" w:hAnsi="宋体" w:eastAsia="宋体" w:cs="宋体"/>
                <w:spacing w:val="-2"/>
                <w:sz w:val="18"/>
                <w:szCs w:val="18"/>
              </w:rPr>
              <w:t>大信号电压增益</w:t>
            </w:r>
          </w:p>
        </w:tc>
        <w:tc>
          <w:tcPr>
            <w:tcW w:w="894" w:type="dxa"/>
            <w:vMerge w:val="restart"/>
            <w:tcBorders>
              <w:top w:val="single" w:color="000000" w:sz="10" w:space="0"/>
              <w:bottom w:val="nil"/>
            </w:tcBorders>
            <w:vAlign w:val="top"/>
          </w:tcPr>
          <w:p w14:paraId="6F49FDFF">
            <w:pPr>
              <w:spacing w:line="251" w:lineRule="auto"/>
              <w:rPr>
                <w:rFonts w:ascii="Arial"/>
                <w:sz w:val="21"/>
              </w:rPr>
            </w:pPr>
          </w:p>
          <w:p w14:paraId="0A0499BF">
            <w:pPr>
              <w:spacing w:line="251" w:lineRule="auto"/>
              <w:rPr>
                <w:rFonts w:ascii="Arial"/>
                <w:sz w:val="21"/>
              </w:rPr>
            </w:pPr>
          </w:p>
          <w:p w14:paraId="79D33044">
            <w:pPr>
              <w:spacing w:line="252" w:lineRule="auto"/>
              <w:rPr>
                <w:rFonts w:ascii="Arial"/>
                <w:sz w:val="21"/>
              </w:rPr>
            </w:pPr>
          </w:p>
          <w:p w14:paraId="73C1625A">
            <w:pPr>
              <w:pStyle w:val="6"/>
              <w:spacing w:before="51" w:line="205" w:lineRule="auto"/>
              <w:ind w:left="292"/>
              <w:rPr>
                <w:sz w:val="11"/>
                <w:szCs w:val="11"/>
              </w:rPr>
            </w:pPr>
            <w:r>
              <w:rPr>
                <w:spacing w:val="2"/>
                <w:sz w:val="18"/>
                <w:szCs w:val="18"/>
              </w:rPr>
              <w:t>A</w:t>
            </w:r>
            <w:r>
              <w:rPr>
                <w:spacing w:val="2"/>
                <w:sz w:val="11"/>
                <w:szCs w:val="11"/>
              </w:rPr>
              <w:t>VO</w:t>
            </w:r>
          </w:p>
        </w:tc>
        <w:tc>
          <w:tcPr>
            <w:tcW w:w="2193" w:type="dxa"/>
            <w:tcBorders>
              <w:top w:val="single" w:color="000000" w:sz="10" w:space="0"/>
            </w:tcBorders>
            <w:vAlign w:val="top"/>
          </w:tcPr>
          <w:p w14:paraId="3C909F4A">
            <w:pPr>
              <w:pStyle w:val="6"/>
              <w:spacing w:before="67" w:line="242" w:lineRule="exact"/>
              <w:ind w:left="3"/>
              <w:rPr>
                <w:rFonts w:ascii="宋体" w:hAnsi="宋体" w:eastAsia="宋体" w:cs="宋体"/>
                <w:sz w:val="18"/>
                <w:szCs w:val="18"/>
              </w:rPr>
            </w:pPr>
            <w:r>
              <w:rPr>
                <w:spacing w:val="-3"/>
                <w:position w:val="2"/>
                <w:sz w:val="18"/>
                <w:szCs w:val="18"/>
              </w:rPr>
              <w:t>V</w:t>
            </w:r>
            <w:r>
              <w:rPr>
                <w:spacing w:val="-3"/>
                <w:position w:val="1"/>
                <w:sz w:val="11"/>
                <w:szCs w:val="11"/>
              </w:rPr>
              <w:t>O</w:t>
            </w:r>
            <w:r>
              <w:rPr>
                <w:spacing w:val="-3"/>
                <w:position w:val="2"/>
                <w:sz w:val="18"/>
                <w:szCs w:val="18"/>
              </w:rPr>
              <w:t>=±10V</w:t>
            </w:r>
            <w:r>
              <w:rPr>
                <w:spacing w:val="-13"/>
                <w:position w:val="2"/>
                <w:sz w:val="18"/>
                <w:szCs w:val="18"/>
              </w:rPr>
              <w:t xml:space="preserve"> </w:t>
            </w:r>
            <w:r>
              <w:rPr>
                <w:rFonts w:ascii="宋体" w:hAnsi="宋体" w:eastAsia="宋体" w:cs="宋体"/>
                <w:spacing w:val="-3"/>
                <w:position w:val="2"/>
                <w:sz w:val="18"/>
                <w:szCs w:val="18"/>
              </w:rPr>
              <w:t>，</w:t>
            </w:r>
            <w:r>
              <w:rPr>
                <w:spacing w:val="-3"/>
                <w:position w:val="2"/>
                <w:sz w:val="18"/>
                <w:szCs w:val="18"/>
              </w:rPr>
              <w:t>R</w:t>
            </w:r>
            <w:r>
              <w:rPr>
                <w:spacing w:val="-3"/>
                <w:position w:val="1"/>
                <w:sz w:val="11"/>
                <w:szCs w:val="11"/>
              </w:rPr>
              <w:t>L</w:t>
            </w:r>
            <w:r>
              <w:rPr>
                <w:spacing w:val="-3"/>
                <w:position w:val="2"/>
                <w:sz w:val="18"/>
                <w:szCs w:val="18"/>
              </w:rPr>
              <w:t>=</w:t>
            </w:r>
            <w:r>
              <w:rPr>
                <w:spacing w:val="-24"/>
                <w:position w:val="2"/>
                <w:sz w:val="18"/>
                <w:szCs w:val="18"/>
              </w:rPr>
              <w:t xml:space="preserve"> </w:t>
            </w:r>
            <w:r>
              <w:rPr>
                <w:spacing w:val="-3"/>
                <w:position w:val="2"/>
                <w:sz w:val="18"/>
                <w:szCs w:val="18"/>
              </w:rPr>
              <w:t>10kΩ</w:t>
            </w:r>
            <w:r>
              <w:rPr>
                <w:spacing w:val="-23"/>
                <w:position w:val="2"/>
                <w:sz w:val="18"/>
                <w:szCs w:val="18"/>
              </w:rPr>
              <w:t xml:space="preserve"> </w:t>
            </w:r>
            <w:r>
              <w:rPr>
                <w:rFonts w:ascii="宋体" w:hAnsi="宋体" w:eastAsia="宋体" w:cs="宋体"/>
                <w:spacing w:val="-3"/>
                <w:position w:val="2"/>
                <w:sz w:val="18"/>
                <w:szCs w:val="18"/>
              </w:rPr>
              <w:t>,</w:t>
            </w:r>
          </w:p>
        </w:tc>
        <w:tc>
          <w:tcPr>
            <w:tcW w:w="665" w:type="dxa"/>
            <w:tcBorders>
              <w:top w:val="single" w:color="000000" w:sz="10" w:space="0"/>
            </w:tcBorders>
            <w:vAlign w:val="top"/>
          </w:tcPr>
          <w:p w14:paraId="21D4F2C4">
            <w:pPr>
              <w:pStyle w:val="6"/>
              <w:spacing w:before="131" w:line="188" w:lineRule="auto"/>
              <w:ind w:left="174"/>
              <w:rPr>
                <w:sz w:val="18"/>
                <w:szCs w:val="18"/>
              </w:rPr>
            </w:pPr>
            <w:r>
              <w:rPr>
                <w:spacing w:val="-5"/>
                <w:sz w:val="18"/>
                <w:szCs w:val="18"/>
              </w:rPr>
              <w:t>1000</w:t>
            </w:r>
          </w:p>
        </w:tc>
        <w:tc>
          <w:tcPr>
            <w:tcW w:w="665" w:type="dxa"/>
            <w:tcBorders>
              <w:top w:val="single" w:color="000000" w:sz="10" w:space="0"/>
            </w:tcBorders>
            <w:vAlign w:val="top"/>
          </w:tcPr>
          <w:p w14:paraId="295765D7">
            <w:pPr>
              <w:pStyle w:val="6"/>
              <w:spacing w:before="207" w:line="86" w:lineRule="exact"/>
              <w:ind w:left="311"/>
              <w:rPr>
                <w:sz w:val="18"/>
                <w:szCs w:val="18"/>
              </w:rPr>
            </w:pPr>
            <w:r>
              <w:rPr>
                <w:position w:val="-1"/>
                <w:sz w:val="18"/>
                <w:szCs w:val="18"/>
              </w:rPr>
              <w:t>-</w:t>
            </w:r>
          </w:p>
        </w:tc>
        <w:tc>
          <w:tcPr>
            <w:tcW w:w="665" w:type="dxa"/>
            <w:tcBorders>
              <w:top w:val="single" w:color="000000" w:sz="10" w:space="0"/>
            </w:tcBorders>
            <w:vAlign w:val="top"/>
          </w:tcPr>
          <w:p w14:paraId="158AE660">
            <w:pPr>
              <w:pStyle w:val="6"/>
              <w:spacing w:before="207" w:line="86" w:lineRule="exact"/>
              <w:ind w:left="313"/>
              <w:rPr>
                <w:sz w:val="18"/>
                <w:szCs w:val="18"/>
              </w:rPr>
            </w:pPr>
            <w:r>
              <w:rPr>
                <w:position w:val="-1"/>
                <w:sz w:val="18"/>
                <w:szCs w:val="18"/>
              </w:rPr>
              <w:t>-</w:t>
            </w:r>
          </w:p>
        </w:tc>
        <w:tc>
          <w:tcPr>
            <w:tcW w:w="665" w:type="dxa"/>
            <w:tcBorders>
              <w:top w:val="single" w:color="000000" w:sz="10" w:space="0"/>
            </w:tcBorders>
            <w:vAlign w:val="top"/>
          </w:tcPr>
          <w:p w14:paraId="5261FDDF">
            <w:pPr>
              <w:pStyle w:val="6"/>
              <w:spacing w:before="131" w:line="188" w:lineRule="auto"/>
              <w:ind w:left="209"/>
              <w:rPr>
                <w:sz w:val="18"/>
                <w:szCs w:val="18"/>
              </w:rPr>
            </w:pPr>
            <w:r>
              <w:rPr>
                <w:spacing w:val="-2"/>
                <w:sz w:val="18"/>
                <w:szCs w:val="18"/>
              </w:rPr>
              <w:t>750</w:t>
            </w:r>
          </w:p>
        </w:tc>
        <w:tc>
          <w:tcPr>
            <w:tcW w:w="665" w:type="dxa"/>
            <w:tcBorders>
              <w:top w:val="single" w:color="000000" w:sz="10" w:space="0"/>
            </w:tcBorders>
            <w:vAlign w:val="top"/>
          </w:tcPr>
          <w:p w14:paraId="0B7637F4">
            <w:pPr>
              <w:pStyle w:val="6"/>
              <w:spacing w:before="207" w:line="86" w:lineRule="exact"/>
              <w:ind w:left="318"/>
              <w:rPr>
                <w:sz w:val="18"/>
                <w:szCs w:val="18"/>
              </w:rPr>
            </w:pPr>
            <w:r>
              <w:rPr>
                <w:position w:val="-1"/>
                <w:sz w:val="18"/>
                <w:szCs w:val="18"/>
              </w:rPr>
              <w:t>-</w:t>
            </w:r>
          </w:p>
        </w:tc>
        <w:tc>
          <w:tcPr>
            <w:tcW w:w="668" w:type="dxa"/>
            <w:tcBorders>
              <w:top w:val="single" w:color="000000" w:sz="10" w:space="0"/>
            </w:tcBorders>
            <w:vAlign w:val="top"/>
          </w:tcPr>
          <w:p w14:paraId="24DB3E44">
            <w:pPr>
              <w:pStyle w:val="6"/>
              <w:spacing w:before="207" w:line="86" w:lineRule="exact"/>
              <w:ind w:left="320"/>
              <w:rPr>
                <w:sz w:val="18"/>
                <w:szCs w:val="18"/>
              </w:rPr>
            </w:pPr>
            <w:r>
              <w:rPr>
                <w:position w:val="-1"/>
                <w:sz w:val="18"/>
                <w:szCs w:val="18"/>
              </w:rPr>
              <w:t>-</w:t>
            </w:r>
          </w:p>
        </w:tc>
        <w:tc>
          <w:tcPr>
            <w:tcW w:w="719" w:type="dxa"/>
            <w:vMerge w:val="restart"/>
            <w:tcBorders>
              <w:top w:val="single" w:color="000000" w:sz="10" w:space="0"/>
              <w:bottom w:val="nil"/>
              <w:right w:val="single" w:color="000000" w:sz="10" w:space="0"/>
            </w:tcBorders>
            <w:vAlign w:val="top"/>
          </w:tcPr>
          <w:p w14:paraId="5CFD2B71">
            <w:pPr>
              <w:spacing w:line="250" w:lineRule="auto"/>
              <w:rPr>
                <w:rFonts w:ascii="Arial"/>
                <w:sz w:val="21"/>
              </w:rPr>
            </w:pPr>
          </w:p>
          <w:p w14:paraId="461E1278">
            <w:pPr>
              <w:spacing w:line="250" w:lineRule="auto"/>
              <w:rPr>
                <w:rFonts w:ascii="Arial"/>
                <w:sz w:val="21"/>
              </w:rPr>
            </w:pPr>
          </w:p>
          <w:p w14:paraId="65C5853A">
            <w:pPr>
              <w:spacing w:line="250" w:lineRule="auto"/>
              <w:rPr>
                <w:rFonts w:ascii="Arial"/>
                <w:sz w:val="21"/>
              </w:rPr>
            </w:pPr>
          </w:p>
          <w:p w14:paraId="17744677">
            <w:pPr>
              <w:pStyle w:val="6"/>
              <w:spacing w:before="52" w:line="192" w:lineRule="auto"/>
              <w:ind w:left="138"/>
              <w:rPr>
                <w:sz w:val="18"/>
                <w:szCs w:val="18"/>
              </w:rPr>
            </w:pPr>
            <w:r>
              <w:rPr>
                <w:spacing w:val="-1"/>
                <w:sz w:val="18"/>
                <w:szCs w:val="18"/>
              </w:rPr>
              <w:t>V/mV</w:t>
            </w:r>
          </w:p>
        </w:tc>
      </w:tr>
      <w:tr w14:paraId="7F647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558" w:type="dxa"/>
            <w:vMerge w:val="continue"/>
            <w:tcBorders>
              <w:top w:val="nil"/>
              <w:left w:val="single" w:color="000000" w:sz="10" w:space="0"/>
              <w:bottom w:val="nil"/>
            </w:tcBorders>
            <w:vAlign w:val="top"/>
          </w:tcPr>
          <w:p w14:paraId="1C923B6C">
            <w:pPr>
              <w:rPr>
                <w:rFonts w:ascii="Arial"/>
                <w:sz w:val="21"/>
              </w:rPr>
            </w:pPr>
          </w:p>
        </w:tc>
        <w:tc>
          <w:tcPr>
            <w:tcW w:w="894" w:type="dxa"/>
            <w:vMerge w:val="continue"/>
            <w:tcBorders>
              <w:top w:val="nil"/>
              <w:bottom w:val="nil"/>
            </w:tcBorders>
            <w:vAlign w:val="top"/>
          </w:tcPr>
          <w:p w14:paraId="2EE239FF">
            <w:pPr>
              <w:rPr>
                <w:rFonts w:ascii="Arial"/>
                <w:sz w:val="21"/>
              </w:rPr>
            </w:pPr>
          </w:p>
        </w:tc>
        <w:tc>
          <w:tcPr>
            <w:tcW w:w="2193" w:type="dxa"/>
            <w:vAlign w:val="top"/>
          </w:tcPr>
          <w:p w14:paraId="50C3BF0E">
            <w:pPr>
              <w:pStyle w:val="6"/>
              <w:spacing w:line="236" w:lineRule="auto"/>
              <w:ind w:left="62" w:right="535" w:hanging="59"/>
              <w:rPr>
                <w:sz w:val="18"/>
                <w:szCs w:val="18"/>
              </w:rPr>
            </w:pPr>
            <w:r>
              <w:rPr>
                <w:spacing w:val="-7"/>
                <w:sz w:val="18"/>
                <w:szCs w:val="18"/>
              </w:rPr>
              <w:t>V</w:t>
            </w:r>
            <w:r>
              <w:rPr>
                <w:spacing w:val="-7"/>
                <w:position w:val="-1"/>
                <w:sz w:val="11"/>
                <w:szCs w:val="11"/>
              </w:rPr>
              <w:t>O</w:t>
            </w:r>
            <w:r>
              <w:rPr>
                <w:spacing w:val="-7"/>
                <w:sz w:val="18"/>
                <w:szCs w:val="18"/>
              </w:rPr>
              <w:t>=±10V</w:t>
            </w:r>
            <w:r>
              <w:rPr>
                <w:spacing w:val="-11"/>
                <w:sz w:val="18"/>
                <w:szCs w:val="18"/>
              </w:rPr>
              <w:t xml:space="preserve"> </w:t>
            </w:r>
            <w:r>
              <w:rPr>
                <w:rFonts w:ascii="宋体" w:hAnsi="宋体" w:eastAsia="宋体" w:cs="宋体"/>
                <w:spacing w:val="-7"/>
                <w:sz w:val="18"/>
                <w:szCs w:val="18"/>
              </w:rPr>
              <w:t>，</w:t>
            </w:r>
            <w:r>
              <w:rPr>
                <w:spacing w:val="-7"/>
                <w:sz w:val="18"/>
                <w:szCs w:val="18"/>
              </w:rPr>
              <w:t>R</w:t>
            </w:r>
            <w:r>
              <w:rPr>
                <w:spacing w:val="-7"/>
                <w:position w:val="-1"/>
                <w:sz w:val="11"/>
                <w:szCs w:val="11"/>
              </w:rPr>
              <w:t>L</w:t>
            </w:r>
            <w:r>
              <w:rPr>
                <w:spacing w:val="-7"/>
                <w:sz w:val="18"/>
                <w:szCs w:val="18"/>
              </w:rPr>
              <w:t>=</w:t>
            </w:r>
            <w:r>
              <w:rPr>
                <w:spacing w:val="-24"/>
                <w:sz w:val="18"/>
                <w:szCs w:val="18"/>
              </w:rPr>
              <w:t xml:space="preserve"> </w:t>
            </w:r>
            <w:r>
              <w:rPr>
                <w:spacing w:val="-7"/>
                <w:sz w:val="18"/>
                <w:szCs w:val="18"/>
              </w:rPr>
              <w:t>10kΩ</w:t>
            </w:r>
            <w:r>
              <w:rPr>
                <w:spacing w:val="-23"/>
                <w:sz w:val="18"/>
                <w:szCs w:val="18"/>
              </w:rPr>
              <w:t xml:space="preserve"> </w:t>
            </w:r>
            <w:r>
              <w:rPr>
                <w:rFonts w:ascii="宋体" w:hAnsi="宋体" w:eastAsia="宋体" w:cs="宋体"/>
                <w:spacing w:val="-7"/>
                <w:sz w:val="18"/>
                <w:szCs w:val="18"/>
              </w:rPr>
              <w:t>,</w:t>
            </w:r>
            <w:r>
              <w:rPr>
                <w:rFonts w:ascii="宋体" w:hAnsi="宋体" w:eastAsia="宋体" w:cs="宋体"/>
                <w:sz w:val="18"/>
                <w:szCs w:val="18"/>
              </w:rPr>
              <w:t xml:space="preserve"> </w:t>
            </w:r>
            <w:r>
              <w:rPr>
                <w:rFonts w:ascii="宋体" w:hAnsi="宋体" w:eastAsia="宋体" w:cs="宋体"/>
                <w:spacing w:val="-11"/>
                <w:sz w:val="18"/>
                <w:szCs w:val="18"/>
              </w:rPr>
              <w:t>﹣</w:t>
            </w:r>
            <w:r>
              <w:rPr>
                <w:spacing w:val="-11"/>
                <w:sz w:val="18"/>
                <w:szCs w:val="18"/>
              </w:rPr>
              <w:t>55℃≤T</w:t>
            </w:r>
            <w:r>
              <w:rPr>
                <w:spacing w:val="-2"/>
                <w:position w:val="-1"/>
                <w:sz w:val="11"/>
                <w:szCs w:val="11"/>
              </w:rPr>
              <w:t>A</w:t>
            </w:r>
            <w:r>
              <w:rPr>
                <w:spacing w:val="-2"/>
                <w:sz w:val="18"/>
                <w:szCs w:val="18"/>
              </w:rPr>
              <w:t>≤</w:t>
            </w:r>
            <w:r>
              <w:rPr>
                <w:rFonts w:ascii="宋体" w:hAnsi="宋体" w:eastAsia="宋体" w:cs="宋体"/>
                <w:spacing w:val="-2"/>
                <w:sz w:val="18"/>
                <w:szCs w:val="18"/>
              </w:rPr>
              <w:t>﹢</w:t>
            </w:r>
            <w:r>
              <w:rPr>
                <w:rFonts w:ascii="宋体" w:hAnsi="宋体" w:eastAsia="宋体" w:cs="宋体"/>
                <w:spacing w:val="-68"/>
                <w:sz w:val="18"/>
                <w:szCs w:val="18"/>
              </w:rPr>
              <w:t xml:space="preserve"> </w:t>
            </w:r>
            <w:r>
              <w:rPr>
                <w:spacing w:val="-2"/>
                <w:sz w:val="18"/>
                <w:szCs w:val="18"/>
              </w:rPr>
              <w:t>125℃</w:t>
            </w:r>
          </w:p>
        </w:tc>
        <w:tc>
          <w:tcPr>
            <w:tcW w:w="665" w:type="dxa"/>
            <w:vAlign w:val="top"/>
          </w:tcPr>
          <w:p w14:paraId="6DDCC69D">
            <w:pPr>
              <w:pStyle w:val="6"/>
              <w:spacing w:before="176" w:line="188" w:lineRule="auto"/>
              <w:ind w:left="206"/>
              <w:rPr>
                <w:sz w:val="18"/>
                <w:szCs w:val="18"/>
              </w:rPr>
            </w:pPr>
            <w:r>
              <w:rPr>
                <w:spacing w:val="-3"/>
                <w:sz w:val="18"/>
                <w:szCs w:val="18"/>
              </w:rPr>
              <w:t>600</w:t>
            </w:r>
          </w:p>
        </w:tc>
        <w:tc>
          <w:tcPr>
            <w:tcW w:w="665" w:type="dxa"/>
            <w:vAlign w:val="top"/>
          </w:tcPr>
          <w:p w14:paraId="2E227E41">
            <w:pPr>
              <w:pStyle w:val="6"/>
              <w:spacing w:before="251" w:line="87" w:lineRule="exact"/>
              <w:ind w:left="311"/>
              <w:rPr>
                <w:sz w:val="18"/>
                <w:szCs w:val="18"/>
              </w:rPr>
            </w:pPr>
            <w:r>
              <w:rPr>
                <w:position w:val="-1"/>
                <w:sz w:val="18"/>
                <w:szCs w:val="18"/>
              </w:rPr>
              <w:t>-</w:t>
            </w:r>
          </w:p>
        </w:tc>
        <w:tc>
          <w:tcPr>
            <w:tcW w:w="665" w:type="dxa"/>
            <w:vAlign w:val="top"/>
          </w:tcPr>
          <w:p w14:paraId="105137ED">
            <w:pPr>
              <w:pStyle w:val="6"/>
              <w:spacing w:before="251" w:line="87" w:lineRule="exact"/>
              <w:ind w:left="313"/>
              <w:rPr>
                <w:sz w:val="18"/>
                <w:szCs w:val="18"/>
              </w:rPr>
            </w:pPr>
            <w:r>
              <w:rPr>
                <w:position w:val="-1"/>
                <w:sz w:val="18"/>
                <w:szCs w:val="18"/>
              </w:rPr>
              <w:t>-</w:t>
            </w:r>
          </w:p>
        </w:tc>
        <w:tc>
          <w:tcPr>
            <w:tcW w:w="665" w:type="dxa"/>
            <w:vAlign w:val="top"/>
          </w:tcPr>
          <w:p w14:paraId="3417B28F">
            <w:pPr>
              <w:pStyle w:val="6"/>
              <w:spacing w:before="176" w:line="188" w:lineRule="auto"/>
              <w:ind w:left="206"/>
              <w:rPr>
                <w:sz w:val="18"/>
                <w:szCs w:val="18"/>
              </w:rPr>
            </w:pPr>
            <w:r>
              <w:rPr>
                <w:spacing w:val="-1"/>
                <w:sz w:val="18"/>
                <w:szCs w:val="18"/>
              </w:rPr>
              <w:t>400</w:t>
            </w:r>
          </w:p>
        </w:tc>
        <w:tc>
          <w:tcPr>
            <w:tcW w:w="665" w:type="dxa"/>
            <w:vAlign w:val="top"/>
          </w:tcPr>
          <w:p w14:paraId="77869B22">
            <w:pPr>
              <w:pStyle w:val="6"/>
              <w:spacing w:before="251" w:line="87" w:lineRule="exact"/>
              <w:ind w:left="318"/>
              <w:rPr>
                <w:sz w:val="18"/>
                <w:szCs w:val="18"/>
              </w:rPr>
            </w:pPr>
            <w:r>
              <w:rPr>
                <w:position w:val="-1"/>
                <w:sz w:val="18"/>
                <w:szCs w:val="18"/>
              </w:rPr>
              <w:t>-</w:t>
            </w:r>
          </w:p>
        </w:tc>
        <w:tc>
          <w:tcPr>
            <w:tcW w:w="668" w:type="dxa"/>
            <w:vAlign w:val="top"/>
          </w:tcPr>
          <w:p w14:paraId="50B55289">
            <w:pPr>
              <w:pStyle w:val="6"/>
              <w:spacing w:before="251" w:line="87" w:lineRule="exact"/>
              <w:ind w:left="320"/>
              <w:rPr>
                <w:sz w:val="18"/>
                <w:szCs w:val="18"/>
              </w:rPr>
            </w:pPr>
            <w:r>
              <w:rPr>
                <w:position w:val="-1"/>
                <w:sz w:val="18"/>
                <w:szCs w:val="18"/>
              </w:rPr>
              <w:t>-</w:t>
            </w:r>
          </w:p>
        </w:tc>
        <w:tc>
          <w:tcPr>
            <w:tcW w:w="719" w:type="dxa"/>
            <w:vMerge w:val="continue"/>
            <w:tcBorders>
              <w:top w:val="nil"/>
              <w:bottom w:val="nil"/>
              <w:right w:val="single" w:color="000000" w:sz="10" w:space="0"/>
            </w:tcBorders>
            <w:vAlign w:val="top"/>
          </w:tcPr>
          <w:p w14:paraId="22E62DDC">
            <w:pPr>
              <w:rPr>
                <w:rFonts w:ascii="Arial"/>
                <w:sz w:val="21"/>
              </w:rPr>
            </w:pPr>
          </w:p>
        </w:tc>
      </w:tr>
      <w:tr w14:paraId="4D6A0B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558" w:type="dxa"/>
            <w:vMerge w:val="continue"/>
            <w:tcBorders>
              <w:top w:val="nil"/>
              <w:left w:val="single" w:color="000000" w:sz="10" w:space="0"/>
              <w:bottom w:val="nil"/>
            </w:tcBorders>
            <w:vAlign w:val="top"/>
          </w:tcPr>
          <w:p w14:paraId="31E91A0A">
            <w:pPr>
              <w:rPr>
                <w:rFonts w:ascii="Arial"/>
                <w:sz w:val="21"/>
              </w:rPr>
            </w:pPr>
          </w:p>
        </w:tc>
        <w:tc>
          <w:tcPr>
            <w:tcW w:w="894" w:type="dxa"/>
            <w:vMerge w:val="continue"/>
            <w:tcBorders>
              <w:top w:val="nil"/>
              <w:bottom w:val="nil"/>
            </w:tcBorders>
            <w:vAlign w:val="top"/>
          </w:tcPr>
          <w:p w14:paraId="56ECDE8B">
            <w:pPr>
              <w:rPr>
                <w:rFonts w:ascii="Arial"/>
                <w:sz w:val="21"/>
              </w:rPr>
            </w:pPr>
          </w:p>
        </w:tc>
        <w:tc>
          <w:tcPr>
            <w:tcW w:w="2193" w:type="dxa"/>
            <w:vAlign w:val="top"/>
          </w:tcPr>
          <w:p w14:paraId="3D9D895F">
            <w:pPr>
              <w:pStyle w:val="6"/>
              <w:spacing w:before="77" w:line="243" w:lineRule="exact"/>
              <w:ind w:left="3"/>
              <w:rPr>
                <w:rFonts w:ascii="宋体" w:hAnsi="宋体" w:eastAsia="宋体" w:cs="宋体"/>
                <w:sz w:val="18"/>
                <w:szCs w:val="18"/>
              </w:rPr>
            </w:pPr>
            <w:r>
              <w:rPr>
                <w:spacing w:val="-1"/>
                <w:position w:val="2"/>
                <w:sz w:val="18"/>
                <w:szCs w:val="18"/>
              </w:rPr>
              <w:t>V</w:t>
            </w:r>
            <w:r>
              <w:rPr>
                <w:spacing w:val="-1"/>
                <w:position w:val="1"/>
                <w:sz w:val="11"/>
                <w:szCs w:val="11"/>
              </w:rPr>
              <w:t>O</w:t>
            </w:r>
            <w:r>
              <w:rPr>
                <w:spacing w:val="-1"/>
                <w:position w:val="2"/>
                <w:sz w:val="18"/>
                <w:szCs w:val="18"/>
              </w:rPr>
              <w:t>=±10V</w:t>
            </w:r>
            <w:r>
              <w:rPr>
                <w:spacing w:val="-24"/>
                <w:position w:val="2"/>
                <w:sz w:val="18"/>
                <w:szCs w:val="18"/>
              </w:rPr>
              <w:t xml:space="preserve"> </w:t>
            </w:r>
            <w:r>
              <w:rPr>
                <w:rFonts w:ascii="宋体" w:hAnsi="宋体" w:eastAsia="宋体" w:cs="宋体"/>
                <w:spacing w:val="-1"/>
                <w:position w:val="2"/>
                <w:sz w:val="18"/>
                <w:szCs w:val="18"/>
              </w:rPr>
              <w:t>，</w:t>
            </w:r>
            <w:r>
              <w:rPr>
                <w:spacing w:val="-1"/>
                <w:position w:val="2"/>
                <w:sz w:val="18"/>
                <w:szCs w:val="18"/>
              </w:rPr>
              <w:t>R</w:t>
            </w:r>
            <w:r>
              <w:rPr>
                <w:spacing w:val="-1"/>
                <w:position w:val="1"/>
                <w:sz w:val="11"/>
                <w:szCs w:val="11"/>
              </w:rPr>
              <w:t>L</w:t>
            </w:r>
            <w:r>
              <w:rPr>
                <w:spacing w:val="-1"/>
                <w:position w:val="2"/>
                <w:sz w:val="18"/>
                <w:szCs w:val="18"/>
              </w:rPr>
              <w:t>=2kΩ</w:t>
            </w:r>
            <w:r>
              <w:rPr>
                <w:spacing w:val="-25"/>
                <w:position w:val="2"/>
                <w:sz w:val="18"/>
                <w:szCs w:val="18"/>
              </w:rPr>
              <w:t xml:space="preserve"> </w:t>
            </w:r>
            <w:r>
              <w:rPr>
                <w:rFonts w:ascii="宋体" w:hAnsi="宋体" w:eastAsia="宋体" w:cs="宋体"/>
                <w:spacing w:val="-1"/>
                <w:position w:val="2"/>
                <w:sz w:val="18"/>
                <w:szCs w:val="18"/>
              </w:rPr>
              <w:t>,</w:t>
            </w:r>
          </w:p>
        </w:tc>
        <w:tc>
          <w:tcPr>
            <w:tcW w:w="665" w:type="dxa"/>
            <w:vAlign w:val="top"/>
          </w:tcPr>
          <w:p w14:paraId="65DBB9F6">
            <w:pPr>
              <w:pStyle w:val="6"/>
              <w:spacing w:before="141" w:line="188" w:lineRule="auto"/>
              <w:ind w:left="207"/>
              <w:rPr>
                <w:sz w:val="18"/>
                <w:szCs w:val="18"/>
              </w:rPr>
            </w:pPr>
            <w:r>
              <w:rPr>
                <w:spacing w:val="-3"/>
                <w:sz w:val="18"/>
                <w:szCs w:val="18"/>
              </w:rPr>
              <w:t>500</w:t>
            </w:r>
          </w:p>
        </w:tc>
        <w:tc>
          <w:tcPr>
            <w:tcW w:w="665" w:type="dxa"/>
            <w:vAlign w:val="top"/>
          </w:tcPr>
          <w:p w14:paraId="50C149FE">
            <w:pPr>
              <w:pStyle w:val="6"/>
              <w:spacing w:before="217" w:line="86" w:lineRule="exact"/>
              <w:ind w:left="311"/>
              <w:rPr>
                <w:sz w:val="18"/>
                <w:szCs w:val="18"/>
              </w:rPr>
            </w:pPr>
            <w:r>
              <w:rPr>
                <w:position w:val="-1"/>
                <w:sz w:val="18"/>
                <w:szCs w:val="18"/>
              </w:rPr>
              <w:t>-</w:t>
            </w:r>
          </w:p>
        </w:tc>
        <w:tc>
          <w:tcPr>
            <w:tcW w:w="665" w:type="dxa"/>
            <w:vAlign w:val="top"/>
          </w:tcPr>
          <w:p w14:paraId="6068153F">
            <w:pPr>
              <w:pStyle w:val="6"/>
              <w:spacing w:before="217" w:line="86" w:lineRule="exact"/>
              <w:ind w:left="313"/>
              <w:rPr>
                <w:sz w:val="18"/>
                <w:szCs w:val="18"/>
              </w:rPr>
            </w:pPr>
            <w:r>
              <w:rPr>
                <w:position w:val="-1"/>
                <w:sz w:val="18"/>
                <w:szCs w:val="18"/>
              </w:rPr>
              <w:t>-</w:t>
            </w:r>
          </w:p>
        </w:tc>
        <w:tc>
          <w:tcPr>
            <w:tcW w:w="665" w:type="dxa"/>
            <w:vAlign w:val="top"/>
          </w:tcPr>
          <w:p w14:paraId="7C4A45F6">
            <w:pPr>
              <w:pStyle w:val="6"/>
              <w:spacing w:before="141" w:line="188" w:lineRule="auto"/>
              <w:ind w:left="210"/>
              <w:rPr>
                <w:sz w:val="18"/>
                <w:szCs w:val="18"/>
              </w:rPr>
            </w:pPr>
            <w:r>
              <w:rPr>
                <w:spacing w:val="-3"/>
                <w:sz w:val="18"/>
                <w:szCs w:val="18"/>
              </w:rPr>
              <w:t>350</w:t>
            </w:r>
          </w:p>
        </w:tc>
        <w:tc>
          <w:tcPr>
            <w:tcW w:w="665" w:type="dxa"/>
            <w:vAlign w:val="top"/>
          </w:tcPr>
          <w:p w14:paraId="3F8FBFEC">
            <w:pPr>
              <w:pStyle w:val="6"/>
              <w:spacing w:before="217" w:line="86" w:lineRule="exact"/>
              <w:ind w:left="318"/>
              <w:rPr>
                <w:sz w:val="18"/>
                <w:szCs w:val="18"/>
              </w:rPr>
            </w:pPr>
            <w:r>
              <w:rPr>
                <w:position w:val="-1"/>
                <w:sz w:val="18"/>
                <w:szCs w:val="18"/>
              </w:rPr>
              <w:t>-</w:t>
            </w:r>
          </w:p>
        </w:tc>
        <w:tc>
          <w:tcPr>
            <w:tcW w:w="668" w:type="dxa"/>
            <w:vAlign w:val="top"/>
          </w:tcPr>
          <w:p w14:paraId="6E82C333">
            <w:pPr>
              <w:pStyle w:val="6"/>
              <w:spacing w:before="217" w:line="86" w:lineRule="exact"/>
              <w:ind w:left="320"/>
              <w:rPr>
                <w:sz w:val="18"/>
                <w:szCs w:val="18"/>
              </w:rPr>
            </w:pPr>
            <w:r>
              <w:rPr>
                <w:position w:val="-1"/>
                <w:sz w:val="18"/>
                <w:szCs w:val="18"/>
              </w:rPr>
              <w:t>-</w:t>
            </w:r>
          </w:p>
        </w:tc>
        <w:tc>
          <w:tcPr>
            <w:tcW w:w="719" w:type="dxa"/>
            <w:vMerge w:val="continue"/>
            <w:tcBorders>
              <w:top w:val="nil"/>
              <w:bottom w:val="nil"/>
              <w:right w:val="single" w:color="000000" w:sz="10" w:space="0"/>
            </w:tcBorders>
            <w:vAlign w:val="top"/>
          </w:tcPr>
          <w:p w14:paraId="44D60F93">
            <w:pPr>
              <w:rPr>
                <w:rFonts w:ascii="Arial"/>
                <w:sz w:val="21"/>
              </w:rPr>
            </w:pPr>
          </w:p>
        </w:tc>
      </w:tr>
      <w:tr w14:paraId="2806A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558" w:type="dxa"/>
            <w:vMerge w:val="continue"/>
            <w:tcBorders>
              <w:top w:val="nil"/>
              <w:left w:val="single" w:color="000000" w:sz="10" w:space="0"/>
            </w:tcBorders>
            <w:vAlign w:val="top"/>
          </w:tcPr>
          <w:p w14:paraId="60023C7B">
            <w:pPr>
              <w:rPr>
                <w:rFonts w:ascii="Arial"/>
                <w:sz w:val="21"/>
              </w:rPr>
            </w:pPr>
          </w:p>
        </w:tc>
        <w:tc>
          <w:tcPr>
            <w:tcW w:w="894" w:type="dxa"/>
            <w:vMerge w:val="continue"/>
            <w:tcBorders>
              <w:top w:val="nil"/>
            </w:tcBorders>
            <w:vAlign w:val="top"/>
          </w:tcPr>
          <w:p w14:paraId="7C02B6B3">
            <w:pPr>
              <w:rPr>
                <w:rFonts w:ascii="Arial"/>
                <w:sz w:val="21"/>
              </w:rPr>
            </w:pPr>
          </w:p>
        </w:tc>
        <w:tc>
          <w:tcPr>
            <w:tcW w:w="2193" w:type="dxa"/>
            <w:vAlign w:val="top"/>
          </w:tcPr>
          <w:p w14:paraId="3F2313C8">
            <w:pPr>
              <w:pStyle w:val="6"/>
              <w:spacing w:line="236" w:lineRule="auto"/>
              <w:ind w:left="62" w:right="617" w:hanging="59"/>
              <w:rPr>
                <w:sz w:val="18"/>
                <w:szCs w:val="18"/>
              </w:rPr>
            </w:pPr>
            <w:r>
              <w:rPr>
                <w:spacing w:val="-6"/>
                <w:sz w:val="18"/>
                <w:szCs w:val="18"/>
              </w:rPr>
              <w:t>V</w:t>
            </w:r>
            <w:r>
              <w:rPr>
                <w:spacing w:val="-6"/>
                <w:position w:val="-1"/>
                <w:sz w:val="11"/>
                <w:szCs w:val="11"/>
              </w:rPr>
              <w:t>O</w:t>
            </w:r>
            <w:r>
              <w:rPr>
                <w:spacing w:val="-6"/>
                <w:sz w:val="18"/>
                <w:szCs w:val="18"/>
              </w:rPr>
              <w:t>=±10V</w:t>
            </w:r>
            <w:r>
              <w:rPr>
                <w:spacing w:val="-11"/>
                <w:sz w:val="18"/>
                <w:szCs w:val="18"/>
              </w:rPr>
              <w:t xml:space="preserve"> </w:t>
            </w:r>
            <w:r>
              <w:rPr>
                <w:rFonts w:ascii="宋体" w:hAnsi="宋体" w:eastAsia="宋体" w:cs="宋体"/>
                <w:spacing w:val="-6"/>
                <w:sz w:val="18"/>
                <w:szCs w:val="18"/>
              </w:rPr>
              <w:t>，</w:t>
            </w:r>
            <w:r>
              <w:rPr>
                <w:spacing w:val="-6"/>
                <w:sz w:val="18"/>
                <w:szCs w:val="18"/>
              </w:rPr>
              <w:t>R</w:t>
            </w:r>
            <w:r>
              <w:rPr>
                <w:spacing w:val="-6"/>
                <w:position w:val="-1"/>
                <w:sz w:val="11"/>
                <w:szCs w:val="11"/>
              </w:rPr>
              <w:t>L</w:t>
            </w:r>
            <w:r>
              <w:rPr>
                <w:spacing w:val="-6"/>
                <w:sz w:val="18"/>
                <w:szCs w:val="18"/>
              </w:rPr>
              <w:t>=2kΩ</w:t>
            </w:r>
            <w:r>
              <w:rPr>
                <w:spacing w:val="-25"/>
                <w:sz w:val="18"/>
                <w:szCs w:val="18"/>
              </w:rPr>
              <w:t xml:space="preserve"> </w:t>
            </w:r>
            <w:r>
              <w:rPr>
                <w:rFonts w:ascii="宋体" w:hAnsi="宋体" w:eastAsia="宋体" w:cs="宋体"/>
                <w:spacing w:val="-6"/>
                <w:sz w:val="18"/>
                <w:szCs w:val="18"/>
              </w:rPr>
              <w:t>,</w:t>
            </w:r>
            <w:r>
              <w:rPr>
                <w:rFonts w:ascii="宋体" w:hAnsi="宋体" w:eastAsia="宋体" w:cs="宋体"/>
                <w:sz w:val="18"/>
                <w:szCs w:val="18"/>
              </w:rPr>
              <w:t xml:space="preserve"> </w:t>
            </w:r>
            <w:r>
              <w:rPr>
                <w:rFonts w:ascii="宋体" w:hAnsi="宋体" w:eastAsia="宋体" w:cs="宋体"/>
                <w:spacing w:val="-11"/>
                <w:sz w:val="18"/>
                <w:szCs w:val="18"/>
              </w:rPr>
              <w:t>﹣</w:t>
            </w:r>
            <w:r>
              <w:rPr>
                <w:spacing w:val="-11"/>
                <w:sz w:val="18"/>
                <w:szCs w:val="18"/>
              </w:rPr>
              <w:t>55℃≤T</w:t>
            </w:r>
            <w:r>
              <w:rPr>
                <w:spacing w:val="-2"/>
                <w:position w:val="-1"/>
                <w:sz w:val="11"/>
                <w:szCs w:val="11"/>
              </w:rPr>
              <w:t>A</w:t>
            </w:r>
            <w:r>
              <w:rPr>
                <w:spacing w:val="-2"/>
                <w:sz w:val="18"/>
                <w:szCs w:val="18"/>
              </w:rPr>
              <w:t>≤</w:t>
            </w:r>
            <w:r>
              <w:rPr>
                <w:rFonts w:ascii="宋体" w:hAnsi="宋体" w:eastAsia="宋体" w:cs="宋体"/>
                <w:spacing w:val="-2"/>
                <w:sz w:val="18"/>
                <w:szCs w:val="18"/>
              </w:rPr>
              <w:t>﹢</w:t>
            </w:r>
            <w:r>
              <w:rPr>
                <w:rFonts w:ascii="宋体" w:hAnsi="宋体" w:eastAsia="宋体" w:cs="宋体"/>
                <w:spacing w:val="-69"/>
                <w:sz w:val="18"/>
                <w:szCs w:val="18"/>
              </w:rPr>
              <w:t xml:space="preserve"> </w:t>
            </w:r>
            <w:r>
              <w:rPr>
                <w:spacing w:val="-2"/>
                <w:sz w:val="18"/>
                <w:szCs w:val="18"/>
              </w:rPr>
              <w:t>125℃</w:t>
            </w:r>
          </w:p>
        </w:tc>
        <w:tc>
          <w:tcPr>
            <w:tcW w:w="665" w:type="dxa"/>
            <w:vAlign w:val="top"/>
          </w:tcPr>
          <w:p w14:paraId="0DEEB0C0">
            <w:pPr>
              <w:pStyle w:val="6"/>
              <w:spacing w:before="177" w:line="188" w:lineRule="auto"/>
              <w:ind w:left="206"/>
              <w:rPr>
                <w:sz w:val="18"/>
                <w:szCs w:val="18"/>
              </w:rPr>
            </w:pPr>
            <w:r>
              <w:rPr>
                <w:spacing w:val="-3"/>
                <w:sz w:val="18"/>
                <w:szCs w:val="18"/>
              </w:rPr>
              <w:t>300</w:t>
            </w:r>
          </w:p>
        </w:tc>
        <w:tc>
          <w:tcPr>
            <w:tcW w:w="665" w:type="dxa"/>
            <w:vAlign w:val="top"/>
          </w:tcPr>
          <w:p w14:paraId="2746C496">
            <w:pPr>
              <w:pStyle w:val="6"/>
              <w:spacing w:before="252" w:line="87" w:lineRule="exact"/>
              <w:ind w:left="311"/>
              <w:rPr>
                <w:sz w:val="18"/>
                <w:szCs w:val="18"/>
              </w:rPr>
            </w:pPr>
            <w:r>
              <w:rPr>
                <w:position w:val="-1"/>
                <w:sz w:val="18"/>
                <w:szCs w:val="18"/>
              </w:rPr>
              <w:t>-</w:t>
            </w:r>
          </w:p>
        </w:tc>
        <w:tc>
          <w:tcPr>
            <w:tcW w:w="665" w:type="dxa"/>
            <w:vAlign w:val="top"/>
          </w:tcPr>
          <w:p w14:paraId="5A42F31D">
            <w:pPr>
              <w:pStyle w:val="6"/>
              <w:spacing w:before="252" w:line="87" w:lineRule="exact"/>
              <w:ind w:left="313"/>
              <w:rPr>
                <w:sz w:val="18"/>
                <w:szCs w:val="18"/>
              </w:rPr>
            </w:pPr>
            <w:r>
              <w:rPr>
                <w:position w:val="-1"/>
                <w:sz w:val="18"/>
                <w:szCs w:val="18"/>
              </w:rPr>
              <w:t>-</w:t>
            </w:r>
          </w:p>
        </w:tc>
        <w:tc>
          <w:tcPr>
            <w:tcW w:w="665" w:type="dxa"/>
            <w:vAlign w:val="top"/>
          </w:tcPr>
          <w:p w14:paraId="16DA2641">
            <w:pPr>
              <w:pStyle w:val="6"/>
              <w:spacing w:before="177" w:line="188" w:lineRule="auto"/>
              <w:ind w:left="206"/>
              <w:rPr>
                <w:sz w:val="18"/>
                <w:szCs w:val="18"/>
              </w:rPr>
            </w:pPr>
            <w:r>
              <w:rPr>
                <w:spacing w:val="-1"/>
                <w:sz w:val="18"/>
                <w:szCs w:val="18"/>
              </w:rPr>
              <w:t>225</w:t>
            </w:r>
          </w:p>
        </w:tc>
        <w:tc>
          <w:tcPr>
            <w:tcW w:w="665" w:type="dxa"/>
            <w:vAlign w:val="top"/>
          </w:tcPr>
          <w:p w14:paraId="410BB4D7">
            <w:pPr>
              <w:pStyle w:val="6"/>
              <w:spacing w:before="252" w:line="87" w:lineRule="exact"/>
              <w:ind w:left="318"/>
              <w:rPr>
                <w:sz w:val="18"/>
                <w:szCs w:val="18"/>
              </w:rPr>
            </w:pPr>
            <w:r>
              <w:rPr>
                <w:position w:val="-1"/>
                <w:sz w:val="18"/>
                <w:szCs w:val="18"/>
              </w:rPr>
              <w:t>-</w:t>
            </w:r>
          </w:p>
        </w:tc>
        <w:tc>
          <w:tcPr>
            <w:tcW w:w="668" w:type="dxa"/>
            <w:vAlign w:val="top"/>
          </w:tcPr>
          <w:p w14:paraId="6F7BD73D">
            <w:pPr>
              <w:pStyle w:val="6"/>
              <w:spacing w:before="252" w:line="87" w:lineRule="exact"/>
              <w:ind w:left="320"/>
              <w:rPr>
                <w:sz w:val="18"/>
                <w:szCs w:val="18"/>
              </w:rPr>
            </w:pPr>
            <w:r>
              <w:rPr>
                <w:position w:val="-1"/>
                <w:sz w:val="18"/>
                <w:szCs w:val="18"/>
              </w:rPr>
              <w:t>-</w:t>
            </w:r>
          </w:p>
        </w:tc>
        <w:tc>
          <w:tcPr>
            <w:tcW w:w="719" w:type="dxa"/>
            <w:vMerge w:val="continue"/>
            <w:tcBorders>
              <w:top w:val="nil"/>
              <w:right w:val="single" w:color="000000" w:sz="10" w:space="0"/>
            </w:tcBorders>
            <w:vAlign w:val="top"/>
          </w:tcPr>
          <w:p w14:paraId="51DCA8CC">
            <w:pPr>
              <w:rPr>
                <w:rFonts w:ascii="Arial"/>
                <w:sz w:val="21"/>
              </w:rPr>
            </w:pPr>
          </w:p>
        </w:tc>
      </w:tr>
      <w:tr w14:paraId="449FE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558" w:type="dxa"/>
            <w:vMerge w:val="restart"/>
            <w:tcBorders>
              <w:left w:val="single" w:color="000000" w:sz="10" w:space="0"/>
              <w:bottom w:val="nil"/>
            </w:tcBorders>
            <w:vAlign w:val="top"/>
          </w:tcPr>
          <w:p w14:paraId="5E706D83">
            <w:pPr>
              <w:spacing w:line="291" w:lineRule="auto"/>
              <w:rPr>
                <w:rFonts w:ascii="Arial"/>
                <w:sz w:val="21"/>
              </w:rPr>
            </w:pPr>
          </w:p>
          <w:p w14:paraId="5909E0BC">
            <w:pPr>
              <w:spacing w:before="59" w:line="219" w:lineRule="auto"/>
              <w:ind w:left="11"/>
              <w:rPr>
                <w:rFonts w:ascii="宋体" w:hAnsi="宋体" w:eastAsia="宋体" w:cs="宋体"/>
                <w:sz w:val="18"/>
                <w:szCs w:val="18"/>
              </w:rPr>
            </w:pPr>
            <w:r>
              <w:rPr>
                <w:rFonts w:ascii="宋体" w:hAnsi="宋体" w:eastAsia="宋体" w:cs="宋体"/>
                <w:spacing w:val="-2"/>
                <w:sz w:val="18"/>
                <w:szCs w:val="18"/>
              </w:rPr>
              <w:t>共模抑制比</w:t>
            </w:r>
          </w:p>
        </w:tc>
        <w:tc>
          <w:tcPr>
            <w:tcW w:w="894" w:type="dxa"/>
            <w:vMerge w:val="restart"/>
            <w:tcBorders>
              <w:bottom w:val="nil"/>
            </w:tcBorders>
            <w:vAlign w:val="top"/>
          </w:tcPr>
          <w:p w14:paraId="3FC1565C">
            <w:pPr>
              <w:spacing w:line="329" w:lineRule="auto"/>
              <w:rPr>
                <w:rFonts w:ascii="Arial"/>
                <w:sz w:val="21"/>
              </w:rPr>
            </w:pPr>
          </w:p>
          <w:p w14:paraId="51D84336">
            <w:pPr>
              <w:pStyle w:val="6"/>
              <w:spacing w:before="51" w:line="188" w:lineRule="auto"/>
              <w:ind w:left="186"/>
              <w:rPr>
                <w:sz w:val="18"/>
                <w:szCs w:val="18"/>
              </w:rPr>
            </w:pPr>
            <w:r>
              <w:rPr>
                <w:spacing w:val="-2"/>
                <w:sz w:val="18"/>
                <w:szCs w:val="18"/>
              </w:rPr>
              <w:t>CMRR</w:t>
            </w:r>
          </w:p>
        </w:tc>
        <w:tc>
          <w:tcPr>
            <w:tcW w:w="2193" w:type="dxa"/>
            <w:vAlign w:val="top"/>
          </w:tcPr>
          <w:p w14:paraId="329973DF">
            <w:pPr>
              <w:pStyle w:val="6"/>
              <w:spacing w:before="81" w:line="242" w:lineRule="exact"/>
              <w:ind w:left="3"/>
              <w:rPr>
                <w:sz w:val="18"/>
                <w:szCs w:val="18"/>
              </w:rPr>
            </w:pPr>
            <w:r>
              <w:rPr>
                <w:position w:val="2"/>
                <w:sz w:val="18"/>
                <w:szCs w:val="18"/>
              </w:rPr>
              <w:t>V</w:t>
            </w:r>
            <w:r>
              <w:rPr>
                <w:position w:val="1"/>
                <w:sz w:val="11"/>
                <w:szCs w:val="11"/>
              </w:rPr>
              <w:t>CM</w:t>
            </w:r>
            <w:r>
              <w:rPr>
                <w:spacing w:val="1"/>
                <w:position w:val="2"/>
                <w:sz w:val="18"/>
                <w:szCs w:val="18"/>
              </w:rPr>
              <w:t>=±11V</w:t>
            </w:r>
          </w:p>
        </w:tc>
        <w:tc>
          <w:tcPr>
            <w:tcW w:w="665" w:type="dxa"/>
            <w:vAlign w:val="top"/>
          </w:tcPr>
          <w:p w14:paraId="09B09145">
            <w:pPr>
              <w:pStyle w:val="6"/>
              <w:spacing w:before="145" w:line="188" w:lineRule="auto"/>
              <w:ind w:left="220"/>
              <w:rPr>
                <w:sz w:val="18"/>
                <w:szCs w:val="18"/>
              </w:rPr>
            </w:pPr>
            <w:r>
              <w:rPr>
                <w:spacing w:val="-7"/>
                <w:sz w:val="18"/>
                <w:szCs w:val="18"/>
              </w:rPr>
              <w:t>100</w:t>
            </w:r>
          </w:p>
        </w:tc>
        <w:tc>
          <w:tcPr>
            <w:tcW w:w="665" w:type="dxa"/>
            <w:vAlign w:val="top"/>
          </w:tcPr>
          <w:p w14:paraId="5C5AAA19">
            <w:pPr>
              <w:pStyle w:val="6"/>
              <w:spacing w:before="220" w:line="87" w:lineRule="exact"/>
              <w:ind w:left="311"/>
              <w:rPr>
                <w:sz w:val="18"/>
                <w:szCs w:val="18"/>
              </w:rPr>
            </w:pPr>
            <w:r>
              <w:rPr>
                <w:position w:val="-1"/>
                <w:sz w:val="18"/>
                <w:szCs w:val="18"/>
              </w:rPr>
              <w:t>-</w:t>
            </w:r>
          </w:p>
        </w:tc>
        <w:tc>
          <w:tcPr>
            <w:tcW w:w="665" w:type="dxa"/>
            <w:vAlign w:val="top"/>
          </w:tcPr>
          <w:p w14:paraId="2E39A947">
            <w:pPr>
              <w:pStyle w:val="6"/>
              <w:spacing w:before="220" w:line="87" w:lineRule="exact"/>
              <w:ind w:left="313"/>
              <w:rPr>
                <w:sz w:val="18"/>
                <w:szCs w:val="18"/>
              </w:rPr>
            </w:pPr>
            <w:r>
              <w:rPr>
                <w:position w:val="-1"/>
                <w:sz w:val="18"/>
                <w:szCs w:val="18"/>
              </w:rPr>
              <w:t>-</w:t>
            </w:r>
          </w:p>
        </w:tc>
        <w:tc>
          <w:tcPr>
            <w:tcW w:w="665" w:type="dxa"/>
            <w:vAlign w:val="top"/>
          </w:tcPr>
          <w:p w14:paraId="5AA0A0A0">
            <w:pPr>
              <w:pStyle w:val="6"/>
              <w:spacing w:before="145" w:line="188" w:lineRule="auto"/>
              <w:ind w:left="255"/>
              <w:rPr>
                <w:sz w:val="18"/>
                <w:szCs w:val="18"/>
              </w:rPr>
            </w:pPr>
            <w:r>
              <w:rPr>
                <w:spacing w:val="-4"/>
                <w:sz w:val="18"/>
                <w:szCs w:val="18"/>
              </w:rPr>
              <w:t>90</w:t>
            </w:r>
          </w:p>
        </w:tc>
        <w:tc>
          <w:tcPr>
            <w:tcW w:w="665" w:type="dxa"/>
            <w:vAlign w:val="top"/>
          </w:tcPr>
          <w:p w14:paraId="26B4FA73">
            <w:pPr>
              <w:pStyle w:val="6"/>
              <w:spacing w:before="220" w:line="87" w:lineRule="exact"/>
              <w:ind w:left="318"/>
              <w:rPr>
                <w:sz w:val="18"/>
                <w:szCs w:val="18"/>
              </w:rPr>
            </w:pPr>
            <w:r>
              <w:rPr>
                <w:position w:val="-1"/>
                <w:sz w:val="18"/>
                <w:szCs w:val="18"/>
              </w:rPr>
              <w:t>-</w:t>
            </w:r>
          </w:p>
        </w:tc>
        <w:tc>
          <w:tcPr>
            <w:tcW w:w="668" w:type="dxa"/>
            <w:vAlign w:val="top"/>
          </w:tcPr>
          <w:p w14:paraId="1F8C2869">
            <w:pPr>
              <w:pStyle w:val="6"/>
              <w:spacing w:before="220" w:line="87" w:lineRule="exact"/>
              <w:ind w:left="320"/>
              <w:rPr>
                <w:sz w:val="18"/>
                <w:szCs w:val="18"/>
              </w:rPr>
            </w:pPr>
            <w:r>
              <w:rPr>
                <w:position w:val="-1"/>
                <w:sz w:val="18"/>
                <w:szCs w:val="18"/>
              </w:rPr>
              <w:t>-</w:t>
            </w:r>
          </w:p>
        </w:tc>
        <w:tc>
          <w:tcPr>
            <w:tcW w:w="719" w:type="dxa"/>
            <w:vMerge w:val="restart"/>
            <w:tcBorders>
              <w:bottom w:val="nil"/>
              <w:right w:val="single" w:color="000000" w:sz="10" w:space="0"/>
            </w:tcBorders>
            <w:vAlign w:val="top"/>
          </w:tcPr>
          <w:p w14:paraId="718E1FC9">
            <w:pPr>
              <w:spacing w:line="325" w:lineRule="auto"/>
              <w:rPr>
                <w:rFonts w:ascii="Arial"/>
                <w:sz w:val="21"/>
              </w:rPr>
            </w:pPr>
          </w:p>
          <w:p w14:paraId="614F24B2">
            <w:pPr>
              <w:pStyle w:val="6"/>
              <w:spacing w:before="52" w:line="192" w:lineRule="auto"/>
              <w:ind w:left="263"/>
              <w:rPr>
                <w:sz w:val="18"/>
                <w:szCs w:val="18"/>
              </w:rPr>
            </w:pPr>
            <w:r>
              <w:rPr>
                <w:spacing w:val="-3"/>
                <w:sz w:val="18"/>
                <w:szCs w:val="18"/>
              </w:rPr>
              <w:t>dB</w:t>
            </w:r>
          </w:p>
        </w:tc>
      </w:tr>
      <w:tr w14:paraId="772D7A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558" w:type="dxa"/>
            <w:vMerge w:val="continue"/>
            <w:tcBorders>
              <w:top w:val="nil"/>
              <w:left w:val="single" w:color="000000" w:sz="10" w:space="0"/>
            </w:tcBorders>
            <w:vAlign w:val="top"/>
          </w:tcPr>
          <w:p w14:paraId="7CF38757">
            <w:pPr>
              <w:rPr>
                <w:rFonts w:ascii="Arial"/>
                <w:sz w:val="21"/>
              </w:rPr>
            </w:pPr>
          </w:p>
        </w:tc>
        <w:tc>
          <w:tcPr>
            <w:tcW w:w="894" w:type="dxa"/>
            <w:vMerge w:val="continue"/>
            <w:tcBorders>
              <w:top w:val="nil"/>
            </w:tcBorders>
            <w:vAlign w:val="top"/>
          </w:tcPr>
          <w:p w14:paraId="299732D3">
            <w:pPr>
              <w:rPr>
                <w:rFonts w:ascii="Arial"/>
                <w:sz w:val="21"/>
              </w:rPr>
            </w:pPr>
          </w:p>
        </w:tc>
        <w:tc>
          <w:tcPr>
            <w:tcW w:w="2193" w:type="dxa"/>
            <w:vAlign w:val="top"/>
          </w:tcPr>
          <w:p w14:paraId="5565B000">
            <w:pPr>
              <w:pStyle w:val="6"/>
              <w:spacing w:line="241" w:lineRule="exact"/>
              <w:ind w:left="3"/>
              <w:rPr>
                <w:rFonts w:ascii="宋体" w:hAnsi="宋体" w:eastAsia="宋体" w:cs="宋体"/>
                <w:sz w:val="18"/>
                <w:szCs w:val="18"/>
              </w:rPr>
            </w:pPr>
            <w:r>
              <w:rPr>
                <w:position w:val="2"/>
                <w:sz w:val="18"/>
                <w:szCs w:val="18"/>
              </w:rPr>
              <w:t>V</w:t>
            </w:r>
            <w:r>
              <w:rPr>
                <w:position w:val="1"/>
                <w:sz w:val="11"/>
                <w:szCs w:val="11"/>
              </w:rPr>
              <w:t>CM</w:t>
            </w:r>
            <w:r>
              <w:rPr>
                <w:spacing w:val="1"/>
                <w:position w:val="2"/>
                <w:sz w:val="18"/>
                <w:szCs w:val="18"/>
              </w:rPr>
              <w:t>=±11V</w:t>
            </w:r>
            <w:r>
              <w:rPr>
                <w:rFonts w:ascii="宋体" w:hAnsi="宋体" w:eastAsia="宋体" w:cs="宋体"/>
                <w:spacing w:val="1"/>
                <w:position w:val="2"/>
                <w:sz w:val="18"/>
                <w:szCs w:val="18"/>
              </w:rPr>
              <w:t>，</w:t>
            </w:r>
          </w:p>
          <w:p w14:paraId="5211906B">
            <w:pPr>
              <w:pStyle w:val="6"/>
              <w:spacing w:before="25" w:line="199" w:lineRule="auto"/>
              <w:ind w:left="62"/>
              <w:rPr>
                <w:sz w:val="18"/>
                <w:szCs w:val="18"/>
              </w:rPr>
            </w:pPr>
            <w:r>
              <w:rPr>
                <w:rFonts w:ascii="宋体" w:hAnsi="宋体" w:eastAsia="宋体" w:cs="宋体"/>
                <w:spacing w:val="-11"/>
                <w:sz w:val="18"/>
                <w:szCs w:val="18"/>
              </w:rPr>
              <w:t>﹣</w:t>
            </w:r>
            <w:r>
              <w:rPr>
                <w:spacing w:val="-11"/>
                <w:sz w:val="18"/>
                <w:szCs w:val="18"/>
              </w:rPr>
              <w:t>55℃≤T</w:t>
            </w:r>
            <w:r>
              <w:rPr>
                <w:spacing w:val="-2"/>
                <w:position w:val="-1"/>
                <w:sz w:val="11"/>
                <w:szCs w:val="11"/>
              </w:rPr>
              <w:t>A</w:t>
            </w:r>
            <w:r>
              <w:rPr>
                <w:spacing w:val="-2"/>
                <w:sz w:val="18"/>
                <w:szCs w:val="18"/>
              </w:rPr>
              <w:t>≤</w:t>
            </w:r>
            <w:r>
              <w:rPr>
                <w:rFonts w:ascii="宋体" w:hAnsi="宋体" w:eastAsia="宋体" w:cs="宋体"/>
                <w:spacing w:val="-2"/>
                <w:sz w:val="18"/>
                <w:szCs w:val="18"/>
              </w:rPr>
              <w:t>﹢</w:t>
            </w:r>
            <w:r>
              <w:rPr>
                <w:rFonts w:ascii="宋体" w:hAnsi="宋体" w:eastAsia="宋体" w:cs="宋体"/>
                <w:spacing w:val="-68"/>
                <w:sz w:val="18"/>
                <w:szCs w:val="18"/>
              </w:rPr>
              <w:t xml:space="preserve"> </w:t>
            </w:r>
            <w:r>
              <w:rPr>
                <w:spacing w:val="-2"/>
                <w:sz w:val="18"/>
                <w:szCs w:val="18"/>
              </w:rPr>
              <w:t>125℃</w:t>
            </w:r>
          </w:p>
        </w:tc>
        <w:tc>
          <w:tcPr>
            <w:tcW w:w="665" w:type="dxa"/>
            <w:vAlign w:val="top"/>
          </w:tcPr>
          <w:p w14:paraId="70987D9A">
            <w:pPr>
              <w:pStyle w:val="6"/>
              <w:spacing w:before="178" w:line="188" w:lineRule="auto"/>
              <w:ind w:left="249"/>
              <w:rPr>
                <w:sz w:val="18"/>
                <w:szCs w:val="18"/>
              </w:rPr>
            </w:pPr>
            <w:r>
              <w:rPr>
                <w:spacing w:val="-4"/>
                <w:sz w:val="18"/>
                <w:szCs w:val="18"/>
              </w:rPr>
              <w:t>94</w:t>
            </w:r>
          </w:p>
        </w:tc>
        <w:tc>
          <w:tcPr>
            <w:tcW w:w="665" w:type="dxa"/>
            <w:vAlign w:val="top"/>
          </w:tcPr>
          <w:p w14:paraId="6D4C2F05">
            <w:pPr>
              <w:pStyle w:val="6"/>
              <w:spacing w:before="254" w:line="86" w:lineRule="exact"/>
              <w:ind w:left="311"/>
              <w:rPr>
                <w:sz w:val="18"/>
                <w:szCs w:val="18"/>
              </w:rPr>
            </w:pPr>
            <w:r>
              <w:rPr>
                <w:position w:val="-1"/>
                <w:sz w:val="18"/>
                <w:szCs w:val="18"/>
              </w:rPr>
              <w:t>-</w:t>
            </w:r>
          </w:p>
        </w:tc>
        <w:tc>
          <w:tcPr>
            <w:tcW w:w="665" w:type="dxa"/>
            <w:vAlign w:val="top"/>
          </w:tcPr>
          <w:p w14:paraId="58B0BA57">
            <w:pPr>
              <w:pStyle w:val="6"/>
              <w:spacing w:before="254" w:line="86" w:lineRule="exact"/>
              <w:ind w:left="313"/>
              <w:rPr>
                <w:sz w:val="18"/>
                <w:szCs w:val="18"/>
              </w:rPr>
            </w:pPr>
            <w:r>
              <w:rPr>
                <w:position w:val="-1"/>
                <w:sz w:val="18"/>
                <w:szCs w:val="18"/>
              </w:rPr>
              <w:t>-</w:t>
            </w:r>
          </w:p>
        </w:tc>
        <w:tc>
          <w:tcPr>
            <w:tcW w:w="665" w:type="dxa"/>
            <w:vAlign w:val="top"/>
          </w:tcPr>
          <w:p w14:paraId="2E8B312C">
            <w:pPr>
              <w:pStyle w:val="6"/>
              <w:spacing w:before="178" w:line="188" w:lineRule="auto"/>
              <w:ind w:left="255"/>
              <w:rPr>
                <w:sz w:val="18"/>
                <w:szCs w:val="18"/>
              </w:rPr>
            </w:pPr>
            <w:r>
              <w:rPr>
                <w:spacing w:val="-4"/>
                <w:sz w:val="18"/>
                <w:szCs w:val="18"/>
              </w:rPr>
              <w:t>90</w:t>
            </w:r>
          </w:p>
        </w:tc>
        <w:tc>
          <w:tcPr>
            <w:tcW w:w="665" w:type="dxa"/>
            <w:vAlign w:val="top"/>
          </w:tcPr>
          <w:p w14:paraId="2B85A6B6">
            <w:pPr>
              <w:pStyle w:val="6"/>
              <w:spacing w:before="254" w:line="86" w:lineRule="exact"/>
              <w:ind w:left="318"/>
              <w:rPr>
                <w:sz w:val="18"/>
                <w:szCs w:val="18"/>
              </w:rPr>
            </w:pPr>
            <w:r>
              <w:rPr>
                <w:position w:val="-1"/>
                <w:sz w:val="18"/>
                <w:szCs w:val="18"/>
              </w:rPr>
              <w:t>-</w:t>
            </w:r>
          </w:p>
        </w:tc>
        <w:tc>
          <w:tcPr>
            <w:tcW w:w="668" w:type="dxa"/>
            <w:vAlign w:val="top"/>
          </w:tcPr>
          <w:p w14:paraId="335AE858">
            <w:pPr>
              <w:pStyle w:val="6"/>
              <w:spacing w:before="254" w:line="86" w:lineRule="exact"/>
              <w:ind w:left="320"/>
              <w:rPr>
                <w:sz w:val="18"/>
                <w:szCs w:val="18"/>
              </w:rPr>
            </w:pPr>
            <w:r>
              <w:rPr>
                <w:position w:val="-1"/>
                <w:sz w:val="18"/>
                <w:szCs w:val="18"/>
              </w:rPr>
              <w:t>-</w:t>
            </w:r>
          </w:p>
        </w:tc>
        <w:tc>
          <w:tcPr>
            <w:tcW w:w="719" w:type="dxa"/>
            <w:vMerge w:val="continue"/>
            <w:tcBorders>
              <w:top w:val="nil"/>
              <w:right w:val="single" w:color="000000" w:sz="10" w:space="0"/>
            </w:tcBorders>
            <w:vAlign w:val="top"/>
          </w:tcPr>
          <w:p w14:paraId="53B5DAF2">
            <w:pPr>
              <w:rPr>
                <w:rFonts w:ascii="Arial"/>
                <w:sz w:val="21"/>
              </w:rPr>
            </w:pPr>
          </w:p>
        </w:tc>
      </w:tr>
      <w:tr w14:paraId="1A7052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558" w:type="dxa"/>
            <w:vMerge w:val="restart"/>
            <w:tcBorders>
              <w:left w:val="single" w:color="000000" w:sz="10" w:space="0"/>
              <w:bottom w:val="nil"/>
            </w:tcBorders>
            <w:vAlign w:val="top"/>
          </w:tcPr>
          <w:p w14:paraId="6A4A624F">
            <w:pPr>
              <w:spacing w:line="292" w:lineRule="auto"/>
              <w:rPr>
                <w:rFonts w:ascii="Arial"/>
                <w:sz w:val="21"/>
              </w:rPr>
            </w:pPr>
          </w:p>
          <w:p w14:paraId="4A4A1B52">
            <w:pPr>
              <w:spacing w:before="59" w:line="220" w:lineRule="auto"/>
              <w:ind w:left="33"/>
              <w:rPr>
                <w:rFonts w:ascii="宋体" w:hAnsi="宋体" w:eastAsia="宋体" w:cs="宋体"/>
                <w:sz w:val="18"/>
                <w:szCs w:val="18"/>
              </w:rPr>
            </w:pPr>
            <w:r>
              <w:rPr>
                <w:rFonts w:ascii="宋体" w:hAnsi="宋体" w:eastAsia="宋体" w:cs="宋体"/>
                <w:spacing w:val="-5"/>
                <w:sz w:val="18"/>
                <w:szCs w:val="18"/>
              </w:rPr>
              <w:t>电源电压抑制比</w:t>
            </w:r>
          </w:p>
        </w:tc>
        <w:tc>
          <w:tcPr>
            <w:tcW w:w="894" w:type="dxa"/>
            <w:vMerge w:val="restart"/>
            <w:tcBorders>
              <w:bottom w:val="nil"/>
            </w:tcBorders>
            <w:vAlign w:val="top"/>
          </w:tcPr>
          <w:p w14:paraId="5AB8D4AF">
            <w:pPr>
              <w:spacing w:line="330" w:lineRule="auto"/>
              <w:rPr>
                <w:rFonts w:ascii="Arial"/>
                <w:sz w:val="21"/>
              </w:rPr>
            </w:pPr>
          </w:p>
          <w:p w14:paraId="79622FAA">
            <w:pPr>
              <w:pStyle w:val="6"/>
              <w:spacing w:before="51" w:line="188" w:lineRule="auto"/>
              <w:ind w:left="221"/>
              <w:rPr>
                <w:sz w:val="18"/>
                <w:szCs w:val="18"/>
              </w:rPr>
            </w:pPr>
            <w:r>
              <w:rPr>
                <w:spacing w:val="-1"/>
                <w:sz w:val="18"/>
                <w:szCs w:val="18"/>
              </w:rPr>
              <w:t>PSRR</w:t>
            </w:r>
          </w:p>
        </w:tc>
        <w:tc>
          <w:tcPr>
            <w:tcW w:w="2193" w:type="dxa"/>
            <w:vAlign w:val="top"/>
          </w:tcPr>
          <w:p w14:paraId="1164423B">
            <w:pPr>
              <w:pStyle w:val="6"/>
              <w:spacing w:before="80" w:line="242" w:lineRule="exact"/>
              <w:ind w:left="3"/>
              <w:rPr>
                <w:rFonts w:ascii="宋体" w:hAnsi="宋体" w:eastAsia="宋体" w:cs="宋体"/>
                <w:sz w:val="18"/>
                <w:szCs w:val="18"/>
              </w:rPr>
            </w:pPr>
            <w:r>
              <w:rPr>
                <w:position w:val="2"/>
                <w:sz w:val="18"/>
                <w:szCs w:val="18"/>
              </w:rPr>
              <w:t>V</w:t>
            </w:r>
            <w:r>
              <w:rPr>
                <w:position w:val="1"/>
                <w:sz w:val="11"/>
                <w:szCs w:val="11"/>
              </w:rPr>
              <w:t>S</w:t>
            </w:r>
            <w:r>
              <w:rPr>
                <w:position w:val="2"/>
                <w:sz w:val="18"/>
                <w:szCs w:val="18"/>
              </w:rPr>
              <w:t>=±5.5V~ ±18V</w:t>
            </w:r>
            <w:r>
              <w:rPr>
                <w:rFonts w:ascii="宋体" w:hAnsi="宋体" w:eastAsia="宋体" w:cs="宋体"/>
                <w:position w:val="2"/>
                <w:sz w:val="18"/>
                <w:szCs w:val="18"/>
              </w:rPr>
              <w:t>，</w:t>
            </w:r>
          </w:p>
        </w:tc>
        <w:tc>
          <w:tcPr>
            <w:tcW w:w="665" w:type="dxa"/>
            <w:vAlign w:val="top"/>
          </w:tcPr>
          <w:p w14:paraId="24CFE696">
            <w:pPr>
              <w:pStyle w:val="6"/>
              <w:spacing w:before="222" w:line="86" w:lineRule="exact"/>
              <w:ind w:left="309"/>
              <w:rPr>
                <w:sz w:val="18"/>
                <w:szCs w:val="18"/>
              </w:rPr>
            </w:pPr>
            <w:r>
              <w:rPr>
                <w:position w:val="-1"/>
                <w:sz w:val="18"/>
                <w:szCs w:val="18"/>
              </w:rPr>
              <w:t>-</w:t>
            </w:r>
          </w:p>
        </w:tc>
        <w:tc>
          <w:tcPr>
            <w:tcW w:w="665" w:type="dxa"/>
            <w:vAlign w:val="top"/>
          </w:tcPr>
          <w:p w14:paraId="0D035564">
            <w:pPr>
              <w:pStyle w:val="6"/>
              <w:spacing w:before="222" w:line="86" w:lineRule="exact"/>
              <w:ind w:left="311"/>
              <w:rPr>
                <w:sz w:val="18"/>
                <w:szCs w:val="18"/>
              </w:rPr>
            </w:pPr>
            <w:r>
              <w:rPr>
                <w:position w:val="-1"/>
                <w:sz w:val="18"/>
                <w:szCs w:val="18"/>
              </w:rPr>
              <w:t>-</w:t>
            </w:r>
          </w:p>
        </w:tc>
        <w:tc>
          <w:tcPr>
            <w:tcW w:w="665" w:type="dxa"/>
            <w:vAlign w:val="top"/>
          </w:tcPr>
          <w:p w14:paraId="04B68F71">
            <w:pPr>
              <w:pStyle w:val="6"/>
              <w:spacing w:before="146" w:line="188" w:lineRule="auto"/>
              <w:ind w:left="233"/>
              <w:rPr>
                <w:sz w:val="18"/>
                <w:szCs w:val="18"/>
              </w:rPr>
            </w:pPr>
            <w:r>
              <w:rPr>
                <w:spacing w:val="-3"/>
                <w:sz w:val="18"/>
                <w:szCs w:val="18"/>
              </w:rPr>
              <w:t>5.6</w:t>
            </w:r>
          </w:p>
        </w:tc>
        <w:tc>
          <w:tcPr>
            <w:tcW w:w="665" w:type="dxa"/>
            <w:vAlign w:val="top"/>
          </w:tcPr>
          <w:p w14:paraId="479CA4EA">
            <w:pPr>
              <w:pStyle w:val="6"/>
              <w:spacing w:before="222" w:line="86" w:lineRule="exact"/>
              <w:ind w:left="316"/>
              <w:rPr>
                <w:sz w:val="18"/>
                <w:szCs w:val="18"/>
              </w:rPr>
            </w:pPr>
            <w:r>
              <w:rPr>
                <w:position w:val="-1"/>
                <w:sz w:val="18"/>
                <w:szCs w:val="18"/>
              </w:rPr>
              <w:t>-</w:t>
            </w:r>
          </w:p>
        </w:tc>
        <w:tc>
          <w:tcPr>
            <w:tcW w:w="665" w:type="dxa"/>
            <w:vAlign w:val="top"/>
          </w:tcPr>
          <w:p w14:paraId="7A8F6D29">
            <w:pPr>
              <w:pStyle w:val="6"/>
              <w:spacing w:before="222" w:line="86" w:lineRule="exact"/>
              <w:ind w:left="318"/>
              <w:rPr>
                <w:sz w:val="18"/>
                <w:szCs w:val="18"/>
              </w:rPr>
            </w:pPr>
            <w:r>
              <w:rPr>
                <w:position w:val="-1"/>
                <w:sz w:val="18"/>
                <w:szCs w:val="18"/>
              </w:rPr>
              <w:t>-</w:t>
            </w:r>
          </w:p>
        </w:tc>
        <w:tc>
          <w:tcPr>
            <w:tcW w:w="668" w:type="dxa"/>
            <w:vAlign w:val="top"/>
          </w:tcPr>
          <w:p w14:paraId="283B8C0B">
            <w:pPr>
              <w:pStyle w:val="6"/>
              <w:spacing w:before="146" w:line="188" w:lineRule="auto"/>
              <w:ind w:left="306"/>
              <w:rPr>
                <w:sz w:val="18"/>
                <w:szCs w:val="18"/>
              </w:rPr>
            </w:pPr>
            <w:r>
              <w:rPr>
                <w:sz w:val="18"/>
                <w:szCs w:val="18"/>
              </w:rPr>
              <w:t>6</w:t>
            </w:r>
          </w:p>
        </w:tc>
        <w:tc>
          <w:tcPr>
            <w:tcW w:w="719" w:type="dxa"/>
            <w:vMerge w:val="restart"/>
            <w:tcBorders>
              <w:bottom w:val="nil"/>
              <w:right w:val="single" w:color="000000" w:sz="10" w:space="0"/>
            </w:tcBorders>
            <w:vAlign w:val="top"/>
          </w:tcPr>
          <w:p w14:paraId="5E7297B4">
            <w:pPr>
              <w:spacing w:line="326" w:lineRule="auto"/>
              <w:rPr>
                <w:rFonts w:ascii="Arial"/>
                <w:sz w:val="21"/>
              </w:rPr>
            </w:pPr>
          </w:p>
          <w:p w14:paraId="03D70471">
            <w:pPr>
              <w:pStyle w:val="6"/>
              <w:spacing w:before="52" w:line="192" w:lineRule="auto"/>
              <w:ind w:left="171"/>
              <w:rPr>
                <w:sz w:val="18"/>
                <w:szCs w:val="18"/>
              </w:rPr>
            </w:pPr>
            <w:r>
              <w:rPr>
                <w:w w:val="97"/>
                <w:sz w:val="18"/>
                <w:szCs w:val="18"/>
              </w:rPr>
              <w:t>μV/V</w:t>
            </w:r>
          </w:p>
        </w:tc>
      </w:tr>
      <w:tr w14:paraId="08F7CD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558" w:type="dxa"/>
            <w:vMerge w:val="continue"/>
            <w:tcBorders>
              <w:top w:val="nil"/>
              <w:left w:val="single" w:color="000000" w:sz="10" w:space="0"/>
            </w:tcBorders>
            <w:vAlign w:val="top"/>
          </w:tcPr>
          <w:p w14:paraId="449598AB">
            <w:pPr>
              <w:rPr>
                <w:rFonts w:ascii="Arial"/>
                <w:sz w:val="21"/>
              </w:rPr>
            </w:pPr>
          </w:p>
        </w:tc>
        <w:tc>
          <w:tcPr>
            <w:tcW w:w="894" w:type="dxa"/>
            <w:vMerge w:val="continue"/>
            <w:tcBorders>
              <w:top w:val="nil"/>
            </w:tcBorders>
            <w:vAlign w:val="top"/>
          </w:tcPr>
          <w:p w14:paraId="366FC7B3">
            <w:pPr>
              <w:rPr>
                <w:rFonts w:ascii="Arial"/>
                <w:sz w:val="21"/>
              </w:rPr>
            </w:pPr>
          </w:p>
        </w:tc>
        <w:tc>
          <w:tcPr>
            <w:tcW w:w="2193" w:type="dxa"/>
            <w:vAlign w:val="top"/>
          </w:tcPr>
          <w:p w14:paraId="468048C6">
            <w:pPr>
              <w:pStyle w:val="6"/>
              <w:spacing w:line="242" w:lineRule="exact"/>
              <w:ind w:left="3"/>
              <w:rPr>
                <w:rFonts w:ascii="宋体" w:hAnsi="宋体" w:eastAsia="宋体" w:cs="宋体"/>
                <w:sz w:val="18"/>
                <w:szCs w:val="18"/>
              </w:rPr>
            </w:pPr>
            <w:r>
              <w:rPr>
                <w:position w:val="2"/>
                <w:sz w:val="18"/>
                <w:szCs w:val="18"/>
              </w:rPr>
              <w:t>V</w:t>
            </w:r>
            <w:r>
              <w:rPr>
                <w:position w:val="1"/>
                <w:sz w:val="11"/>
                <w:szCs w:val="11"/>
              </w:rPr>
              <w:t>S</w:t>
            </w:r>
            <w:r>
              <w:rPr>
                <w:position w:val="2"/>
                <w:sz w:val="18"/>
                <w:szCs w:val="18"/>
              </w:rPr>
              <w:t>=±5.5V~ ±18V</w:t>
            </w:r>
            <w:r>
              <w:rPr>
                <w:rFonts w:ascii="宋体" w:hAnsi="宋体" w:eastAsia="宋体" w:cs="宋体"/>
                <w:position w:val="2"/>
                <w:sz w:val="18"/>
                <w:szCs w:val="18"/>
              </w:rPr>
              <w:t>，</w:t>
            </w:r>
          </w:p>
          <w:p w14:paraId="77CF5301">
            <w:pPr>
              <w:pStyle w:val="6"/>
              <w:spacing w:before="25" w:line="198" w:lineRule="auto"/>
              <w:ind w:left="62"/>
              <w:rPr>
                <w:sz w:val="18"/>
                <w:szCs w:val="18"/>
              </w:rPr>
            </w:pPr>
            <w:r>
              <w:rPr>
                <w:rFonts w:ascii="宋体" w:hAnsi="宋体" w:eastAsia="宋体" w:cs="宋体"/>
                <w:spacing w:val="-11"/>
                <w:sz w:val="18"/>
                <w:szCs w:val="18"/>
              </w:rPr>
              <w:t>﹣</w:t>
            </w:r>
            <w:r>
              <w:rPr>
                <w:spacing w:val="-11"/>
                <w:sz w:val="18"/>
                <w:szCs w:val="18"/>
              </w:rPr>
              <w:t>55℃≤T</w:t>
            </w:r>
            <w:r>
              <w:rPr>
                <w:spacing w:val="-2"/>
                <w:position w:val="-1"/>
                <w:sz w:val="11"/>
                <w:szCs w:val="11"/>
              </w:rPr>
              <w:t>A</w:t>
            </w:r>
            <w:r>
              <w:rPr>
                <w:spacing w:val="-2"/>
                <w:sz w:val="18"/>
                <w:szCs w:val="18"/>
              </w:rPr>
              <w:t>≤</w:t>
            </w:r>
            <w:r>
              <w:rPr>
                <w:rFonts w:ascii="宋体" w:hAnsi="宋体" w:eastAsia="宋体" w:cs="宋体"/>
                <w:spacing w:val="-2"/>
                <w:sz w:val="18"/>
                <w:szCs w:val="18"/>
              </w:rPr>
              <w:t>﹢</w:t>
            </w:r>
            <w:r>
              <w:rPr>
                <w:rFonts w:ascii="宋体" w:hAnsi="宋体" w:eastAsia="宋体" w:cs="宋体"/>
                <w:spacing w:val="-68"/>
                <w:sz w:val="18"/>
                <w:szCs w:val="18"/>
              </w:rPr>
              <w:t xml:space="preserve"> </w:t>
            </w:r>
            <w:r>
              <w:rPr>
                <w:spacing w:val="-2"/>
                <w:sz w:val="18"/>
                <w:szCs w:val="18"/>
              </w:rPr>
              <w:t>125℃</w:t>
            </w:r>
          </w:p>
        </w:tc>
        <w:tc>
          <w:tcPr>
            <w:tcW w:w="665" w:type="dxa"/>
            <w:vAlign w:val="top"/>
          </w:tcPr>
          <w:p w14:paraId="078F9DB8">
            <w:pPr>
              <w:pStyle w:val="6"/>
              <w:spacing w:before="255" w:line="86" w:lineRule="exact"/>
              <w:ind w:left="309"/>
              <w:rPr>
                <w:sz w:val="18"/>
                <w:szCs w:val="18"/>
              </w:rPr>
            </w:pPr>
            <w:r>
              <w:rPr>
                <w:position w:val="-1"/>
                <w:sz w:val="18"/>
                <w:szCs w:val="18"/>
              </w:rPr>
              <w:t>-</w:t>
            </w:r>
          </w:p>
        </w:tc>
        <w:tc>
          <w:tcPr>
            <w:tcW w:w="665" w:type="dxa"/>
            <w:vAlign w:val="top"/>
          </w:tcPr>
          <w:p w14:paraId="3204B92D">
            <w:pPr>
              <w:pStyle w:val="6"/>
              <w:spacing w:before="255" w:line="86" w:lineRule="exact"/>
              <w:ind w:left="311"/>
              <w:rPr>
                <w:sz w:val="18"/>
                <w:szCs w:val="18"/>
              </w:rPr>
            </w:pPr>
            <w:r>
              <w:rPr>
                <w:position w:val="-1"/>
                <w:sz w:val="18"/>
                <w:szCs w:val="18"/>
              </w:rPr>
              <w:t>-</w:t>
            </w:r>
          </w:p>
        </w:tc>
        <w:tc>
          <w:tcPr>
            <w:tcW w:w="665" w:type="dxa"/>
            <w:vAlign w:val="top"/>
          </w:tcPr>
          <w:p w14:paraId="0BED68B8">
            <w:pPr>
              <w:pStyle w:val="6"/>
              <w:spacing w:before="179" w:line="188" w:lineRule="auto"/>
              <w:ind w:left="267"/>
              <w:rPr>
                <w:sz w:val="18"/>
                <w:szCs w:val="18"/>
              </w:rPr>
            </w:pPr>
            <w:r>
              <w:rPr>
                <w:spacing w:val="-10"/>
                <w:sz w:val="18"/>
                <w:szCs w:val="18"/>
              </w:rPr>
              <w:t>10</w:t>
            </w:r>
          </w:p>
        </w:tc>
        <w:tc>
          <w:tcPr>
            <w:tcW w:w="665" w:type="dxa"/>
            <w:vAlign w:val="top"/>
          </w:tcPr>
          <w:p w14:paraId="4EBB3FEC">
            <w:pPr>
              <w:pStyle w:val="6"/>
              <w:spacing w:before="255" w:line="86" w:lineRule="exact"/>
              <w:ind w:left="316"/>
              <w:rPr>
                <w:sz w:val="18"/>
                <w:szCs w:val="18"/>
              </w:rPr>
            </w:pPr>
            <w:r>
              <w:rPr>
                <w:position w:val="-1"/>
                <w:sz w:val="18"/>
                <w:szCs w:val="18"/>
              </w:rPr>
              <w:t>-</w:t>
            </w:r>
          </w:p>
        </w:tc>
        <w:tc>
          <w:tcPr>
            <w:tcW w:w="665" w:type="dxa"/>
            <w:vAlign w:val="top"/>
          </w:tcPr>
          <w:p w14:paraId="2BD0241C">
            <w:pPr>
              <w:pStyle w:val="6"/>
              <w:spacing w:before="255" w:line="86" w:lineRule="exact"/>
              <w:ind w:left="318"/>
              <w:rPr>
                <w:sz w:val="18"/>
                <w:szCs w:val="18"/>
              </w:rPr>
            </w:pPr>
            <w:r>
              <w:rPr>
                <w:position w:val="-1"/>
                <w:sz w:val="18"/>
                <w:szCs w:val="18"/>
              </w:rPr>
              <w:t>-</w:t>
            </w:r>
          </w:p>
        </w:tc>
        <w:tc>
          <w:tcPr>
            <w:tcW w:w="668" w:type="dxa"/>
            <w:vAlign w:val="top"/>
          </w:tcPr>
          <w:p w14:paraId="407CD911">
            <w:pPr>
              <w:pStyle w:val="6"/>
              <w:spacing w:before="179" w:line="188" w:lineRule="auto"/>
              <w:ind w:left="274"/>
              <w:rPr>
                <w:sz w:val="18"/>
                <w:szCs w:val="18"/>
              </w:rPr>
            </w:pPr>
            <w:r>
              <w:rPr>
                <w:spacing w:val="-10"/>
                <w:sz w:val="18"/>
                <w:szCs w:val="18"/>
              </w:rPr>
              <w:t>15</w:t>
            </w:r>
          </w:p>
        </w:tc>
        <w:tc>
          <w:tcPr>
            <w:tcW w:w="719" w:type="dxa"/>
            <w:vMerge w:val="continue"/>
            <w:tcBorders>
              <w:top w:val="nil"/>
              <w:right w:val="single" w:color="000000" w:sz="10" w:space="0"/>
            </w:tcBorders>
            <w:vAlign w:val="top"/>
          </w:tcPr>
          <w:p w14:paraId="75088CE2">
            <w:pPr>
              <w:rPr>
                <w:rFonts w:ascii="Arial"/>
                <w:sz w:val="21"/>
              </w:rPr>
            </w:pPr>
          </w:p>
        </w:tc>
      </w:tr>
      <w:tr w14:paraId="6F2DA2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558" w:type="dxa"/>
            <w:vMerge w:val="restart"/>
            <w:tcBorders>
              <w:left w:val="single" w:color="000000" w:sz="10" w:space="0"/>
              <w:bottom w:val="nil"/>
            </w:tcBorders>
            <w:vAlign w:val="top"/>
          </w:tcPr>
          <w:p w14:paraId="0049BD2E">
            <w:pPr>
              <w:spacing w:line="293" w:lineRule="auto"/>
              <w:rPr>
                <w:rFonts w:ascii="Arial"/>
                <w:sz w:val="21"/>
              </w:rPr>
            </w:pPr>
          </w:p>
          <w:p w14:paraId="430F8687">
            <w:pPr>
              <w:spacing w:before="59" w:line="222" w:lineRule="auto"/>
              <w:ind w:left="33"/>
              <w:rPr>
                <w:rFonts w:ascii="宋体" w:hAnsi="宋体" w:eastAsia="宋体" w:cs="宋体"/>
                <w:sz w:val="18"/>
                <w:szCs w:val="18"/>
              </w:rPr>
            </w:pPr>
            <w:r>
              <w:rPr>
                <w:rFonts w:ascii="宋体" w:hAnsi="宋体" w:eastAsia="宋体" w:cs="宋体"/>
                <w:spacing w:val="-8"/>
                <w:sz w:val="18"/>
                <w:szCs w:val="18"/>
              </w:rPr>
              <w:t>电源电流</w:t>
            </w:r>
          </w:p>
        </w:tc>
        <w:tc>
          <w:tcPr>
            <w:tcW w:w="894" w:type="dxa"/>
            <w:vMerge w:val="restart"/>
            <w:tcBorders>
              <w:bottom w:val="nil"/>
            </w:tcBorders>
            <w:vAlign w:val="top"/>
          </w:tcPr>
          <w:p w14:paraId="22A9D817">
            <w:pPr>
              <w:spacing w:line="333" w:lineRule="auto"/>
              <w:rPr>
                <w:rFonts w:ascii="Arial"/>
                <w:sz w:val="21"/>
              </w:rPr>
            </w:pPr>
          </w:p>
          <w:p w14:paraId="265B3295">
            <w:pPr>
              <w:pStyle w:val="6"/>
              <w:spacing w:before="52" w:line="202" w:lineRule="auto"/>
              <w:ind w:left="340"/>
              <w:rPr>
                <w:sz w:val="11"/>
                <w:szCs w:val="11"/>
              </w:rPr>
            </w:pPr>
            <w:r>
              <w:rPr>
                <w:sz w:val="18"/>
                <w:szCs w:val="18"/>
              </w:rPr>
              <w:t>I</w:t>
            </w:r>
            <w:r>
              <w:rPr>
                <w:sz w:val="11"/>
                <w:szCs w:val="11"/>
              </w:rPr>
              <w:t>SY</w:t>
            </w:r>
          </w:p>
        </w:tc>
        <w:tc>
          <w:tcPr>
            <w:tcW w:w="2193" w:type="dxa"/>
            <w:vAlign w:val="top"/>
          </w:tcPr>
          <w:p w14:paraId="09331AC0">
            <w:pPr>
              <w:spacing w:before="116" w:line="220" w:lineRule="auto"/>
              <w:ind w:left="14"/>
              <w:rPr>
                <w:rFonts w:ascii="宋体" w:hAnsi="宋体" w:eastAsia="宋体" w:cs="宋体"/>
                <w:sz w:val="18"/>
                <w:szCs w:val="18"/>
              </w:rPr>
            </w:pPr>
            <w:r>
              <w:rPr>
                <w:rFonts w:ascii="宋体" w:hAnsi="宋体" w:eastAsia="宋体" w:cs="宋体"/>
                <w:spacing w:val="-7"/>
                <w:sz w:val="18"/>
                <w:szCs w:val="18"/>
              </w:rPr>
              <w:t>空载</w:t>
            </w:r>
          </w:p>
        </w:tc>
        <w:tc>
          <w:tcPr>
            <w:tcW w:w="665" w:type="dxa"/>
            <w:vAlign w:val="top"/>
          </w:tcPr>
          <w:p w14:paraId="1DDE645C">
            <w:pPr>
              <w:pStyle w:val="6"/>
              <w:spacing w:before="223" w:line="86" w:lineRule="exact"/>
              <w:ind w:left="309"/>
              <w:rPr>
                <w:sz w:val="18"/>
                <w:szCs w:val="18"/>
              </w:rPr>
            </w:pPr>
            <w:r>
              <w:rPr>
                <w:position w:val="-1"/>
                <w:sz w:val="18"/>
                <w:szCs w:val="18"/>
              </w:rPr>
              <w:t>-</w:t>
            </w:r>
          </w:p>
        </w:tc>
        <w:tc>
          <w:tcPr>
            <w:tcW w:w="665" w:type="dxa"/>
            <w:vAlign w:val="top"/>
          </w:tcPr>
          <w:p w14:paraId="2AE50011">
            <w:pPr>
              <w:pStyle w:val="6"/>
              <w:spacing w:before="223" w:line="86" w:lineRule="exact"/>
              <w:ind w:left="311"/>
              <w:rPr>
                <w:sz w:val="18"/>
                <w:szCs w:val="18"/>
              </w:rPr>
            </w:pPr>
            <w:r>
              <w:rPr>
                <w:position w:val="-1"/>
                <w:sz w:val="18"/>
                <w:szCs w:val="18"/>
              </w:rPr>
              <w:t>-</w:t>
            </w:r>
          </w:p>
        </w:tc>
        <w:tc>
          <w:tcPr>
            <w:tcW w:w="665" w:type="dxa"/>
            <w:vAlign w:val="top"/>
          </w:tcPr>
          <w:p w14:paraId="1D5FA731">
            <w:pPr>
              <w:pStyle w:val="6"/>
              <w:spacing w:before="150" w:line="185" w:lineRule="auto"/>
              <w:ind w:left="231"/>
              <w:rPr>
                <w:sz w:val="18"/>
                <w:szCs w:val="18"/>
              </w:rPr>
            </w:pPr>
            <w:r>
              <w:rPr>
                <w:spacing w:val="-2"/>
                <w:sz w:val="18"/>
                <w:szCs w:val="18"/>
              </w:rPr>
              <w:t>7.5</w:t>
            </w:r>
          </w:p>
        </w:tc>
        <w:tc>
          <w:tcPr>
            <w:tcW w:w="665" w:type="dxa"/>
            <w:vAlign w:val="top"/>
          </w:tcPr>
          <w:p w14:paraId="4501724A">
            <w:pPr>
              <w:pStyle w:val="6"/>
              <w:spacing w:before="223" w:line="86" w:lineRule="exact"/>
              <w:ind w:left="316"/>
              <w:rPr>
                <w:sz w:val="18"/>
                <w:szCs w:val="18"/>
              </w:rPr>
            </w:pPr>
            <w:r>
              <w:rPr>
                <w:position w:val="-1"/>
                <w:sz w:val="18"/>
                <w:szCs w:val="18"/>
              </w:rPr>
              <w:t>-</w:t>
            </w:r>
          </w:p>
        </w:tc>
        <w:tc>
          <w:tcPr>
            <w:tcW w:w="665" w:type="dxa"/>
            <w:vAlign w:val="top"/>
          </w:tcPr>
          <w:p w14:paraId="664E227F">
            <w:pPr>
              <w:pStyle w:val="6"/>
              <w:spacing w:before="223" w:line="86" w:lineRule="exact"/>
              <w:ind w:left="318"/>
              <w:rPr>
                <w:sz w:val="18"/>
                <w:szCs w:val="18"/>
              </w:rPr>
            </w:pPr>
            <w:r>
              <w:rPr>
                <w:position w:val="-1"/>
                <w:sz w:val="18"/>
                <w:szCs w:val="18"/>
              </w:rPr>
              <w:t>-</w:t>
            </w:r>
          </w:p>
        </w:tc>
        <w:tc>
          <w:tcPr>
            <w:tcW w:w="668" w:type="dxa"/>
            <w:vAlign w:val="top"/>
          </w:tcPr>
          <w:p w14:paraId="04B0443B">
            <w:pPr>
              <w:pStyle w:val="6"/>
              <w:spacing w:before="150" w:line="185" w:lineRule="auto"/>
              <w:ind w:left="238"/>
              <w:rPr>
                <w:sz w:val="18"/>
                <w:szCs w:val="18"/>
              </w:rPr>
            </w:pPr>
            <w:r>
              <w:rPr>
                <w:spacing w:val="-2"/>
                <w:sz w:val="18"/>
                <w:szCs w:val="18"/>
              </w:rPr>
              <w:t>7.5</w:t>
            </w:r>
          </w:p>
        </w:tc>
        <w:tc>
          <w:tcPr>
            <w:tcW w:w="719" w:type="dxa"/>
            <w:vMerge w:val="restart"/>
            <w:tcBorders>
              <w:bottom w:val="nil"/>
              <w:right w:val="single" w:color="000000" w:sz="10" w:space="0"/>
            </w:tcBorders>
            <w:vAlign w:val="top"/>
          </w:tcPr>
          <w:p w14:paraId="567438A3">
            <w:pPr>
              <w:spacing w:line="330" w:lineRule="auto"/>
              <w:rPr>
                <w:rFonts w:ascii="Arial"/>
                <w:sz w:val="21"/>
              </w:rPr>
            </w:pPr>
          </w:p>
          <w:p w14:paraId="0ECD318E">
            <w:pPr>
              <w:pStyle w:val="6"/>
              <w:spacing w:before="52" w:line="189" w:lineRule="auto"/>
              <w:ind w:left="229"/>
              <w:rPr>
                <w:sz w:val="18"/>
                <w:szCs w:val="18"/>
              </w:rPr>
            </w:pPr>
            <w:r>
              <w:rPr>
                <w:spacing w:val="-1"/>
                <w:sz w:val="18"/>
                <w:szCs w:val="18"/>
              </w:rPr>
              <w:t>mA</w:t>
            </w:r>
          </w:p>
        </w:tc>
      </w:tr>
      <w:tr w14:paraId="32E27A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558" w:type="dxa"/>
            <w:vMerge w:val="continue"/>
            <w:tcBorders>
              <w:top w:val="nil"/>
              <w:left w:val="single" w:color="000000" w:sz="10" w:space="0"/>
            </w:tcBorders>
            <w:vAlign w:val="top"/>
          </w:tcPr>
          <w:p w14:paraId="021925B1">
            <w:pPr>
              <w:rPr>
                <w:rFonts w:ascii="Arial"/>
                <w:sz w:val="21"/>
              </w:rPr>
            </w:pPr>
          </w:p>
        </w:tc>
        <w:tc>
          <w:tcPr>
            <w:tcW w:w="894" w:type="dxa"/>
            <w:vMerge w:val="continue"/>
            <w:tcBorders>
              <w:top w:val="nil"/>
            </w:tcBorders>
            <w:vAlign w:val="top"/>
          </w:tcPr>
          <w:p w14:paraId="13130421">
            <w:pPr>
              <w:rPr>
                <w:rFonts w:ascii="Arial"/>
                <w:sz w:val="21"/>
              </w:rPr>
            </w:pPr>
          </w:p>
        </w:tc>
        <w:tc>
          <w:tcPr>
            <w:tcW w:w="2193" w:type="dxa"/>
            <w:vAlign w:val="top"/>
          </w:tcPr>
          <w:p w14:paraId="6998E432">
            <w:pPr>
              <w:spacing w:before="36" w:line="220" w:lineRule="auto"/>
              <w:ind w:left="14"/>
              <w:rPr>
                <w:rFonts w:ascii="宋体" w:hAnsi="宋体" w:eastAsia="宋体" w:cs="宋体"/>
                <w:sz w:val="18"/>
                <w:szCs w:val="18"/>
              </w:rPr>
            </w:pPr>
            <w:r>
              <w:rPr>
                <w:rFonts w:ascii="宋体" w:hAnsi="宋体" w:eastAsia="宋体" w:cs="宋体"/>
                <w:spacing w:val="-5"/>
                <w:sz w:val="18"/>
                <w:szCs w:val="18"/>
              </w:rPr>
              <w:t>空载，</w:t>
            </w:r>
          </w:p>
          <w:p w14:paraId="14FCEACA">
            <w:pPr>
              <w:pStyle w:val="6"/>
              <w:spacing w:before="18" w:line="196" w:lineRule="auto"/>
              <w:ind w:left="62"/>
              <w:rPr>
                <w:sz w:val="18"/>
                <w:szCs w:val="18"/>
              </w:rPr>
            </w:pPr>
            <w:r>
              <w:rPr>
                <w:rFonts w:ascii="宋体" w:hAnsi="宋体" w:eastAsia="宋体" w:cs="宋体"/>
                <w:spacing w:val="-11"/>
                <w:sz w:val="18"/>
                <w:szCs w:val="18"/>
              </w:rPr>
              <w:t>﹣</w:t>
            </w:r>
            <w:r>
              <w:rPr>
                <w:spacing w:val="-11"/>
                <w:sz w:val="18"/>
                <w:szCs w:val="18"/>
              </w:rPr>
              <w:t>55℃≤T</w:t>
            </w:r>
            <w:r>
              <w:rPr>
                <w:spacing w:val="-2"/>
                <w:position w:val="-1"/>
                <w:sz w:val="11"/>
                <w:szCs w:val="11"/>
              </w:rPr>
              <w:t>A</w:t>
            </w:r>
            <w:r>
              <w:rPr>
                <w:spacing w:val="-2"/>
                <w:sz w:val="18"/>
                <w:szCs w:val="18"/>
              </w:rPr>
              <w:t>≤</w:t>
            </w:r>
            <w:r>
              <w:rPr>
                <w:rFonts w:ascii="宋体" w:hAnsi="宋体" w:eastAsia="宋体" w:cs="宋体"/>
                <w:spacing w:val="-2"/>
                <w:sz w:val="18"/>
                <w:szCs w:val="18"/>
              </w:rPr>
              <w:t>﹢</w:t>
            </w:r>
            <w:r>
              <w:rPr>
                <w:rFonts w:ascii="宋体" w:hAnsi="宋体" w:eastAsia="宋体" w:cs="宋体"/>
                <w:spacing w:val="-68"/>
                <w:sz w:val="18"/>
                <w:szCs w:val="18"/>
              </w:rPr>
              <w:t xml:space="preserve"> </w:t>
            </w:r>
            <w:r>
              <w:rPr>
                <w:spacing w:val="-2"/>
                <w:sz w:val="18"/>
                <w:szCs w:val="18"/>
              </w:rPr>
              <w:t>125℃</w:t>
            </w:r>
          </w:p>
        </w:tc>
        <w:tc>
          <w:tcPr>
            <w:tcW w:w="665" w:type="dxa"/>
            <w:vAlign w:val="top"/>
          </w:tcPr>
          <w:p w14:paraId="56253FBD">
            <w:pPr>
              <w:pStyle w:val="6"/>
              <w:spacing w:before="258" w:line="87" w:lineRule="exact"/>
              <w:ind w:left="309"/>
              <w:rPr>
                <w:sz w:val="18"/>
                <w:szCs w:val="18"/>
              </w:rPr>
            </w:pPr>
            <w:r>
              <w:rPr>
                <w:position w:val="-1"/>
                <w:sz w:val="18"/>
                <w:szCs w:val="18"/>
              </w:rPr>
              <w:t>-</w:t>
            </w:r>
          </w:p>
        </w:tc>
        <w:tc>
          <w:tcPr>
            <w:tcW w:w="665" w:type="dxa"/>
            <w:vAlign w:val="top"/>
          </w:tcPr>
          <w:p w14:paraId="5271C152">
            <w:pPr>
              <w:pStyle w:val="6"/>
              <w:spacing w:before="258" w:line="87" w:lineRule="exact"/>
              <w:ind w:left="311"/>
              <w:rPr>
                <w:sz w:val="18"/>
                <w:szCs w:val="18"/>
              </w:rPr>
            </w:pPr>
            <w:r>
              <w:rPr>
                <w:position w:val="-1"/>
                <w:sz w:val="18"/>
                <w:szCs w:val="18"/>
              </w:rPr>
              <w:t>-</w:t>
            </w:r>
          </w:p>
        </w:tc>
        <w:tc>
          <w:tcPr>
            <w:tcW w:w="665" w:type="dxa"/>
            <w:vAlign w:val="top"/>
          </w:tcPr>
          <w:p w14:paraId="0CE755ED">
            <w:pPr>
              <w:pStyle w:val="6"/>
              <w:spacing w:before="183" w:line="188" w:lineRule="auto"/>
              <w:ind w:left="235"/>
              <w:rPr>
                <w:sz w:val="18"/>
                <w:szCs w:val="18"/>
              </w:rPr>
            </w:pPr>
            <w:r>
              <w:rPr>
                <w:spacing w:val="-4"/>
                <w:sz w:val="18"/>
                <w:szCs w:val="18"/>
              </w:rPr>
              <w:t>8.2</w:t>
            </w:r>
          </w:p>
        </w:tc>
        <w:tc>
          <w:tcPr>
            <w:tcW w:w="665" w:type="dxa"/>
            <w:vAlign w:val="top"/>
          </w:tcPr>
          <w:p w14:paraId="4D9DFEB6">
            <w:pPr>
              <w:pStyle w:val="6"/>
              <w:spacing w:before="258" w:line="87" w:lineRule="exact"/>
              <w:ind w:left="316"/>
              <w:rPr>
                <w:sz w:val="18"/>
                <w:szCs w:val="18"/>
              </w:rPr>
            </w:pPr>
            <w:r>
              <w:rPr>
                <w:position w:val="-1"/>
                <w:sz w:val="18"/>
                <w:szCs w:val="18"/>
              </w:rPr>
              <w:t>-</w:t>
            </w:r>
          </w:p>
        </w:tc>
        <w:tc>
          <w:tcPr>
            <w:tcW w:w="665" w:type="dxa"/>
            <w:vAlign w:val="top"/>
          </w:tcPr>
          <w:p w14:paraId="3C936A4C">
            <w:pPr>
              <w:pStyle w:val="6"/>
              <w:spacing w:before="258" w:line="87" w:lineRule="exact"/>
              <w:ind w:left="318"/>
              <w:rPr>
                <w:sz w:val="18"/>
                <w:szCs w:val="18"/>
              </w:rPr>
            </w:pPr>
            <w:r>
              <w:rPr>
                <w:position w:val="-1"/>
                <w:sz w:val="18"/>
                <w:szCs w:val="18"/>
              </w:rPr>
              <w:t>-</w:t>
            </w:r>
          </w:p>
        </w:tc>
        <w:tc>
          <w:tcPr>
            <w:tcW w:w="668" w:type="dxa"/>
            <w:vAlign w:val="top"/>
          </w:tcPr>
          <w:p w14:paraId="2A5F2F3E">
            <w:pPr>
              <w:pStyle w:val="6"/>
              <w:spacing w:before="183" w:line="188" w:lineRule="auto"/>
              <w:ind w:left="242"/>
              <w:rPr>
                <w:sz w:val="18"/>
                <w:szCs w:val="18"/>
              </w:rPr>
            </w:pPr>
            <w:r>
              <w:rPr>
                <w:spacing w:val="-4"/>
                <w:sz w:val="18"/>
                <w:szCs w:val="18"/>
              </w:rPr>
              <w:t>8.2</w:t>
            </w:r>
          </w:p>
        </w:tc>
        <w:tc>
          <w:tcPr>
            <w:tcW w:w="719" w:type="dxa"/>
            <w:vMerge w:val="continue"/>
            <w:tcBorders>
              <w:top w:val="nil"/>
              <w:right w:val="single" w:color="000000" w:sz="10" w:space="0"/>
            </w:tcBorders>
            <w:vAlign w:val="top"/>
          </w:tcPr>
          <w:p w14:paraId="2087B58E">
            <w:pPr>
              <w:rPr>
                <w:rFonts w:ascii="Arial"/>
                <w:sz w:val="21"/>
              </w:rPr>
            </w:pPr>
          </w:p>
        </w:tc>
      </w:tr>
      <w:tr w14:paraId="5BDEC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558" w:type="dxa"/>
            <w:tcBorders>
              <w:left w:val="single" w:color="000000" w:sz="10" w:space="0"/>
            </w:tcBorders>
            <w:vAlign w:val="top"/>
          </w:tcPr>
          <w:p w14:paraId="47FF7707">
            <w:pPr>
              <w:spacing w:before="153" w:line="218" w:lineRule="auto"/>
              <w:ind w:left="11"/>
              <w:rPr>
                <w:rFonts w:ascii="宋体" w:hAnsi="宋体" w:eastAsia="宋体" w:cs="宋体"/>
                <w:sz w:val="18"/>
                <w:szCs w:val="18"/>
              </w:rPr>
            </w:pPr>
            <w:r>
              <w:rPr>
                <w:rFonts w:ascii="宋体" w:hAnsi="宋体" w:eastAsia="宋体" w:cs="宋体"/>
                <w:spacing w:val="-2"/>
                <w:sz w:val="18"/>
                <w:szCs w:val="18"/>
              </w:rPr>
              <w:t>输出电压幅度</w:t>
            </w:r>
          </w:p>
        </w:tc>
        <w:tc>
          <w:tcPr>
            <w:tcW w:w="894" w:type="dxa"/>
            <w:vAlign w:val="top"/>
          </w:tcPr>
          <w:p w14:paraId="762CD9F0">
            <w:pPr>
              <w:pStyle w:val="6"/>
              <w:spacing w:before="185" w:line="190" w:lineRule="auto"/>
              <w:ind w:left="333"/>
              <w:rPr>
                <w:sz w:val="11"/>
                <w:szCs w:val="11"/>
              </w:rPr>
            </w:pPr>
            <w:r>
              <w:rPr>
                <w:sz w:val="18"/>
                <w:szCs w:val="18"/>
              </w:rPr>
              <w:t>V</w:t>
            </w:r>
            <w:r>
              <w:rPr>
                <w:position w:val="-1"/>
                <w:sz w:val="11"/>
                <w:szCs w:val="11"/>
              </w:rPr>
              <w:t>O</w:t>
            </w:r>
          </w:p>
        </w:tc>
        <w:tc>
          <w:tcPr>
            <w:tcW w:w="2193" w:type="dxa"/>
            <w:vAlign w:val="top"/>
          </w:tcPr>
          <w:p w14:paraId="4268AFBF">
            <w:pPr>
              <w:pStyle w:val="6"/>
              <w:spacing w:before="63" w:line="177" w:lineRule="auto"/>
              <w:ind w:left="4"/>
              <w:rPr>
                <w:rFonts w:ascii="宋体" w:hAnsi="宋体" w:eastAsia="宋体" w:cs="宋体"/>
                <w:sz w:val="18"/>
                <w:szCs w:val="18"/>
              </w:rPr>
            </w:pPr>
            <w:r>
              <w:rPr>
                <w:sz w:val="18"/>
                <w:szCs w:val="18"/>
              </w:rPr>
              <w:t>R</w:t>
            </w:r>
            <w:r>
              <w:rPr>
                <w:position w:val="-1"/>
                <w:sz w:val="11"/>
                <w:szCs w:val="11"/>
              </w:rPr>
              <w:t>L</w:t>
            </w:r>
            <w:r>
              <w:rPr>
                <w:sz w:val="18"/>
                <w:szCs w:val="18"/>
              </w:rPr>
              <w:t>≥2kΩ</w:t>
            </w:r>
            <w:r>
              <w:rPr>
                <w:spacing w:val="-23"/>
                <w:sz w:val="18"/>
                <w:szCs w:val="18"/>
              </w:rPr>
              <w:t xml:space="preserve"> </w:t>
            </w:r>
            <w:r>
              <w:rPr>
                <w:rFonts w:ascii="宋体" w:hAnsi="宋体" w:eastAsia="宋体" w:cs="宋体"/>
                <w:sz w:val="18"/>
                <w:szCs w:val="18"/>
              </w:rPr>
              <w:t>,</w:t>
            </w:r>
          </w:p>
          <w:p w14:paraId="75B93B40">
            <w:pPr>
              <w:pStyle w:val="6"/>
              <w:spacing w:before="34" w:line="195" w:lineRule="auto"/>
              <w:ind w:left="62"/>
              <w:rPr>
                <w:sz w:val="18"/>
                <w:szCs w:val="18"/>
              </w:rPr>
            </w:pPr>
            <w:r>
              <w:rPr>
                <w:rFonts w:ascii="宋体" w:hAnsi="宋体" w:eastAsia="宋体" w:cs="宋体"/>
                <w:spacing w:val="-11"/>
                <w:sz w:val="18"/>
                <w:szCs w:val="18"/>
              </w:rPr>
              <w:t>﹣</w:t>
            </w:r>
            <w:r>
              <w:rPr>
                <w:spacing w:val="-11"/>
                <w:sz w:val="18"/>
                <w:szCs w:val="18"/>
              </w:rPr>
              <w:t>55℃≤T</w:t>
            </w:r>
            <w:r>
              <w:rPr>
                <w:spacing w:val="-2"/>
                <w:position w:val="-1"/>
                <w:sz w:val="11"/>
                <w:szCs w:val="11"/>
              </w:rPr>
              <w:t>A</w:t>
            </w:r>
            <w:r>
              <w:rPr>
                <w:spacing w:val="-2"/>
                <w:sz w:val="18"/>
                <w:szCs w:val="18"/>
              </w:rPr>
              <w:t>≤</w:t>
            </w:r>
            <w:r>
              <w:rPr>
                <w:rFonts w:ascii="宋体" w:hAnsi="宋体" w:eastAsia="宋体" w:cs="宋体"/>
                <w:spacing w:val="-2"/>
                <w:sz w:val="18"/>
                <w:szCs w:val="18"/>
              </w:rPr>
              <w:t>﹢</w:t>
            </w:r>
            <w:r>
              <w:rPr>
                <w:rFonts w:ascii="宋体" w:hAnsi="宋体" w:eastAsia="宋体" w:cs="宋体"/>
                <w:spacing w:val="-68"/>
                <w:sz w:val="18"/>
                <w:szCs w:val="18"/>
              </w:rPr>
              <w:t xml:space="preserve"> </w:t>
            </w:r>
            <w:r>
              <w:rPr>
                <w:spacing w:val="-2"/>
                <w:sz w:val="18"/>
                <w:szCs w:val="18"/>
              </w:rPr>
              <w:t>125℃</w:t>
            </w:r>
          </w:p>
        </w:tc>
        <w:tc>
          <w:tcPr>
            <w:tcW w:w="665" w:type="dxa"/>
            <w:vAlign w:val="top"/>
          </w:tcPr>
          <w:p w14:paraId="17FE9ED7">
            <w:pPr>
              <w:pStyle w:val="6"/>
              <w:spacing w:before="182" w:line="188" w:lineRule="auto"/>
              <w:ind w:left="194"/>
              <w:rPr>
                <w:sz w:val="18"/>
                <w:szCs w:val="18"/>
              </w:rPr>
            </w:pPr>
            <w:r>
              <w:rPr>
                <w:spacing w:val="-1"/>
                <w:sz w:val="18"/>
                <w:szCs w:val="18"/>
              </w:rPr>
              <w:t>±12</w:t>
            </w:r>
          </w:p>
        </w:tc>
        <w:tc>
          <w:tcPr>
            <w:tcW w:w="665" w:type="dxa"/>
            <w:vAlign w:val="top"/>
          </w:tcPr>
          <w:p w14:paraId="7D269A01">
            <w:pPr>
              <w:pStyle w:val="6"/>
              <w:spacing w:before="258" w:line="86" w:lineRule="exact"/>
              <w:ind w:left="311"/>
              <w:rPr>
                <w:sz w:val="18"/>
                <w:szCs w:val="18"/>
              </w:rPr>
            </w:pPr>
            <w:r>
              <w:rPr>
                <w:position w:val="-1"/>
                <w:sz w:val="18"/>
                <w:szCs w:val="18"/>
              </w:rPr>
              <w:t>-</w:t>
            </w:r>
          </w:p>
        </w:tc>
        <w:tc>
          <w:tcPr>
            <w:tcW w:w="665" w:type="dxa"/>
            <w:vAlign w:val="top"/>
          </w:tcPr>
          <w:p w14:paraId="0A83321B">
            <w:pPr>
              <w:pStyle w:val="6"/>
              <w:spacing w:before="258" w:line="86" w:lineRule="exact"/>
              <w:ind w:left="313"/>
              <w:rPr>
                <w:sz w:val="18"/>
                <w:szCs w:val="18"/>
              </w:rPr>
            </w:pPr>
            <w:r>
              <w:rPr>
                <w:position w:val="-1"/>
                <w:sz w:val="18"/>
                <w:szCs w:val="18"/>
              </w:rPr>
              <w:t>-</w:t>
            </w:r>
          </w:p>
        </w:tc>
        <w:tc>
          <w:tcPr>
            <w:tcW w:w="665" w:type="dxa"/>
            <w:vAlign w:val="top"/>
          </w:tcPr>
          <w:p w14:paraId="458930D0">
            <w:pPr>
              <w:pStyle w:val="6"/>
              <w:spacing w:before="182" w:line="188" w:lineRule="auto"/>
              <w:ind w:left="199"/>
              <w:rPr>
                <w:sz w:val="18"/>
                <w:szCs w:val="18"/>
              </w:rPr>
            </w:pPr>
            <w:r>
              <w:rPr>
                <w:sz w:val="18"/>
                <w:szCs w:val="18"/>
              </w:rPr>
              <w:t>±12</w:t>
            </w:r>
          </w:p>
        </w:tc>
        <w:tc>
          <w:tcPr>
            <w:tcW w:w="665" w:type="dxa"/>
            <w:vAlign w:val="top"/>
          </w:tcPr>
          <w:p w14:paraId="1CEEA925">
            <w:pPr>
              <w:pStyle w:val="6"/>
              <w:spacing w:before="258" w:line="86" w:lineRule="exact"/>
              <w:ind w:left="318"/>
              <w:rPr>
                <w:sz w:val="18"/>
                <w:szCs w:val="18"/>
              </w:rPr>
            </w:pPr>
            <w:r>
              <w:rPr>
                <w:position w:val="-1"/>
                <w:sz w:val="18"/>
                <w:szCs w:val="18"/>
              </w:rPr>
              <w:t>-</w:t>
            </w:r>
          </w:p>
        </w:tc>
        <w:tc>
          <w:tcPr>
            <w:tcW w:w="668" w:type="dxa"/>
            <w:vAlign w:val="top"/>
          </w:tcPr>
          <w:p w14:paraId="5BF27745">
            <w:pPr>
              <w:pStyle w:val="6"/>
              <w:spacing w:before="258" w:line="86" w:lineRule="exact"/>
              <w:ind w:left="320"/>
              <w:rPr>
                <w:sz w:val="18"/>
                <w:szCs w:val="18"/>
              </w:rPr>
            </w:pPr>
            <w:r>
              <w:rPr>
                <w:position w:val="-1"/>
                <w:sz w:val="18"/>
                <w:szCs w:val="18"/>
              </w:rPr>
              <w:t>-</w:t>
            </w:r>
          </w:p>
        </w:tc>
        <w:tc>
          <w:tcPr>
            <w:tcW w:w="719" w:type="dxa"/>
            <w:tcBorders>
              <w:right w:val="single" w:color="000000" w:sz="10" w:space="0"/>
            </w:tcBorders>
            <w:vAlign w:val="top"/>
          </w:tcPr>
          <w:p w14:paraId="29AD5BC3">
            <w:pPr>
              <w:pStyle w:val="6"/>
              <w:spacing w:before="184" w:line="185" w:lineRule="auto"/>
              <w:ind w:left="299"/>
              <w:rPr>
                <w:sz w:val="18"/>
                <w:szCs w:val="18"/>
              </w:rPr>
            </w:pPr>
            <w:r>
              <w:rPr>
                <w:sz w:val="18"/>
                <w:szCs w:val="18"/>
              </w:rPr>
              <w:t>V</w:t>
            </w:r>
          </w:p>
        </w:tc>
      </w:tr>
      <w:tr w14:paraId="340598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558" w:type="dxa"/>
            <w:tcBorders>
              <w:left w:val="single" w:color="000000" w:sz="10" w:space="0"/>
            </w:tcBorders>
            <w:vAlign w:val="top"/>
          </w:tcPr>
          <w:p w14:paraId="489CA7CF">
            <w:pPr>
              <w:spacing w:before="119" w:line="219" w:lineRule="auto"/>
              <w:ind w:left="12"/>
              <w:rPr>
                <w:rFonts w:ascii="宋体" w:hAnsi="宋体" w:eastAsia="宋体" w:cs="宋体"/>
                <w:sz w:val="18"/>
                <w:szCs w:val="18"/>
              </w:rPr>
            </w:pPr>
            <w:r>
              <w:rPr>
                <w:rFonts w:ascii="宋体" w:hAnsi="宋体" w:eastAsia="宋体" w:cs="宋体"/>
                <w:spacing w:val="-3"/>
                <w:sz w:val="18"/>
                <w:szCs w:val="18"/>
              </w:rPr>
              <w:t>压摆率</w:t>
            </w:r>
          </w:p>
        </w:tc>
        <w:tc>
          <w:tcPr>
            <w:tcW w:w="894" w:type="dxa"/>
            <w:vAlign w:val="top"/>
          </w:tcPr>
          <w:p w14:paraId="23B17285">
            <w:pPr>
              <w:pStyle w:val="6"/>
              <w:spacing w:before="150" w:line="188" w:lineRule="auto"/>
              <w:ind w:left="340"/>
              <w:rPr>
                <w:sz w:val="18"/>
                <w:szCs w:val="18"/>
              </w:rPr>
            </w:pPr>
            <w:r>
              <w:rPr>
                <w:spacing w:val="-5"/>
                <w:sz w:val="18"/>
                <w:szCs w:val="18"/>
              </w:rPr>
              <w:t>SR</w:t>
            </w:r>
          </w:p>
        </w:tc>
        <w:tc>
          <w:tcPr>
            <w:tcW w:w="2193" w:type="dxa"/>
            <w:vAlign w:val="top"/>
          </w:tcPr>
          <w:p w14:paraId="2AD01BCD">
            <w:pPr>
              <w:rPr>
                <w:rFonts w:ascii="Arial"/>
                <w:sz w:val="21"/>
              </w:rPr>
            </w:pPr>
          </w:p>
        </w:tc>
        <w:tc>
          <w:tcPr>
            <w:tcW w:w="665" w:type="dxa"/>
            <w:vAlign w:val="top"/>
          </w:tcPr>
          <w:p w14:paraId="381546A6">
            <w:pPr>
              <w:pStyle w:val="6"/>
              <w:spacing w:before="150" w:line="188" w:lineRule="auto"/>
              <w:ind w:left="241"/>
              <w:rPr>
                <w:sz w:val="18"/>
                <w:szCs w:val="18"/>
              </w:rPr>
            </w:pPr>
            <w:r>
              <w:rPr>
                <w:spacing w:val="-7"/>
                <w:sz w:val="18"/>
                <w:szCs w:val="18"/>
              </w:rPr>
              <w:t>1.7</w:t>
            </w:r>
          </w:p>
        </w:tc>
        <w:tc>
          <w:tcPr>
            <w:tcW w:w="665" w:type="dxa"/>
            <w:vAlign w:val="top"/>
          </w:tcPr>
          <w:p w14:paraId="533F874E">
            <w:pPr>
              <w:pStyle w:val="6"/>
              <w:spacing w:before="226" w:line="86" w:lineRule="exact"/>
              <w:ind w:left="311"/>
              <w:rPr>
                <w:sz w:val="18"/>
                <w:szCs w:val="18"/>
              </w:rPr>
            </w:pPr>
            <w:r>
              <w:rPr>
                <w:position w:val="-1"/>
                <w:sz w:val="18"/>
                <w:szCs w:val="18"/>
              </w:rPr>
              <w:t>-</w:t>
            </w:r>
          </w:p>
        </w:tc>
        <w:tc>
          <w:tcPr>
            <w:tcW w:w="665" w:type="dxa"/>
            <w:vAlign w:val="top"/>
          </w:tcPr>
          <w:p w14:paraId="75C8AEFA">
            <w:pPr>
              <w:pStyle w:val="6"/>
              <w:spacing w:before="226" w:line="86" w:lineRule="exact"/>
              <w:ind w:left="313"/>
              <w:rPr>
                <w:sz w:val="18"/>
                <w:szCs w:val="18"/>
              </w:rPr>
            </w:pPr>
            <w:r>
              <w:rPr>
                <w:position w:val="-1"/>
                <w:sz w:val="18"/>
                <w:szCs w:val="18"/>
              </w:rPr>
              <w:t>-</w:t>
            </w:r>
          </w:p>
        </w:tc>
        <w:tc>
          <w:tcPr>
            <w:tcW w:w="665" w:type="dxa"/>
            <w:vAlign w:val="top"/>
          </w:tcPr>
          <w:p w14:paraId="57ECD0CD">
            <w:pPr>
              <w:pStyle w:val="6"/>
              <w:spacing w:before="150" w:line="188" w:lineRule="auto"/>
              <w:ind w:left="248"/>
              <w:rPr>
                <w:sz w:val="18"/>
                <w:szCs w:val="18"/>
              </w:rPr>
            </w:pPr>
            <w:r>
              <w:rPr>
                <w:spacing w:val="-7"/>
                <w:sz w:val="18"/>
                <w:szCs w:val="18"/>
              </w:rPr>
              <w:t>1.7</w:t>
            </w:r>
          </w:p>
        </w:tc>
        <w:tc>
          <w:tcPr>
            <w:tcW w:w="665" w:type="dxa"/>
            <w:vAlign w:val="top"/>
          </w:tcPr>
          <w:p w14:paraId="6ED5149C">
            <w:pPr>
              <w:pStyle w:val="6"/>
              <w:spacing w:before="226" w:line="86" w:lineRule="exact"/>
              <w:ind w:left="318"/>
              <w:rPr>
                <w:sz w:val="18"/>
                <w:szCs w:val="18"/>
              </w:rPr>
            </w:pPr>
            <w:r>
              <w:rPr>
                <w:position w:val="-1"/>
                <w:sz w:val="18"/>
                <w:szCs w:val="18"/>
              </w:rPr>
              <w:t>-</w:t>
            </w:r>
          </w:p>
        </w:tc>
        <w:tc>
          <w:tcPr>
            <w:tcW w:w="668" w:type="dxa"/>
            <w:vAlign w:val="top"/>
          </w:tcPr>
          <w:p w14:paraId="53706CF7">
            <w:pPr>
              <w:pStyle w:val="6"/>
              <w:spacing w:before="226" w:line="86" w:lineRule="exact"/>
              <w:ind w:left="320"/>
              <w:rPr>
                <w:sz w:val="18"/>
                <w:szCs w:val="18"/>
              </w:rPr>
            </w:pPr>
            <w:r>
              <w:rPr>
                <w:position w:val="-1"/>
                <w:sz w:val="18"/>
                <w:szCs w:val="18"/>
              </w:rPr>
              <w:t>-</w:t>
            </w:r>
          </w:p>
        </w:tc>
        <w:tc>
          <w:tcPr>
            <w:tcW w:w="719" w:type="dxa"/>
            <w:tcBorders>
              <w:right w:val="single" w:color="000000" w:sz="10" w:space="0"/>
            </w:tcBorders>
            <w:vAlign w:val="top"/>
          </w:tcPr>
          <w:p w14:paraId="4A966DCD">
            <w:pPr>
              <w:pStyle w:val="6"/>
              <w:spacing w:before="147" w:line="192" w:lineRule="auto"/>
              <w:ind w:left="191"/>
              <w:rPr>
                <w:sz w:val="18"/>
                <w:szCs w:val="18"/>
              </w:rPr>
            </w:pPr>
            <w:r>
              <w:rPr>
                <w:spacing w:val="-1"/>
                <w:sz w:val="18"/>
                <w:szCs w:val="18"/>
              </w:rPr>
              <w:t>V/μs</w:t>
            </w:r>
          </w:p>
        </w:tc>
      </w:tr>
      <w:tr w14:paraId="285B08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558" w:type="dxa"/>
            <w:vMerge w:val="restart"/>
            <w:tcBorders>
              <w:left w:val="single" w:color="000000" w:sz="10" w:space="0"/>
              <w:bottom w:val="nil"/>
            </w:tcBorders>
            <w:vAlign w:val="top"/>
          </w:tcPr>
          <w:p w14:paraId="7697E803">
            <w:pPr>
              <w:spacing w:line="265" w:lineRule="auto"/>
              <w:rPr>
                <w:rFonts w:ascii="Arial"/>
                <w:sz w:val="21"/>
              </w:rPr>
            </w:pPr>
          </w:p>
          <w:p w14:paraId="3E4B61B8">
            <w:pPr>
              <w:spacing w:before="58" w:line="219" w:lineRule="auto"/>
              <w:ind w:left="12"/>
              <w:rPr>
                <w:rFonts w:ascii="宋体" w:hAnsi="宋体" w:eastAsia="宋体" w:cs="宋体"/>
                <w:sz w:val="18"/>
                <w:szCs w:val="18"/>
              </w:rPr>
            </w:pPr>
            <w:r>
              <w:rPr>
                <w:rFonts w:ascii="宋体" w:hAnsi="宋体" w:eastAsia="宋体" w:cs="宋体"/>
                <w:spacing w:val="-2"/>
                <w:sz w:val="18"/>
                <w:szCs w:val="18"/>
              </w:rPr>
              <w:t>增益带宽积</w:t>
            </w:r>
          </w:p>
        </w:tc>
        <w:tc>
          <w:tcPr>
            <w:tcW w:w="894" w:type="dxa"/>
            <w:vMerge w:val="restart"/>
            <w:tcBorders>
              <w:bottom w:val="nil"/>
            </w:tcBorders>
            <w:vAlign w:val="top"/>
          </w:tcPr>
          <w:p w14:paraId="39859A23">
            <w:pPr>
              <w:spacing w:line="300" w:lineRule="auto"/>
              <w:rPr>
                <w:rFonts w:ascii="Arial"/>
                <w:sz w:val="21"/>
              </w:rPr>
            </w:pPr>
          </w:p>
          <w:p w14:paraId="69E08751">
            <w:pPr>
              <w:pStyle w:val="6"/>
              <w:spacing w:before="52" w:line="188" w:lineRule="auto"/>
              <w:ind w:left="270"/>
              <w:rPr>
                <w:sz w:val="18"/>
                <w:szCs w:val="18"/>
              </w:rPr>
            </w:pPr>
            <w:r>
              <w:rPr>
                <w:spacing w:val="-3"/>
                <w:sz w:val="18"/>
                <w:szCs w:val="18"/>
              </w:rPr>
              <w:t>GBP</w:t>
            </w:r>
          </w:p>
        </w:tc>
        <w:tc>
          <w:tcPr>
            <w:tcW w:w="2193" w:type="dxa"/>
            <w:vAlign w:val="top"/>
          </w:tcPr>
          <w:p w14:paraId="38F67AC4">
            <w:pPr>
              <w:rPr>
                <w:rFonts w:ascii="Arial"/>
                <w:sz w:val="21"/>
              </w:rPr>
            </w:pPr>
          </w:p>
        </w:tc>
        <w:tc>
          <w:tcPr>
            <w:tcW w:w="665" w:type="dxa"/>
            <w:vAlign w:val="top"/>
          </w:tcPr>
          <w:p w14:paraId="1B6EA43D">
            <w:pPr>
              <w:pStyle w:val="6"/>
              <w:spacing w:before="228" w:line="86" w:lineRule="exact"/>
              <w:ind w:left="309"/>
              <w:rPr>
                <w:sz w:val="18"/>
                <w:szCs w:val="18"/>
              </w:rPr>
            </w:pPr>
            <w:r>
              <w:rPr>
                <w:position w:val="-1"/>
                <w:sz w:val="18"/>
                <w:szCs w:val="18"/>
              </w:rPr>
              <w:t>-</w:t>
            </w:r>
          </w:p>
        </w:tc>
        <w:tc>
          <w:tcPr>
            <w:tcW w:w="665" w:type="dxa"/>
            <w:vAlign w:val="top"/>
          </w:tcPr>
          <w:p w14:paraId="3C38C6E7">
            <w:pPr>
              <w:pStyle w:val="6"/>
              <w:spacing w:before="152" w:line="188" w:lineRule="auto"/>
              <w:ind w:left="300"/>
              <w:rPr>
                <w:sz w:val="18"/>
                <w:szCs w:val="18"/>
              </w:rPr>
            </w:pPr>
            <w:r>
              <w:rPr>
                <w:sz w:val="18"/>
                <w:szCs w:val="18"/>
              </w:rPr>
              <w:t>8</w:t>
            </w:r>
          </w:p>
        </w:tc>
        <w:tc>
          <w:tcPr>
            <w:tcW w:w="665" w:type="dxa"/>
            <w:vAlign w:val="top"/>
          </w:tcPr>
          <w:p w14:paraId="02791B9F">
            <w:pPr>
              <w:pStyle w:val="6"/>
              <w:spacing w:before="228" w:line="86" w:lineRule="exact"/>
              <w:ind w:left="313"/>
              <w:rPr>
                <w:sz w:val="18"/>
                <w:szCs w:val="18"/>
              </w:rPr>
            </w:pPr>
            <w:r>
              <w:rPr>
                <w:position w:val="-1"/>
                <w:sz w:val="18"/>
                <w:szCs w:val="18"/>
              </w:rPr>
              <w:t>-</w:t>
            </w:r>
          </w:p>
        </w:tc>
        <w:tc>
          <w:tcPr>
            <w:tcW w:w="665" w:type="dxa"/>
            <w:vAlign w:val="top"/>
          </w:tcPr>
          <w:p w14:paraId="66E4D8A0">
            <w:pPr>
              <w:pStyle w:val="6"/>
              <w:spacing w:before="228" w:line="86" w:lineRule="exact"/>
              <w:ind w:left="316"/>
              <w:rPr>
                <w:sz w:val="18"/>
                <w:szCs w:val="18"/>
              </w:rPr>
            </w:pPr>
            <w:r>
              <w:rPr>
                <w:position w:val="-1"/>
                <w:sz w:val="18"/>
                <w:szCs w:val="18"/>
              </w:rPr>
              <w:t>-</w:t>
            </w:r>
          </w:p>
        </w:tc>
        <w:tc>
          <w:tcPr>
            <w:tcW w:w="665" w:type="dxa"/>
            <w:vAlign w:val="top"/>
          </w:tcPr>
          <w:p w14:paraId="1BCE47CD">
            <w:pPr>
              <w:pStyle w:val="6"/>
              <w:spacing w:before="152" w:line="188" w:lineRule="auto"/>
              <w:ind w:left="307"/>
              <w:rPr>
                <w:sz w:val="18"/>
                <w:szCs w:val="18"/>
              </w:rPr>
            </w:pPr>
            <w:r>
              <w:rPr>
                <w:sz w:val="18"/>
                <w:szCs w:val="18"/>
              </w:rPr>
              <w:t>8</w:t>
            </w:r>
          </w:p>
        </w:tc>
        <w:tc>
          <w:tcPr>
            <w:tcW w:w="668" w:type="dxa"/>
            <w:vAlign w:val="top"/>
          </w:tcPr>
          <w:p w14:paraId="3B1548EA">
            <w:pPr>
              <w:pStyle w:val="6"/>
              <w:spacing w:before="228" w:line="86" w:lineRule="exact"/>
              <w:ind w:left="320"/>
              <w:rPr>
                <w:sz w:val="18"/>
                <w:szCs w:val="18"/>
              </w:rPr>
            </w:pPr>
            <w:r>
              <w:rPr>
                <w:position w:val="-1"/>
                <w:sz w:val="18"/>
                <w:szCs w:val="18"/>
              </w:rPr>
              <w:t>-</w:t>
            </w:r>
          </w:p>
        </w:tc>
        <w:tc>
          <w:tcPr>
            <w:tcW w:w="719" w:type="dxa"/>
            <w:tcBorders>
              <w:right w:val="single" w:color="000000" w:sz="10" w:space="0"/>
            </w:tcBorders>
            <w:vAlign w:val="top"/>
          </w:tcPr>
          <w:p w14:paraId="69FDC97D">
            <w:pPr>
              <w:pStyle w:val="6"/>
              <w:spacing w:before="155" w:line="185" w:lineRule="auto"/>
              <w:ind w:left="181"/>
              <w:rPr>
                <w:sz w:val="18"/>
                <w:szCs w:val="18"/>
              </w:rPr>
            </w:pPr>
            <w:r>
              <w:rPr>
                <w:spacing w:val="-1"/>
                <w:sz w:val="18"/>
                <w:szCs w:val="18"/>
              </w:rPr>
              <w:t>MHz</w:t>
            </w:r>
          </w:p>
        </w:tc>
      </w:tr>
      <w:tr w14:paraId="2A0AEC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558" w:type="dxa"/>
            <w:vMerge w:val="continue"/>
            <w:tcBorders>
              <w:top w:val="nil"/>
              <w:left w:val="single" w:color="000000" w:sz="10" w:space="0"/>
            </w:tcBorders>
            <w:vAlign w:val="top"/>
          </w:tcPr>
          <w:p w14:paraId="60D9D88B">
            <w:pPr>
              <w:rPr>
                <w:rFonts w:ascii="Arial"/>
                <w:sz w:val="21"/>
              </w:rPr>
            </w:pPr>
          </w:p>
        </w:tc>
        <w:tc>
          <w:tcPr>
            <w:tcW w:w="894" w:type="dxa"/>
            <w:vMerge w:val="continue"/>
            <w:tcBorders>
              <w:top w:val="nil"/>
            </w:tcBorders>
            <w:vAlign w:val="top"/>
          </w:tcPr>
          <w:p w14:paraId="74ACC8C2">
            <w:pPr>
              <w:rPr>
                <w:rFonts w:ascii="Arial"/>
                <w:sz w:val="21"/>
              </w:rPr>
            </w:pPr>
          </w:p>
        </w:tc>
        <w:tc>
          <w:tcPr>
            <w:tcW w:w="2193" w:type="dxa"/>
            <w:vAlign w:val="top"/>
          </w:tcPr>
          <w:p w14:paraId="4A98071E">
            <w:pPr>
              <w:pStyle w:val="6"/>
              <w:spacing w:before="121" w:line="223" w:lineRule="auto"/>
              <w:ind w:left="62"/>
              <w:rPr>
                <w:sz w:val="18"/>
                <w:szCs w:val="18"/>
              </w:rPr>
            </w:pPr>
            <w:r>
              <w:rPr>
                <w:rFonts w:ascii="宋体" w:hAnsi="宋体" w:eastAsia="宋体" w:cs="宋体"/>
                <w:spacing w:val="-11"/>
                <w:sz w:val="18"/>
                <w:szCs w:val="18"/>
              </w:rPr>
              <w:t>﹣</w:t>
            </w:r>
            <w:r>
              <w:rPr>
                <w:spacing w:val="-11"/>
                <w:sz w:val="18"/>
                <w:szCs w:val="18"/>
              </w:rPr>
              <w:t>55℃≤T</w:t>
            </w:r>
            <w:r>
              <w:rPr>
                <w:spacing w:val="-2"/>
                <w:position w:val="-1"/>
                <w:sz w:val="11"/>
                <w:szCs w:val="11"/>
              </w:rPr>
              <w:t>A</w:t>
            </w:r>
            <w:r>
              <w:rPr>
                <w:spacing w:val="-2"/>
                <w:sz w:val="18"/>
                <w:szCs w:val="18"/>
              </w:rPr>
              <w:t>≤</w:t>
            </w:r>
            <w:r>
              <w:rPr>
                <w:rFonts w:ascii="宋体" w:hAnsi="宋体" w:eastAsia="宋体" w:cs="宋体"/>
                <w:spacing w:val="-2"/>
                <w:sz w:val="18"/>
                <w:szCs w:val="18"/>
              </w:rPr>
              <w:t>﹢</w:t>
            </w:r>
            <w:r>
              <w:rPr>
                <w:rFonts w:ascii="宋体" w:hAnsi="宋体" w:eastAsia="宋体" w:cs="宋体"/>
                <w:spacing w:val="-68"/>
                <w:sz w:val="18"/>
                <w:szCs w:val="18"/>
              </w:rPr>
              <w:t xml:space="preserve"> </w:t>
            </w:r>
            <w:r>
              <w:rPr>
                <w:spacing w:val="-2"/>
                <w:sz w:val="18"/>
                <w:szCs w:val="18"/>
              </w:rPr>
              <w:t>125℃</w:t>
            </w:r>
          </w:p>
        </w:tc>
        <w:tc>
          <w:tcPr>
            <w:tcW w:w="665" w:type="dxa"/>
            <w:vAlign w:val="top"/>
          </w:tcPr>
          <w:p w14:paraId="723BF322">
            <w:pPr>
              <w:pStyle w:val="6"/>
              <w:spacing w:before="227" w:line="87" w:lineRule="exact"/>
              <w:ind w:left="309"/>
              <w:rPr>
                <w:sz w:val="18"/>
                <w:szCs w:val="18"/>
              </w:rPr>
            </w:pPr>
            <w:r>
              <w:rPr>
                <w:position w:val="-1"/>
                <w:sz w:val="18"/>
                <w:szCs w:val="18"/>
              </w:rPr>
              <w:t>-</w:t>
            </w:r>
          </w:p>
        </w:tc>
        <w:tc>
          <w:tcPr>
            <w:tcW w:w="665" w:type="dxa"/>
            <w:vAlign w:val="top"/>
          </w:tcPr>
          <w:p w14:paraId="343D8D1C">
            <w:pPr>
              <w:pStyle w:val="6"/>
              <w:spacing w:before="152" w:line="188" w:lineRule="auto"/>
              <w:ind w:left="297"/>
              <w:rPr>
                <w:sz w:val="18"/>
                <w:szCs w:val="18"/>
              </w:rPr>
            </w:pPr>
            <w:r>
              <w:rPr>
                <w:sz w:val="18"/>
                <w:szCs w:val="18"/>
              </w:rPr>
              <w:t>6</w:t>
            </w:r>
          </w:p>
        </w:tc>
        <w:tc>
          <w:tcPr>
            <w:tcW w:w="665" w:type="dxa"/>
            <w:vAlign w:val="top"/>
          </w:tcPr>
          <w:p w14:paraId="2581FFC4">
            <w:pPr>
              <w:pStyle w:val="6"/>
              <w:spacing w:before="227" w:line="87" w:lineRule="exact"/>
              <w:ind w:left="313"/>
              <w:rPr>
                <w:sz w:val="18"/>
                <w:szCs w:val="18"/>
              </w:rPr>
            </w:pPr>
            <w:r>
              <w:rPr>
                <w:position w:val="-1"/>
                <w:sz w:val="18"/>
                <w:szCs w:val="18"/>
              </w:rPr>
              <w:t>-</w:t>
            </w:r>
          </w:p>
        </w:tc>
        <w:tc>
          <w:tcPr>
            <w:tcW w:w="665" w:type="dxa"/>
            <w:vAlign w:val="top"/>
          </w:tcPr>
          <w:p w14:paraId="42F17517">
            <w:pPr>
              <w:pStyle w:val="6"/>
              <w:spacing w:before="227" w:line="87" w:lineRule="exact"/>
              <w:ind w:left="316"/>
              <w:rPr>
                <w:sz w:val="18"/>
                <w:szCs w:val="18"/>
              </w:rPr>
            </w:pPr>
            <w:r>
              <w:rPr>
                <w:position w:val="-1"/>
                <w:sz w:val="18"/>
                <w:szCs w:val="18"/>
              </w:rPr>
              <w:t>-</w:t>
            </w:r>
          </w:p>
        </w:tc>
        <w:tc>
          <w:tcPr>
            <w:tcW w:w="665" w:type="dxa"/>
            <w:vAlign w:val="top"/>
          </w:tcPr>
          <w:p w14:paraId="27121BD5">
            <w:pPr>
              <w:pStyle w:val="6"/>
              <w:spacing w:before="152" w:line="188" w:lineRule="auto"/>
              <w:ind w:left="304"/>
              <w:rPr>
                <w:sz w:val="18"/>
                <w:szCs w:val="18"/>
              </w:rPr>
            </w:pPr>
            <w:r>
              <w:rPr>
                <w:sz w:val="18"/>
                <w:szCs w:val="18"/>
              </w:rPr>
              <w:t>6</w:t>
            </w:r>
          </w:p>
        </w:tc>
        <w:tc>
          <w:tcPr>
            <w:tcW w:w="668" w:type="dxa"/>
            <w:vAlign w:val="top"/>
          </w:tcPr>
          <w:p w14:paraId="5DA9EE34">
            <w:pPr>
              <w:pStyle w:val="6"/>
              <w:spacing w:before="227" w:line="87" w:lineRule="exact"/>
              <w:ind w:left="320"/>
              <w:rPr>
                <w:sz w:val="18"/>
                <w:szCs w:val="18"/>
              </w:rPr>
            </w:pPr>
            <w:r>
              <w:rPr>
                <w:position w:val="-1"/>
                <w:sz w:val="18"/>
                <w:szCs w:val="18"/>
              </w:rPr>
              <w:t>-</w:t>
            </w:r>
          </w:p>
        </w:tc>
        <w:tc>
          <w:tcPr>
            <w:tcW w:w="719" w:type="dxa"/>
            <w:tcBorders>
              <w:right w:val="single" w:color="000000" w:sz="10" w:space="0"/>
            </w:tcBorders>
            <w:vAlign w:val="top"/>
          </w:tcPr>
          <w:p w14:paraId="089581A7">
            <w:pPr>
              <w:pStyle w:val="6"/>
              <w:spacing w:before="154" w:line="185" w:lineRule="auto"/>
              <w:ind w:left="181"/>
              <w:rPr>
                <w:sz w:val="18"/>
                <w:szCs w:val="18"/>
              </w:rPr>
            </w:pPr>
            <w:r>
              <w:rPr>
                <w:spacing w:val="-1"/>
                <w:sz w:val="18"/>
                <w:szCs w:val="18"/>
              </w:rPr>
              <w:t>MHz</w:t>
            </w:r>
          </w:p>
        </w:tc>
      </w:tr>
      <w:tr w14:paraId="364709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558" w:type="dxa"/>
            <w:tcBorders>
              <w:left w:val="single" w:color="000000" w:sz="10" w:space="0"/>
            </w:tcBorders>
            <w:vAlign w:val="top"/>
          </w:tcPr>
          <w:p w14:paraId="27E28A4B">
            <w:pPr>
              <w:spacing w:before="123" w:line="219" w:lineRule="auto"/>
              <w:ind w:left="12"/>
              <w:rPr>
                <w:rFonts w:ascii="宋体" w:hAnsi="宋体" w:eastAsia="宋体" w:cs="宋体"/>
                <w:sz w:val="18"/>
                <w:szCs w:val="18"/>
              </w:rPr>
            </w:pPr>
            <w:r>
              <w:rPr>
                <w:rFonts w:ascii="宋体" w:hAnsi="宋体" w:eastAsia="宋体" w:cs="宋体"/>
                <w:spacing w:val="-2"/>
                <w:sz w:val="18"/>
                <w:szCs w:val="18"/>
              </w:rPr>
              <w:t>信道间距</w:t>
            </w:r>
          </w:p>
        </w:tc>
        <w:tc>
          <w:tcPr>
            <w:tcW w:w="894" w:type="dxa"/>
            <w:vAlign w:val="top"/>
          </w:tcPr>
          <w:p w14:paraId="68994906">
            <w:pPr>
              <w:pStyle w:val="6"/>
              <w:spacing w:before="153" w:line="188" w:lineRule="auto"/>
              <w:ind w:left="335"/>
              <w:rPr>
                <w:sz w:val="18"/>
                <w:szCs w:val="18"/>
              </w:rPr>
            </w:pPr>
            <w:r>
              <w:rPr>
                <w:spacing w:val="-4"/>
                <w:sz w:val="18"/>
                <w:szCs w:val="18"/>
              </w:rPr>
              <w:t>CS</w:t>
            </w:r>
          </w:p>
        </w:tc>
        <w:tc>
          <w:tcPr>
            <w:tcW w:w="2193" w:type="dxa"/>
            <w:vAlign w:val="top"/>
          </w:tcPr>
          <w:p w14:paraId="12B5CC05">
            <w:pPr>
              <w:pStyle w:val="6"/>
              <w:spacing w:before="87" w:line="243" w:lineRule="exact"/>
              <w:ind w:left="3"/>
              <w:rPr>
                <w:sz w:val="18"/>
                <w:szCs w:val="18"/>
              </w:rPr>
            </w:pPr>
            <w:r>
              <w:rPr>
                <w:spacing w:val="-4"/>
                <w:position w:val="3"/>
                <w:sz w:val="18"/>
                <w:szCs w:val="18"/>
              </w:rPr>
              <w:t>Vo=±20Vp-p</w:t>
            </w:r>
            <w:r>
              <w:rPr>
                <w:spacing w:val="-17"/>
                <w:position w:val="3"/>
                <w:sz w:val="18"/>
                <w:szCs w:val="18"/>
              </w:rPr>
              <w:t xml:space="preserve"> </w:t>
            </w:r>
            <w:r>
              <w:rPr>
                <w:rFonts w:ascii="宋体" w:hAnsi="宋体" w:eastAsia="宋体" w:cs="宋体"/>
                <w:spacing w:val="-4"/>
                <w:position w:val="3"/>
                <w:sz w:val="18"/>
                <w:szCs w:val="18"/>
              </w:rPr>
              <w:t>，</w:t>
            </w:r>
            <w:r>
              <w:rPr>
                <w:spacing w:val="-4"/>
                <w:position w:val="3"/>
                <w:sz w:val="18"/>
                <w:szCs w:val="18"/>
              </w:rPr>
              <w:t>f</w:t>
            </w:r>
            <w:r>
              <w:rPr>
                <w:spacing w:val="-4"/>
                <w:position w:val="2"/>
                <w:sz w:val="11"/>
                <w:szCs w:val="11"/>
              </w:rPr>
              <w:t>0</w:t>
            </w:r>
            <w:r>
              <w:rPr>
                <w:spacing w:val="-4"/>
                <w:position w:val="3"/>
                <w:sz w:val="18"/>
                <w:szCs w:val="18"/>
              </w:rPr>
              <w:t>=</w:t>
            </w:r>
            <w:r>
              <w:rPr>
                <w:spacing w:val="-24"/>
                <w:position w:val="3"/>
                <w:sz w:val="18"/>
                <w:szCs w:val="18"/>
              </w:rPr>
              <w:t xml:space="preserve"> </w:t>
            </w:r>
            <w:r>
              <w:rPr>
                <w:spacing w:val="-4"/>
                <w:position w:val="3"/>
                <w:sz w:val="18"/>
                <w:szCs w:val="18"/>
              </w:rPr>
              <w:t>10Hz</w:t>
            </w:r>
          </w:p>
        </w:tc>
        <w:tc>
          <w:tcPr>
            <w:tcW w:w="665" w:type="dxa"/>
            <w:vAlign w:val="top"/>
          </w:tcPr>
          <w:p w14:paraId="56527BDF">
            <w:pPr>
              <w:pStyle w:val="6"/>
              <w:spacing w:before="154" w:line="188" w:lineRule="auto"/>
              <w:ind w:left="220"/>
              <w:rPr>
                <w:sz w:val="18"/>
                <w:szCs w:val="18"/>
              </w:rPr>
            </w:pPr>
            <w:r>
              <w:rPr>
                <w:spacing w:val="-7"/>
                <w:sz w:val="18"/>
                <w:szCs w:val="18"/>
              </w:rPr>
              <w:t>125</w:t>
            </w:r>
          </w:p>
        </w:tc>
        <w:tc>
          <w:tcPr>
            <w:tcW w:w="665" w:type="dxa"/>
            <w:vAlign w:val="top"/>
          </w:tcPr>
          <w:p w14:paraId="6343D188">
            <w:pPr>
              <w:pStyle w:val="6"/>
              <w:spacing w:before="229" w:line="87" w:lineRule="exact"/>
              <w:ind w:left="311"/>
              <w:rPr>
                <w:sz w:val="18"/>
                <w:szCs w:val="18"/>
              </w:rPr>
            </w:pPr>
            <w:r>
              <w:rPr>
                <w:position w:val="-1"/>
                <w:sz w:val="18"/>
                <w:szCs w:val="18"/>
              </w:rPr>
              <w:t>-</w:t>
            </w:r>
          </w:p>
        </w:tc>
        <w:tc>
          <w:tcPr>
            <w:tcW w:w="665" w:type="dxa"/>
            <w:vAlign w:val="top"/>
          </w:tcPr>
          <w:p w14:paraId="43228DB0">
            <w:pPr>
              <w:pStyle w:val="6"/>
              <w:spacing w:before="229" w:line="87" w:lineRule="exact"/>
              <w:ind w:left="313"/>
              <w:rPr>
                <w:sz w:val="18"/>
                <w:szCs w:val="18"/>
              </w:rPr>
            </w:pPr>
            <w:r>
              <w:rPr>
                <w:position w:val="-1"/>
                <w:sz w:val="18"/>
                <w:szCs w:val="18"/>
              </w:rPr>
              <w:t>-</w:t>
            </w:r>
          </w:p>
        </w:tc>
        <w:tc>
          <w:tcPr>
            <w:tcW w:w="665" w:type="dxa"/>
            <w:vAlign w:val="top"/>
          </w:tcPr>
          <w:p w14:paraId="3E42B8C2">
            <w:pPr>
              <w:pStyle w:val="6"/>
              <w:spacing w:before="229" w:line="87" w:lineRule="exact"/>
              <w:ind w:left="316"/>
              <w:rPr>
                <w:sz w:val="18"/>
                <w:szCs w:val="18"/>
              </w:rPr>
            </w:pPr>
            <w:r>
              <w:rPr>
                <w:position w:val="-1"/>
                <w:sz w:val="18"/>
                <w:szCs w:val="18"/>
              </w:rPr>
              <w:t>-</w:t>
            </w:r>
          </w:p>
        </w:tc>
        <w:tc>
          <w:tcPr>
            <w:tcW w:w="665" w:type="dxa"/>
            <w:vAlign w:val="top"/>
          </w:tcPr>
          <w:p w14:paraId="22C60664">
            <w:pPr>
              <w:pStyle w:val="6"/>
              <w:spacing w:before="154" w:line="188" w:lineRule="auto"/>
              <w:ind w:left="226"/>
              <w:rPr>
                <w:sz w:val="18"/>
                <w:szCs w:val="18"/>
              </w:rPr>
            </w:pPr>
            <w:r>
              <w:rPr>
                <w:spacing w:val="-7"/>
                <w:sz w:val="18"/>
                <w:szCs w:val="18"/>
              </w:rPr>
              <w:t>175</w:t>
            </w:r>
          </w:p>
        </w:tc>
        <w:tc>
          <w:tcPr>
            <w:tcW w:w="668" w:type="dxa"/>
            <w:vAlign w:val="top"/>
          </w:tcPr>
          <w:p w14:paraId="6E9D0184">
            <w:pPr>
              <w:pStyle w:val="6"/>
              <w:spacing w:before="229" w:line="87" w:lineRule="exact"/>
              <w:ind w:left="320"/>
              <w:rPr>
                <w:sz w:val="18"/>
                <w:szCs w:val="18"/>
              </w:rPr>
            </w:pPr>
            <w:r>
              <w:rPr>
                <w:position w:val="-1"/>
                <w:sz w:val="18"/>
                <w:szCs w:val="18"/>
              </w:rPr>
              <w:t>-</w:t>
            </w:r>
          </w:p>
        </w:tc>
        <w:tc>
          <w:tcPr>
            <w:tcW w:w="719" w:type="dxa"/>
            <w:tcBorders>
              <w:right w:val="single" w:color="000000" w:sz="10" w:space="0"/>
            </w:tcBorders>
            <w:vAlign w:val="top"/>
          </w:tcPr>
          <w:p w14:paraId="120F4AC2">
            <w:pPr>
              <w:pStyle w:val="6"/>
              <w:spacing w:before="150" w:line="192" w:lineRule="auto"/>
              <w:ind w:left="263"/>
              <w:rPr>
                <w:sz w:val="18"/>
                <w:szCs w:val="18"/>
              </w:rPr>
            </w:pPr>
            <w:r>
              <w:rPr>
                <w:spacing w:val="-3"/>
                <w:sz w:val="18"/>
                <w:szCs w:val="18"/>
              </w:rPr>
              <w:t>dB</w:t>
            </w:r>
          </w:p>
        </w:tc>
      </w:tr>
      <w:tr w14:paraId="6DFDDE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558" w:type="dxa"/>
            <w:tcBorders>
              <w:left w:val="single" w:color="000000" w:sz="10" w:space="0"/>
            </w:tcBorders>
            <w:vAlign w:val="top"/>
          </w:tcPr>
          <w:p w14:paraId="1EF77470">
            <w:pPr>
              <w:spacing w:before="122" w:line="219" w:lineRule="auto"/>
              <w:ind w:left="11"/>
              <w:rPr>
                <w:rFonts w:ascii="宋体" w:hAnsi="宋体" w:eastAsia="宋体" w:cs="宋体"/>
                <w:sz w:val="18"/>
                <w:szCs w:val="18"/>
              </w:rPr>
            </w:pPr>
            <w:r>
              <w:rPr>
                <w:rFonts w:ascii="宋体" w:hAnsi="宋体" w:eastAsia="宋体" w:cs="宋体"/>
                <w:spacing w:val="-1"/>
                <w:sz w:val="18"/>
                <w:szCs w:val="18"/>
              </w:rPr>
              <w:t>输入失调电压温漂</w:t>
            </w:r>
          </w:p>
        </w:tc>
        <w:tc>
          <w:tcPr>
            <w:tcW w:w="894" w:type="dxa"/>
            <w:vAlign w:val="top"/>
          </w:tcPr>
          <w:p w14:paraId="5B8D1D22">
            <w:pPr>
              <w:pStyle w:val="6"/>
              <w:spacing w:before="152" w:line="194" w:lineRule="auto"/>
              <w:ind w:left="168"/>
              <w:rPr>
                <w:sz w:val="11"/>
                <w:szCs w:val="11"/>
              </w:rPr>
            </w:pPr>
            <w:r>
              <w:rPr>
                <w:spacing w:val="-1"/>
                <w:sz w:val="18"/>
                <w:szCs w:val="18"/>
              </w:rPr>
              <w:t>TC V</w:t>
            </w:r>
            <w:r>
              <w:rPr>
                <w:spacing w:val="-1"/>
                <w:position w:val="-1"/>
                <w:sz w:val="11"/>
                <w:szCs w:val="11"/>
              </w:rPr>
              <w:t>OS</w:t>
            </w:r>
          </w:p>
        </w:tc>
        <w:tc>
          <w:tcPr>
            <w:tcW w:w="2193" w:type="dxa"/>
            <w:vAlign w:val="top"/>
          </w:tcPr>
          <w:p w14:paraId="4A8766C1">
            <w:pPr>
              <w:pStyle w:val="6"/>
              <w:spacing w:before="122" w:line="223" w:lineRule="auto"/>
              <w:ind w:left="62"/>
              <w:rPr>
                <w:sz w:val="18"/>
                <w:szCs w:val="18"/>
              </w:rPr>
            </w:pPr>
            <w:r>
              <w:rPr>
                <w:rFonts w:ascii="宋体" w:hAnsi="宋体" w:eastAsia="宋体" w:cs="宋体"/>
                <w:spacing w:val="-11"/>
                <w:sz w:val="18"/>
                <w:szCs w:val="18"/>
              </w:rPr>
              <w:t>﹣</w:t>
            </w:r>
            <w:r>
              <w:rPr>
                <w:spacing w:val="-11"/>
                <w:sz w:val="18"/>
                <w:szCs w:val="18"/>
              </w:rPr>
              <w:t>55℃≤T</w:t>
            </w:r>
            <w:r>
              <w:rPr>
                <w:spacing w:val="-2"/>
                <w:position w:val="-1"/>
                <w:sz w:val="11"/>
                <w:szCs w:val="11"/>
              </w:rPr>
              <w:t>A</w:t>
            </w:r>
            <w:r>
              <w:rPr>
                <w:spacing w:val="-2"/>
                <w:sz w:val="18"/>
                <w:szCs w:val="18"/>
              </w:rPr>
              <w:t>≤</w:t>
            </w:r>
            <w:r>
              <w:rPr>
                <w:rFonts w:ascii="宋体" w:hAnsi="宋体" w:eastAsia="宋体" w:cs="宋体"/>
                <w:spacing w:val="-2"/>
                <w:sz w:val="18"/>
                <w:szCs w:val="18"/>
              </w:rPr>
              <w:t>﹢</w:t>
            </w:r>
            <w:r>
              <w:rPr>
                <w:rFonts w:ascii="宋体" w:hAnsi="宋体" w:eastAsia="宋体" w:cs="宋体"/>
                <w:spacing w:val="-68"/>
                <w:sz w:val="18"/>
                <w:szCs w:val="18"/>
              </w:rPr>
              <w:t xml:space="preserve"> </w:t>
            </w:r>
            <w:r>
              <w:rPr>
                <w:spacing w:val="-2"/>
                <w:sz w:val="18"/>
                <w:szCs w:val="18"/>
              </w:rPr>
              <w:t>125℃</w:t>
            </w:r>
          </w:p>
        </w:tc>
        <w:tc>
          <w:tcPr>
            <w:tcW w:w="665" w:type="dxa"/>
            <w:vAlign w:val="top"/>
          </w:tcPr>
          <w:p w14:paraId="2855CE1A">
            <w:pPr>
              <w:pStyle w:val="6"/>
              <w:spacing w:before="229" w:line="86" w:lineRule="exact"/>
              <w:ind w:left="309"/>
              <w:rPr>
                <w:sz w:val="18"/>
                <w:szCs w:val="18"/>
              </w:rPr>
            </w:pPr>
            <w:r>
              <w:rPr>
                <w:position w:val="-1"/>
                <w:sz w:val="18"/>
                <w:szCs w:val="18"/>
              </w:rPr>
              <w:t>-</w:t>
            </w:r>
          </w:p>
        </w:tc>
        <w:tc>
          <w:tcPr>
            <w:tcW w:w="665" w:type="dxa"/>
            <w:vAlign w:val="top"/>
          </w:tcPr>
          <w:p w14:paraId="1ABD227C">
            <w:pPr>
              <w:pStyle w:val="6"/>
              <w:spacing w:before="229" w:line="86" w:lineRule="exact"/>
              <w:ind w:left="311"/>
              <w:rPr>
                <w:sz w:val="18"/>
                <w:szCs w:val="18"/>
              </w:rPr>
            </w:pPr>
            <w:r>
              <w:rPr>
                <w:position w:val="-1"/>
                <w:sz w:val="18"/>
                <w:szCs w:val="18"/>
              </w:rPr>
              <w:t>-</w:t>
            </w:r>
          </w:p>
        </w:tc>
        <w:tc>
          <w:tcPr>
            <w:tcW w:w="665" w:type="dxa"/>
            <w:vAlign w:val="top"/>
          </w:tcPr>
          <w:p w14:paraId="24C14540">
            <w:pPr>
              <w:pStyle w:val="6"/>
              <w:spacing w:before="153" w:line="188" w:lineRule="auto"/>
              <w:ind w:left="295"/>
              <w:rPr>
                <w:sz w:val="18"/>
                <w:szCs w:val="18"/>
              </w:rPr>
            </w:pPr>
            <w:r>
              <w:rPr>
                <w:sz w:val="18"/>
                <w:szCs w:val="18"/>
              </w:rPr>
              <w:t>2</w:t>
            </w:r>
          </w:p>
        </w:tc>
        <w:tc>
          <w:tcPr>
            <w:tcW w:w="665" w:type="dxa"/>
            <w:vAlign w:val="top"/>
          </w:tcPr>
          <w:p w14:paraId="3FA1C3A7">
            <w:pPr>
              <w:pStyle w:val="6"/>
              <w:spacing w:before="229" w:line="86" w:lineRule="exact"/>
              <w:ind w:left="316"/>
              <w:rPr>
                <w:sz w:val="18"/>
                <w:szCs w:val="18"/>
              </w:rPr>
            </w:pPr>
            <w:r>
              <w:rPr>
                <w:position w:val="-1"/>
                <w:sz w:val="18"/>
                <w:szCs w:val="18"/>
              </w:rPr>
              <w:t>-</w:t>
            </w:r>
          </w:p>
        </w:tc>
        <w:tc>
          <w:tcPr>
            <w:tcW w:w="665" w:type="dxa"/>
            <w:vAlign w:val="top"/>
          </w:tcPr>
          <w:p w14:paraId="48C1138B">
            <w:pPr>
              <w:pStyle w:val="6"/>
              <w:spacing w:before="229" w:line="86" w:lineRule="exact"/>
              <w:ind w:left="318"/>
              <w:rPr>
                <w:sz w:val="18"/>
                <w:szCs w:val="18"/>
              </w:rPr>
            </w:pPr>
            <w:r>
              <w:rPr>
                <w:position w:val="-1"/>
                <w:sz w:val="18"/>
                <w:szCs w:val="18"/>
              </w:rPr>
              <w:t>-</w:t>
            </w:r>
          </w:p>
        </w:tc>
        <w:tc>
          <w:tcPr>
            <w:tcW w:w="668" w:type="dxa"/>
            <w:vAlign w:val="top"/>
          </w:tcPr>
          <w:p w14:paraId="7CA3B11F">
            <w:pPr>
              <w:pStyle w:val="6"/>
              <w:spacing w:before="153" w:line="188" w:lineRule="auto"/>
              <w:ind w:left="306"/>
              <w:rPr>
                <w:sz w:val="18"/>
                <w:szCs w:val="18"/>
              </w:rPr>
            </w:pPr>
            <w:r>
              <w:rPr>
                <w:sz w:val="18"/>
                <w:szCs w:val="18"/>
              </w:rPr>
              <w:t>3</w:t>
            </w:r>
          </w:p>
        </w:tc>
        <w:tc>
          <w:tcPr>
            <w:tcW w:w="719" w:type="dxa"/>
            <w:tcBorders>
              <w:right w:val="single" w:color="000000" w:sz="10" w:space="0"/>
            </w:tcBorders>
            <w:vAlign w:val="top"/>
          </w:tcPr>
          <w:p w14:paraId="1CC912EC">
            <w:pPr>
              <w:pStyle w:val="6"/>
              <w:spacing w:before="150" w:line="192" w:lineRule="auto"/>
              <w:ind w:left="142"/>
              <w:rPr>
                <w:sz w:val="18"/>
                <w:szCs w:val="18"/>
              </w:rPr>
            </w:pPr>
            <w:r>
              <w:rPr>
                <w:spacing w:val="-3"/>
                <w:sz w:val="18"/>
                <w:szCs w:val="18"/>
              </w:rPr>
              <w:t>μV/℃</w:t>
            </w:r>
          </w:p>
        </w:tc>
      </w:tr>
      <w:tr w14:paraId="7DAF10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558" w:type="dxa"/>
            <w:tcBorders>
              <w:left w:val="single" w:color="000000" w:sz="10" w:space="0"/>
            </w:tcBorders>
            <w:vAlign w:val="top"/>
          </w:tcPr>
          <w:p w14:paraId="56922109">
            <w:pPr>
              <w:spacing w:before="124" w:line="219" w:lineRule="auto"/>
              <w:ind w:left="11"/>
              <w:rPr>
                <w:rFonts w:ascii="宋体" w:hAnsi="宋体" w:eastAsia="宋体" w:cs="宋体"/>
                <w:sz w:val="18"/>
                <w:szCs w:val="18"/>
              </w:rPr>
            </w:pPr>
            <w:r>
              <w:rPr>
                <w:rFonts w:ascii="宋体" w:hAnsi="宋体" w:eastAsia="宋体" w:cs="宋体"/>
                <w:spacing w:val="-2"/>
                <w:sz w:val="18"/>
                <w:szCs w:val="18"/>
              </w:rPr>
              <w:t>输入电容</w:t>
            </w:r>
          </w:p>
        </w:tc>
        <w:tc>
          <w:tcPr>
            <w:tcW w:w="894" w:type="dxa"/>
            <w:vAlign w:val="top"/>
          </w:tcPr>
          <w:p w14:paraId="552BDC4D">
            <w:pPr>
              <w:pStyle w:val="6"/>
              <w:spacing w:before="155" w:line="203" w:lineRule="auto"/>
              <w:ind w:left="323"/>
              <w:rPr>
                <w:sz w:val="11"/>
                <w:szCs w:val="11"/>
              </w:rPr>
            </w:pPr>
            <w:r>
              <w:rPr>
                <w:spacing w:val="-1"/>
                <w:sz w:val="18"/>
                <w:szCs w:val="18"/>
              </w:rPr>
              <w:t>C</w:t>
            </w:r>
            <w:r>
              <w:rPr>
                <w:spacing w:val="-1"/>
                <w:sz w:val="11"/>
                <w:szCs w:val="11"/>
              </w:rPr>
              <w:t>IN</w:t>
            </w:r>
          </w:p>
        </w:tc>
        <w:tc>
          <w:tcPr>
            <w:tcW w:w="2193" w:type="dxa"/>
            <w:vAlign w:val="top"/>
          </w:tcPr>
          <w:p w14:paraId="10142BD5">
            <w:pPr>
              <w:rPr>
                <w:rFonts w:ascii="Arial"/>
                <w:sz w:val="21"/>
              </w:rPr>
            </w:pPr>
          </w:p>
        </w:tc>
        <w:tc>
          <w:tcPr>
            <w:tcW w:w="665" w:type="dxa"/>
            <w:vAlign w:val="top"/>
          </w:tcPr>
          <w:p w14:paraId="311441FE">
            <w:pPr>
              <w:pStyle w:val="6"/>
              <w:spacing w:before="231" w:line="86" w:lineRule="exact"/>
              <w:ind w:left="309"/>
              <w:rPr>
                <w:sz w:val="18"/>
                <w:szCs w:val="18"/>
              </w:rPr>
            </w:pPr>
            <w:r>
              <w:rPr>
                <w:position w:val="-1"/>
                <w:sz w:val="18"/>
                <w:szCs w:val="18"/>
              </w:rPr>
              <w:t>-</w:t>
            </w:r>
          </w:p>
        </w:tc>
        <w:tc>
          <w:tcPr>
            <w:tcW w:w="665" w:type="dxa"/>
            <w:vAlign w:val="top"/>
          </w:tcPr>
          <w:p w14:paraId="68CDB75B">
            <w:pPr>
              <w:pStyle w:val="6"/>
              <w:spacing w:before="155" w:line="188" w:lineRule="auto"/>
              <w:ind w:left="297"/>
              <w:rPr>
                <w:sz w:val="18"/>
                <w:szCs w:val="18"/>
              </w:rPr>
            </w:pPr>
            <w:r>
              <w:rPr>
                <w:sz w:val="18"/>
                <w:szCs w:val="18"/>
              </w:rPr>
              <w:t>3</w:t>
            </w:r>
          </w:p>
        </w:tc>
        <w:tc>
          <w:tcPr>
            <w:tcW w:w="665" w:type="dxa"/>
            <w:vAlign w:val="top"/>
          </w:tcPr>
          <w:p w14:paraId="4BF277D1">
            <w:pPr>
              <w:pStyle w:val="6"/>
              <w:spacing w:before="231" w:line="86" w:lineRule="exact"/>
              <w:ind w:left="313"/>
              <w:rPr>
                <w:sz w:val="18"/>
                <w:szCs w:val="18"/>
              </w:rPr>
            </w:pPr>
            <w:r>
              <w:rPr>
                <w:position w:val="-1"/>
                <w:sz w:val="18"/>
                <w:szCs w:val="18"/>
              </w:rPr>
              <w:t>-</w:t>
            </w:r>
          </w:p>
        </w:tc>
        <w:tc>
          <w:tcPr>
            <w:tcW w:w="665" w:type="dxa"/>
            <w:vAlign w:val="top"/>
          </w:tcPr>
          <w:p w14:paraId="6BB79282">
            <w:pPr>
              <w:pStyle w:val="6"/>
              <w:spacing w:before="231" w:line="86" w:lineRule="exact"/>
              <w:ind w:left="316"/>
              <w:rPr>
                <w:sz w:val="18"/>
                <w:szCs w:val="18"/>
              </w:rPr>
            </w:pPr>
            <w:r>
              <w:rPr>
                <w:position w:val="-1"/>
                <w:sz w:val="18"/>
                <w:szCs w:val="18"/>
              </w:rPr>
              <w:t>-</w:t>
            </w:r>
          </w:p>
        </w:tc>
        <w:tc>
          <w:tcPr>
            <w:tcW w:w="665" w:type="dxa"/>
            <w:vAlign w:val="top"/>
          </w:tcPr>
          <w:p w14:paraId="219E35E6">
            <w:pPr>
              <w:pStyle w:val="6"/>
              <w:spacing w:before="155" w:line="188" w:lineRule="auto"/>
              <w:ind w:left="303"/>
              <w:rPr>
                <w:sz w:val="18"/>
                <w:szCs w:val="18"/>
              </w:rPr>
            </w:pPr>
            <w:r>
              <w:rPr>
                <w:sz w:val="18"/>
                <w:szCs w:val="18"/>
              </w:rPr>
              <w:t>3</w:t>
            </w:r>
          </w:p>
        </w:tc>
        <w:tc>
          <w:tcPr>
            <w:tcW w:w="668" w:type="dxa"/>
            <w:vAlign w:val="top"/>
          </w:tcPr>
          <w:p w14:paraId="4B114A8C">
            <w:pPr>
              <w:pStyle w:val="6"/>
              <w:spacing w:before="231" w:line="86" w:lineRule="exact"/>
              <w:ind w:left="320"/>
              <w:rPr>
                <w:sz w:val="18"/>
                <w:szCs w:val="18"/>
              </w:rPr>
            </w:pPr>
            <w:r>
              <w:rPr>
                <w:position w:val="-1"/>
                <w:sz w:val="18"/>
                <w:szCs w:val="18"/>
              </w:rPr>
              <w:t>-</w:t>
            </w:r>
          </w:p>
        </w:tc>
        <w:tc>
          <w:tcPr>
            <w:tcW w:w="719" w:type="dxa"/>
            <w:tcBorders>
              <w:right w:val="single" w:color="000000" w:sz="10" w:space="0"/>
            </w:tcBorders>
            <w:vAlign w:val="top"/>
          </w:tcPr>
          <w:p w14:paraId="4CD8B705">
            <w:pPr>
              <w:pStyle w:val="6"/>
              <w:spacing w:before="158" w:line="185" w:lineRule="auto"/>
              <w:ind w:left="268"/>
              <w:rPr>
                <w:sz w:val="18"/>
                <w:szCs w:val="18"/>
              </w:rPr>
            </w:pPr>
            <w:r>
              <w:rPr>
                <w:sz w:val="18"/>
                <w:szCs w:val="18"/>
              </w:rPr>
              <w:t>pF</w:t>
            </w:r>
          </w:p>
        </w:tc>
      </w:tr>
      <w:tr w14:paraId="0E6BE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558" w:type="dxa"/>
            <w:tcBorders>
              <w:left w:val="single" w:color="000000" w:sz="10" w:space="0"/>
            </w:tcBorders>
            <w:vAlign w:val="top"/>
          </w:tcPr>
          <w:p w14:paraId="00AA018C">
            <w:pPr>
              <w:pStyle w:val="6"/>
              <w:spacing w:before="126" w:line="210" w:lineRule="auto"/>
              <w:ind w:left="11"/>
              <w:rPr>
                <w:sz w:val="18"/>
                <w:szCs w:val="18"/>
              </w:rPr>
            </w:pPr>
            <w:r>
              <w:rPr>
                <w:rFonts w:ascii="宋体" w:hAnsi="宋体" w:eastAsia="宋体" w:cs="宋体"/>
                <w:spacing w:val="-2"/>
                <w:sz w:val="18"/>
                <w:szCs w:val="18"/>
              </w:rPr>
              <w:t>输入电阻</w:t>
            </w:r>
            <w:r>
              <w:rPr>
                <w:spacing w:val="-2"/>
                <w:sz w:val="18"/>
                <w:szCs w:val="18"/>
              </w:rPr>
              <w:t>(</w:t>
            </w:r>
            <w:r>
              <w:rPr>
                <w:rFonts w:ascii="宋体" w:hAnsi="宋体" w:eastAsia="宋体" w:cs="宋体"/>
                <w:spacing w:val="-2"/>
                <w:sz w:val="18"/>
                <w:szCs w:val="18"/>
              </w:rPr>
              <w:t>差模</w:t>
            </w:r>
            <w:r>
              <w:rPr>
                <w:spacing w:val="-2"/>
                <w:sz w:val="18"/>
                <w:szCs w:val="18"/>
              </w:rPr>
              <w:t>)</w:t>
            </w:r>
          </w:p>
        </w:tc>
        <w:tc>
          <w:tcPr>
            <w:tcW w:w="894" w:type="dxa"/>
            <w:vAlign w:val="top"/>
          </w:tcPr>
          <w:p w14:paraId="3577502B">
            <w:pPr>
              <w:pStyle w:val="6"/>
              <w:spacing w:before="160" w:line="199" w:lineRule="auto"/>
              <w:ind w:left="229"/>
              <w:rPr>
                <w:sz w:val="11"/>
                <w:szCs w:val="11"/>
              </w:rPr>
            </w:pPr>
            <w:r>
              <w:rPr>
                <w:spacing w:val="2"/>
                <w:sz w:val="18"/>
                <w:szCs w:val="18"/>
              </w:rPr>
              <w:t>R</w:t>
            </w:r>
            <w:r>
              <w:rPr>
                <w:spacing w:val="2"/>
                <w:sz w:val="11"/>
                <w:szCs w:val="11"/>
              </w:rPr>
              <w:t>INDM</w:t>
            </w:r>
          </w:p>
        </w:tc>
        <w:tc>
          <w:tcPr>
            <w:tcW w:w="2193" w:type="dxa"/>
            <w:vAlign w:val="top"/>
          </w:tcPr>
          <w:p w14:paraId="415C4367">
            <w:pPr>
              <w:rPr>
                <w:rFonts w:ascii="Arial"/>
                <w:sz w:val="21"/>
              </w:rPr>
            </w:pPr>
          </w:p>
        </w:tc>
        <w:tc>
          <w:tcPr>
            <w:tcW w:w="665" w:type="dxa"/>
            <w:vAlign w:val="top"/>
          </w:tcPr>
          <w:p w14:paraId="00DB5634">
            <w:pPr>
              <w:pStyle w:val="6"/>
              <w:spacing w:before="233" w:line="86" w:lineRule="exact"/>
              <w:ind w:left="309"/>
              <w:rPr>
                <w:sz w:val="18"/>
                <w:szCs w:val="18"/>
              </w:rPr>
            </w:pPr>
            <w:r>
              <w:rPr>
                <w:position w:val="-1"/>
                <w:sz w:val="18"/>
                <w:szCs w:val="18"/>
              </w:rPr>
              <w:t>-</w:t>
            </w:r>
          </w:p>
        </w:tc>
        <w:tc>
          <w:tcPr>
            <w:tcW w:w="665" w:type="dxa"/>
            <w:vAlign w:val="top"/>
          </w:tcPr>
          <w:p w14:paraId="26B4F5AD">
            <w:pPr>
              <w:pStyle w:val="6"/>
              <w:spacing w:before="157" w:line="188" w:lineRule="auto"/>
              <w:ind w:left="229"/>
              <w:rPr>
                <w:sz w:val="18"/>
                <w:szCs w:val="18"/>
              </w:rPr>
            </w:pPr>
            <w:r>
              <w:rPr>
                <w:spacing w:val="-2"/>
                <w:sz w:val="18"/>
                <w:szCs w:val="18"/>
              </w:rPr>
              <w:t>0.4</w:t>
            </w:r>
          </w:p>
        </w:tc>
        <w:tc>
          <w:tcPr>
            <w:tcW w:w="665" w:type="dxa"/>
            <w:vAlign w:val="top"/>
          </w:tcPr>
          <w:p w14:paraId="01FFE35D">
            <w:pPr>
              <w:pStyle w:val="6"/>
              <w:spacing w:before="233" w:line="86" w:lineRule="exact"/>
              <w:ind w:left="313"/>
              <w:rPr>
                <w:sz w:val="18"/>
                <w:szCs w:val="18"/>
              </w:rPr>
            </w:pPr>
            <w:r>
              <w:rPr>
                <w:position w:val="-1"/>
                <w:sz w:val="18"/>
                <w:szCs w:val="18"/>
              </w:rPr>
              <w:t>-</w:t>
            </w:r>
          </w:p>
        </w:tc>
        <w:tc>
          <w:tcPr>
            <w:tcW w:w="665" w:type="dxa"/>
            <w:vAlign w:val="top"/>
          </w:tcPr>
          <w:p w14:paraId="19840757">
            <w:pPr>
              <w:pStyle w:val="6"/>
              <w:spacing w:before="233" w:line="86" w:lineRule="exact"/>
              <w:ind w:left="316"/>
              <w:rPr>
                <w:sz w:val="18"/>
                <w:szCs w:val="18"/>
              </w:rPr>
            </w:pPr>
            <w:r>
              <w:rPr>
                <w:position w:val="-1"/>
                <w:sz w:val="18"/>
                <w:szCs w:val="18"/>
              </w:rPr>
              <w:t>-</w:t>
            </w:r>
          </w:p>
        </w:tc>
        <w:tc>
          <w:tcPr>
            <w:tcW w:w="665" w:type="dxa"/>
            <w:vAlign w:val="top"/>
          </w:tcPr>
          <w:p w14:paraId="5657BECA">
            <w:pPr>
              <w:pStyle w:val="6"/>
              <w:spacing w:before="157" w:line="188" w:lineRule="auto"/>
              <w:ind w:left="235"/>
              <w:rPr>
                <w:sz w:val="18"/>
                <w:szCs w:val="18"/>
              </w:rPr>
            </w:pPr>
            <w:r>
              <w:rPr>
                <w:spacing w:val="-2"/>
                <w:sz w:val="18"/>
                <w:szCs w:val="18"/>
              </w:rPr>
              <w:t>0.4</w:t>
            </w:r>
          </w:p>
        </w:tc>
        <w:tc>
          <w:tcPr>
            <w:tcW w:w="668" w:type="dxa"/>
            <w:vAlign w:val="top"/>
          </w:tcPr>
          <w:p w14:paraId="1DE69362">
            <w:pPr>
              <w:pStyle w:val="6"/>
              <w:spacing w:before="233" w:line="86" w:lineRule="exact"/>
              <w:ind w:left="320"/>
              <w:rPr>
                <w:sz w:val="18"/>
                <w:szCs w:val="18"/>
              </w:rPr>
            </w:pPr>
            <w:r>
              <w:rPr>
                <w:position w:val="-1"/>
                <w:sz w:val="18"/>
                <w:szCs w:val="18"/>
              </w:rPr>
              <w:t>-</w:t>
            </w:r>
          </w:p>
        </w:tc>
        <w:tc>
          <w:tcPr>
            <w:tcW w:w="719" w:type="dxa"/>
            <w:tcBorders>
              <w:right w:val="single" w:color="000000" w:sz="10" w:space="0"/>
            </w:tcBorders>
            <w:vAlign w:val="top"/>
          </w:tcPr>
          <w:p w14:paraId="24EF8CD8">
            <w:pPr>
              <w:pStyle w:val="6"/>
              <w:spacing w:before="156" w:line="189" w:lineRule="auto"/>
              <w:ind w:left="219"/>
              <w:rPr>
                <w:sz w:val="18"/>
                <w:szCs w:val="18"/>
              </w:rPr>
            </w:pPr>
            <w:r>
              <w:rPr>
                <w:spacing w:val="-2"/>
                <w:sz w:val="18"/>
                <w:szCs w:val="18"/>
              </w:rPr>
              <w:t>MΩ</w:t>
            </w:r>
          </w:p>
        </w:tc>
      </w:tr>
      <w:tr w14:paraId="7C3D77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558" w:type="dxa"/>
            <w:tcBorders>
              <w:left w:val="single" w:color="000000" w:sz="10" w:space="0"/>
            </w:tcBorders>
            <w:vAlign w:val="top"/>
          </w:tcPr>
          <w:p w14:paraId="7E956D64">
            <w:pPr>
              <w:pStyle w:val="6"/>
              <w:spacing w:before="126" w:line="212" w:lineRule="auto"/>
              <w:ind w:left="11"/>
              <w:rPr>
                <w:sz w:val="18"/>
                <w:szCs w:val="18"/>
              </w:rPr>
            </w:pPr>
            <w:r>
              <w:rPr>
                <w:rFonts w:ascii="宋体" w:hAnsi="宋体" w:eastAsia="宋体" w:cs="宋体"/>
                <w:spacing w:val="-2"/>
                <w:sz w:val="18"/>
                <w:szCs w:val="18"/>
              </w:rPr>
              <w:t>输入电阻</w:t>
            </w:r>
            <w:r>
              <w:rPr>
                <w:spacing w:val="-2"/>
                <w:sz w:val="18"/>
                <w:szCs w:val="18"/>
              </w:rPr>
              <w:t>(</w:t>
            </w:r>
            <w:r>
              <w:rPr>
                <w:rFonts w:ascii="宋体" w:hAnsi="宋体" w:eastAsia="宋体" w:cs="宋体"/>
                <w:spacing w:val="-2"/>
                <w:sz w:val="18"/>
                <w:szCs w:val="18"/>
              </w:rPr>
              <w:t>共模</w:t>
            </w:r>
            <w:r>
              <w:rPr>
                <w:spacing w:val="-2"/>
                <w:sz w:val="18"/>
                <w:szCs w:val="18"/>
              </w:rPr>
              <w:t>)</w:t>
            </w:r>
          </w:p>
        </w:tc>
        <w:tc>
          <w:tcPr>
            <w:tcW w:w="894" w:type="dxa"/>
            <w:vAlign w:val="top"/>
          </w:tcPr>
          <w:p w14:paraId="3E07B78A">
            <w:pPr>
              <w:pStyle w:val="6"/>
              <w:spacing w:before="159" w:line="202" w:lineRule="auto"/>
              <w:ind w:left="231"/>
              <w:rPr>
                <w:sz w:val="11"/>
                <w:szCs w:val="11"/>
              </w:rPr>
            </w:pPr>
            <w:r>
              <w:rPr>
                <w:spacing w:val="2"/>
                <w:sz w:val="18"/>
                <w:szCs w:val="18"/>
              </w:rPr>
              <w:t>R</w:t>
            </w:r>
            <w:r>
              <w:rPr>
                <w:spacing w:val="2"/>
                <w:sz w:val="11"/>
                <w:szCs w:val="11"/>
              </w:rPr>
              <w:t>INCM</w:t>
            </w:r>
          </w:p>
        </w:tc>
        <w:tc>
          <w:tcPr>
            <w:tcW w:w="2193" w:type="dxa"/>
            <w:vAlign w:val="top"/>
          </w:tcPr>
          <w:p w14:paraId="69E10245">
            <w:pPr>
              <w:rPr>
                <w:rFonts w:ascii="Arial"/>
                <w:sz w:val="21"/>
              </w:rPr>
            </w:pPr>
          </w:p>
        </w:tc>
        <w:tc>
          <w:tcPr>
            <w:tcW w:w="665" w:type="dxa"/>
            <w:vAlign w:val="top"/>
          </w:tcPr>
          <w:p w14:paraId="67902EF8">
            <w:pPr>
              <w:pStyle w:val="6"/>
              <w:spacing w:before="232" w:line="87" w:lineRule="exact"/>
              <w:ind w:left="309"/>
              <w:rPr>
                <w:sz w:val="18"/>
                <w:szCs w:val="18"/>
              </w:rPr>
            </w:pPr>
            <w:r>
              <w:rPr>
                <w:position w:val="-1"/>
                <w:sz w:val="18"/>
                <w:szCs w:val="18"/>
              </w:rPr>
              <w:t>-</w:t>
            </w:r>
          </w:p>
        </w:tc>
        <w:tc>
          <w:tcPr>
            <w:tcW w:w="665" w:type="dxa"/>
            <w:vAlign w:val="top"/>
          </w:tcPr>
          <w:p w14:paraId="645FEE54">
            <w:pPr>
              <w:pStyle w:val="6"/>
              <w:spacing w:before="157" w:line="188" w:lineRule="auto"/>
              <w:ind w:left="248"/>
              <w:rPr>
                <w:sz w:val="18"/>
                <w:szCs w:val="18"/>
              </w:rPr>
            </w:pPr>
            <w:r>
              <w:rPr>
                <w:spacing w:val="-2"/>
                <w:sz w:val="18"/>
                <w:szCs w:val="18"/>
              </w:rPr>
              <w:t>20</w:t>
            </w:r>
          </w:p>
        </w:tc>
        <w:tc>
          <w:tcPr>
            <w:tcW w:w="665" w:type="dxa"/>
            <w:vAlign w:val="top"/>
          </w:tcPr>
          <w:p w14:paraId="3564E4E0">
            <w:pPr>
              <w:pStyle w:val="6"/>
              <w:spacing w:before="232" w:line="87" w:lineRule="exact"/>
              <w:ind w:left="313"/>
              <w:rPr>
                <w:sz w:val="18"/>
                <w:szCs w:val="18"/>
              </w:rPr>
            </w:pPr>
            <w:r>
              <w:rPr>
                <w:position w:val="-1"/>
                <w:sz w:val="18"/>
                <w:szCs w:val="18"/>
              </w:rPr>
              <w:t>-</w:t>
            </w:r>
          </w:p>
        </w:tc>
        <w:tc>
          <w:tcPr>
            <w:tcW w:w="665" w:type="dxa"/>
            <w:vAlign w:val="top"/>
          </w:tcPr>
          <w:p w14:paraId="218B96F4">
            <w:pPr>
              <w:pStyle w:val="6"/>
              <w:spacing w:before="232" w:line="87" w:lineRule="exact"/>
              <w:ind w:left="316"/>
              <w:rPr>
                <w:sz w:val="18"/>
                <w:szCs w:val="18"/>
              </w:rPr>
            </w:pPr>
            <w:r>
              <w:rPr>
                <w:position w:val="-1"/>
                <w:sz w:val="18"/>
                <w:szCs w:val="18"/>
              </w:rPr>
              <w:t>-</w:t>
            </w:r>
          </w:p>
        </w:tc>
        <w:tc>
          <w:tcPr>
            <w:tcW w:w="665" w:type="dxa"/>
            <w:vAlign w:val="top"/>
          </w:tcPr>
          <w:p w14:paraId="777BEACB">
            <w:pPr>
              <w:pStyle w:val="6"/>
              <w:spacing w:before="157" w:line="188" w:lineRule="auto"/>
              <w:ind w:left="254"/>
              <w:rPr>
                <w:sz w:val="18"/>
                <w:szCs w:val="18"/>
              </w:rPr>
            </w:pPr>
            <w:r>
              <w:rPr>
                <w:spacing w:val="-2"/>
                <w:sz w:val="18"/>
                <w:szCs w:val="18"/>
              </w:rPr>
              <w:t>20</w:t>
            </w:r>
          </w:p>
        </w:tc>
        <w:tc>
          <w:tcPr>
            <w:tcW w:w="668" w:type="dxa"/>
            <w:vAlign w:val="top"/>
          </w:tcPr>
          <w:p w14:paraId="5A02BA72">
            <w:pPr>
              <w:pStyle w:val="6"/>
              <w:spacing w:before="232" w:line="87" w:lineRule="exact"/>
              <w:ind w:left="320"/>
              <w:rPr>
                <w:sz w:val="18"/>
                <w:szCs w:val="18"/>
              </w:rPr>
            </w:pPr>
            <w:r>
              <w:rPr>
                <w:position w:val="-1"/>
                <w:sz w:val="18"/>
                <w:szCs w:val="18"/>
              </w:rPr>
              <w:t>-</w:t>
            </w:r>
          </w:p>
        </w:tc>
        <w:tc>
          <w:tcPr>
            <w:tcW w:w="719" w:type="dxa"/>
            <w:tcBorders>
              <w:right w:val="single" w:color="000000" w:sz="10" w:space="0"/>
            </w:tcBorders>
            <w:vAlign w:val="top"/>
          </w:tcPr>
          <w:p w14:paraId="0D55F245">
            <w:pPr>
              <w:pStyle w:val="6"/>
              <w:spacing w:before="157" w:line="188" w:lineRule="auto"/>
              <w:ind w:left="237"/>
              <w:rPr>
                <w:sz w:val="18"/>
                <w:szCs w:val="18"/>
              </w:rPr>
            </w:pPr>
            <w:r>
              <w:rPr>
                <w:spacing w:val="-4"/>
                <w:sz w:val="18"/>
                <w:szCs w:val="18"/>
              </w:rPr>
              <w:t>GΩ</w:t>
            </w:r>
          </w:p>
        </w:tc>
      </w:tr>
      <w:tr w14:paraId="0A96B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1558" w:type="dxa"/>
            <w:tcBorders>
              <w:left w:val="single" w:color="000000" w:sz="10" w:space="0"/>
            </w:tcBorders>
            <w:vAlign w:val="top"/>
          </w:tcPr>
          <w:p w14:paraId="6B6D0788">
            <w:pPr>
              <w:spacing w:before="127" w:line="221" w:lineRule="auto"/>
              <w:ind w:left="14"/>
              <w:rPr>
                <w:rFonts w:ascii="宋体" w:hAnsi="宋体" w:eastAsia="宋体" w:cs="宋体"/>
                <w:sz w:val="18"/>
                <w:szCs w:val="18"/>
              </w:rPr>
            </w:pPr>
            <w:r>
              <w:rPr>
                <w:rFonts w:ascii="宋体" w:hAnsi="宋体" w:eastAsia="宋体" w:cs="宋体"/>
                <w:spacing w:val="-3"/>
                <w:sz w:val="18"/>
                <w:szCs w:val="18"/>
              </w:rPr>
              <w:t>建立时间</w:t>
            </w:r>
          </w:p>
        </w:tc>
        <w:tc>
          <w:tcPr>
            <w:tcW w:w="894" w:type="dxa"/>
            <w:vAlign w:val="top"/>
          </w:tcPr>
          <w:p w14:paraId="4C56B2D2">
            <w:pPr>
              <w:pStyle w:val="6"/>
              <w:spacing w:before="174" w:line="176" w:lineRule="auto"/>
              <w:ind w:left="393"/>
              <w:rPr>
                <w:sz w:val="11"/>
                <w:szCs w:val="11"/>
              </w:rPr>
            </w:pPr>
            <w:r>
              <w:rPr>
                <w:sz w:val="18"/>
                <w:szCs w:val="18"/>
              </w:rPr>
              <w:t>t</w:t>
            </w:r>
            <w:r>
              <w:rPr>
                <w:position w:val="-1"/>
                <w:sz w:val="11"/>
                <w:szCs w:val="11"/>
              </w:rPr>
              <w:t>s</w:t>
            </w:r>
          </w:p>
        </w:tc>
        <w:tc>
          <w:tcPr>
            <w:tcW w:w="2193" w:type="dxa"/>
            <w:vAlign w:val="top"/>
          </w:tcPr>
          <w:p w14:paraId="3F724AEB">
            <w:pPr>
              <w:pStyle w:val="6"/>
              <w:spacing w:before="93" w:line="242" w:lineRule="exact"/>
              <w:ind w:left="3"/>
              <w:rPr>
                <w:sz w:val="18"/>
                <w:szCs w:val="18"/>
              </w:rPr>
            </w:pPr>
            <w:r>
              <w:rPr>
                <w:spacing w:val="-2"/>
                <w:position w:val="3"/>
                <w:sz w:val="18"/>
                <w:szCs w:val="18"/>
              </w:rPr>
              <w:t>Av=+1</w:t>
            </w:r>
            <w:r>
              <w:rPr>
                <w:spacing w:val="-24"/>
                <w:position w:val="3"/>
                <w:sz w:val="18"/>
                <w:szCs w:val="18"/>
              </w:rPr>
              <w:t xml:space="preserve"> </w:t>
            </w:r>
            <w:r>
              <w:rPr>
                <w:rFonts w:ascii="宋体" w:hAnsi="宋体" w:eastAsia="宋体" w:cs="宋体"/>
                <w:spacing w:val="-2"/>
                <w:position w:val="3"/>
                <w:sz w:val="18"/>
                <w:szCs w:val="18"/>
              </w:rPr>
              <w:t>，</w:t>
            </w:r>
            <w:r>
              <w:rPr>
                <w:spacing w:val="-2"/>
                <w:position w:val="3"/>
                <w:sz w:val="18"/>
                <w:szCs w:val="18"/>
              </w:rPr>
              <w:t>10V Step to</w:t>
            </w:r>
            <w:r>
              <w:rPr>
                <w:spacing w:val="5"/>
                <w:position w:val="3"/>
                <w:sz w:val="18"/>
                <w:szCs w:val="18"/>
              </w:rPr>
              <w:t xml:space="preserve"> </w:t>
            </w:r>
            <w:r>
              <w:rPr>
                <w:spacing w:val="-2"/>
                <w:position w:val="3"/>
                <w:sz w:val="18"/>
                <w:szCs w:val="18"/>
              </w:rPr>
              <w:t>0.01%</w:t>
            </w:r>
          </w:p>
        </w:tc>
        <w:tc>
          <w:tcPr>
            <w:tcW w:w="665" w:type="dxa"/>
            <w:vAlign w:val="top"/>
          </w:tcPr>
          <w:p w14:paraId="5A09A72B">
            <w:pPr>
              <w:pStyle w:val="6"/>
              <w:spacing w:before="234" w:line="87" w:lineRule="exact"/>
              <w:ind w:left="309"/>
              <w:rPr>
                <w:sz w:val="18"/>
                <w:szCs w:val="18"/>
              </w:rPr>
            </w:pPr>
            <w:r>
              <w:rPr>
                <w:position w:val="-1"/>
                <w:sz w:val="18"/>
                <w:szCs w:val="18"/>
              </w:rPr>
              <w:t>-</w:t>
            </w:r>
          </w:p>
        </w:tc>
        <w:tc>
          <w:tcPr>
            <w:tcW w:w="665" w:type="dxa"/>
            <w:vAlign w:val="top"/>
          </w:tcPr>
          <w:p w14:paraId="28B31608">
            <w:pPr>
              <w:pStyle w:val="6"/>
              <w:spacing w:before="161" w:line="185" w:lineRule="auto"/>
              <w:ind w:left="298"/>
              <w:rPr>
                <w:sz w:val="18"/>
                <w:szCs w:val="18"/>
              </w:rPr>
            </w:pPr>
            <w:r>
              <w:rPr>
                <w:sz w:val="18"/>
                <w:szCs w:val="18"/>
              </w:rPr>
              <w:t>5</w:t>
            </w:r>
          </w:p>
        </w:tc>
        <w:tc>
          <w:tcPr>
            <w:tcW w:w="665" w:type="dxa"/>
            <w:vAlign w:val="top"/>
          </w:tcPr>
          <w:p w14:paraId="35B31AA6">
            <w:pPr>
              <w:pStyle w:val="6"/>
              <w:spacing w:before="234" w:line="87" w:lineRule="exact"/>
              <w:ind w:left="313"/>
              <w:rPr>
                <w:sz w:val="18"/>
                <w:szCs w:val="18"/>
              </w:rPr>
            </w:pPr>
            <w:r>
              <w:rPr>
                <w:position w:val="-1"/>
                <w:sz w:val="18"/>
                <w:szCs w:val="18"/>
              </w:rPr>
              <w:t>-</w:t>
            </w:r>
          </w:p>
        </w:tc>
        <w:tc>
          <w:tcPr>
            <w:tcW w:w="665" w:type="dxa"/>
            <w:vAlign w:val="top"/>
          </w:tcPr>
          <w:p w14:paraId="7D6D71A4">
            <w:pPr>
              <w:pStyle w:val="6"/>
              <w:spacing w:before="234" w:line="87" w:lineRule="exact"/>
              <w:ind w:left="316"/>
              <w:rPr>
                <w:sz w:val="18"/>
                <w:szCs w:val="18"/>
              </w:rPr>
            </w:pPr>
            <w:r>
              <w:rPr>
                <w:position w:val="-1"/>
                <w:sz w:val="18"/>
                <w:szCs w:val="18"/>
              </w:rPr>
              <w:t>-</w:t>
            </w:r>
          </w:p>
        </w:tc>
        <w:tc>
          <w:tcPr>
            <w:tcW w:w="665" w:type="dxa"/>
            <w:vAlign w:val="top"/>
          </w:tcPr>
          <w:p w14:paraId="494863DD">
            <w:pPr>
              <w:pStyle w:val="6"/>
              <w:spacing w:before="161" w:line="185" w:lineRule="auto"/>
              <w:ind w:left="305"/>
              <w:rPr>
                <w:sz w:val="18"/>
                <w:szCs w:val="18"/>
              </w:rPr>
            </w:pPr>
            <w:r>
              <w:rPr>
                <w:sz w:val="18"/>
                <w:szCs w:val="18"/>
              </w:rPr>
              <w:t>5</w:t>
            </w:r>
          </w:p>
        </w:tc>
        <w:tc>
          <w:tcPr>
            <w:tcW w:w="668" w:type="dxa"/>
            <w:vAlign w:val="top"/>
          </w:tcPr>
          <w:p w14:paraId="525ECF79">
            <w:pPr>
              <w:pStyle w:val="6"/>
              <w:spacing w:before="234" w:line="87" w:lineRule="exact"/>
              <w:ind w:left="320"/>
              <w:rPr>
                <w:sz w:val="18"/>
                <w:szCs w:val="18"/>
              </w:rPr>
            </w:pPr>
            <w:r>
              <w:rPr>
                <w:position w:val="-1"/>
                <w:sz w:val="18"/>
                <w:szCs w:val="18"/>
              </w:rPr>
              <w:t>-</w:t>
            </w:r>
          </w:p>
        </w:tc>
        <w:tc>
          <w:tcPr>
            <w:tcW w:w="719" w:type="dxa"/>
            <w:tcBorders>
              <w:right w:val="single" w:color="000000" w:sz="10" w:space="0"/>
            </w:tcBorders>
            <w:vAlign w:val="top"/>
          </w:tcPr>
          <w:p w14:paraId="4D441C26">
            <w:pPr>
              <w:pStyle w:val="6"/>
              <w:spacing w:before="198" w:line="123" w:lineRule="exact"/>
              <w:ind w:left="289"/>
              <w:rPr>
                <w:sz w:val="18"/>
                <w:szCs w:val="18"/>
              </w:rPr>
            </w:pPr>
            <w:r>
              <w:rPr>
                <w:spacing w:val="-6"/>
                <w:position w:val="1"/>
                <w:sz w:val="18"/>
                <w:szCs w:val="18"/>
              </w:rPr>
              <w:t>μs</w:t>
            </w:r>
          </w:p>
        </w:tc>
      </w:tr>
      <w:tr w14:paraId="59C4F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558" w:type="dxa"/>
            <w:tcBorders>
              <w:left w:val="single" w:color="000000" w:sz="10" w:space="0"/>
            </w:tcBorders>
            <w:vAlign w:val="top"/>
          </w:tcPr>
          <w:p w14:paraId="6A2F1E4B">
            <w:pPr>
              <w:spacing w:before="126" w:line="219" w:lineRule="auto"/>
              <w:ind w:left="11"/>
              <w:rPr>
                <w:rFonts w:ascii="宋体" w:hAnsi="宋体" w:eastAsia="宋体" w:cs="宋体"/>
                <w:sz w:val="18"/>
                <w:szCs w:val="18"/>
              </w:rPr>
            </w:pPr>
            <w:r>
              <w:rPr>
                <w:rFonts w:ascii="宋体" w:hAnsi="宋体" w:eastAsia="宋体" w:cs="宋体"/>
                <w:spacing w:val="-2"/>
                <w:sz w:val="18"/>
                <w:szCs w:val="18"/>
              </w:rPr>
              <w:t>输入电压噪声</w:t>
            </w:r>
          </w:p>
        </w:tc>
        <w:tc>
          <w:tcPr>
            <w:tcW w:w="894" w:type="dxa"/>
            <w:vAlign w:val="top"/>
          </w:tcPr>
          <w:p w14:paraId="522CFBD5">
            <w:pPr>
              <w:pStyle w:val="6"/>
              <w:spacing w:before="196" w:line="123" w:lineRule="exact"/>
              <w:ind w:left="242"/>
              <w:rPr>
                <w:sz w:val="18"/>
                <w:szCs w:val="18"/>
              </w:rPr>
            </w:pPr>
            <w:r>
              <w:rPr>
                <w:spacing w:val="-1"/>
                <w:position w:val="1"/>
                <w:sz w:val="18"/>
                <w:szCs w:val="18"/>
              </w:rPr>
              <w:t>e</w:t>
            </w:r>
            <w:r>
              <w:rPr>
                <w:spacing w:val="-1"/>
                <w:position w:val="1"/>
                <w:sz w:val="11"/>
                <w:szCs w:val="11"/>
              </w:rPr>
              <w:t xml:space="preserve">n </w:t>
            </w:r>
            <w:r>
              <w:rPr>
                <w:spacing w:val="-1"/>
                <w:position w:val="1"/>
                <w:sz w:val="18"/>
                <w:szCs w:val="18"/>
              </w:rPr>
              <w:t>p-p</w:t>
            </w:r>
          </w:p>
        </w:tc>
        <w:tc>
          <w:tcPr>
            <w:tcW w:w="2193" w:type="dxa"/>
            <w:vAlign w:val="top"/>
          </w:tcPr>
          <w:p w14:paraId="7987A2B8">
            <w:pPr>
              <w:pStyle w:val="6"/>
              <w:spacing w:before="126" w:line="232" w:lineRule="auto"/>
              <w:ind w:left="8"/>
              <w:rPr>
                <w:sz w:val="18"/>
                <w:szCs w:val="18"/>
              </w:rPr>
            </w:pPr>
            <w:r>
              <w:rPr>
                <w:spacing w:val="-6"/>
                <w:sz w:val="18"/>
                <w:szCs w:val="18"/>
              </w:rPr>
              <w:t>0.</w:t>
            </w:r>
            <w:r>
              <w:rPr>
                <w:spacing w:val="-23"/>
                <w:sz w:val="18"/>
                <w:szCs w:val="18"/>
              </w:rPr>
              <w:t xml:space="preserve"> </w:t>
            </w:r>
            <w:r>
              <w:rPr>
                <w:spacing w:val="-6"/>
                <w:sz w:val="18"/>
                <w:szCs w:val="18"/>
              </w:rPr>
              <w:t>1Hz</w:t>
            </w:r>
            <w:r>
              <w:rPr>
                <w:spacing w:val="9"/>
                <w:sz w:val="18"/>
                <w:szCs w:val="18"/>
              </w:rPr>
              <w:t xml:space="preserve"> </w:t>
            </w:r>
            <w:r>
              <w:rPr>
                <w:rFonts w:ascii="宋体" w:hAnsi="宋体" w:eastAsia="宋体" w:cs="宋体"/>
                <w:spacing w:val="-6"/>
                <w:sz w:val="18"/>
                <w:szCs w:val="18"/>
              </w:rPr>
              <w:t>至</w:t>
            </w:r>
            <w:r>
              <w:rPr>
                <w:rFonts w:ascii="宋体" w:hAnsi="宋体" w:eastAsia="宋体" w:cs="宋体"/>
                <w:spacing w:val="-23"/>
                <w:sz w:val="18"/>
                <w:szCs w:val="18"/>
              </w:rPr>
              <w:t xml:space="preserve"> </w:t>
            </w:r>
            <w:r>
              <w:rPr>
                <w:spacing w:val="-6"/>
                <w:sz w:val="18"/>
                <w:szCs w:val="18"/>
              </w:rPr>
              <w:t>10Hz</w:t>
            </w:r>
          </w:p>
        </w:tc>
        <w:tc>
          <w:tcPr>
            <w:tcW w:w="665" w:type="dxa"/>
            <w:vAlign w:val="top"/>
          </w:tcPr>
          <w:p w14:paraId="1009D23C">
            <w:pPr>
              <w:pStyle w:val="6"/>
              <w:spacing w:before="233" w:line="87" w:lineRule="exact"/>
              <w:ind w:left="309"/>
              <w:rPr>
                <w:sz w:val="18"/>
                <w:szCs w:val="18"/>
              </w:rPr>
            </w:pPr>
            <w:r>
              <w:rPr>
                <w:position w:val="-1"/>
                <w:sz w:val="18"/>
                <w:szCs w:val="18"/>
              </w:rPr>
              <w:t>-</w:t>
            </w:r>
          </w:p>
        </w:tc>
        <w:tc>
          <w:tcPr>
            <w:tcW w:w="665" w:type="dxa"/>
            <w:vAlign w:val="top"/>
          </w:tcPr>
          <w:p w14:paraId="54355253">
            <w:pPr>
              <w:pStyle w:val="6"/>
              <w:spacing w:before="233" w:line="87" w:lineRule="exact"/>
              <w:ind w:left="311"/>
              <w:rPr>
                <w:sz w:val="18"/>
                <w:szCs w:val="18"/>
              </w:rPr>
            </w:pPr>
            <w:r>
              <w:rPr>
                <w:position w:val="-1"/>
                <w:sz w:val="18"/>
                <w:szCs w:val="18"/>
              </w:rPr>
              <w:t>-</w:t>
            </w:r>
          </w:p>
        </w:tc>
        <w:tc>
          <w:tcPr>
            <w:tcW w:w="665" w:type="dxa"/>
            <w:vAlign w:val="top"/>
          </w:tcPr>
          <w:p w14:paraId="484DDC04">
            <w:pPr>
              <w:pStyle w:val="6"/>
              <w:spacing w:before="157" w:line="188" w:lineRule="auto"/>
              <w:ind w:left="207"/>
              <w:rPr>
                <w:sz w:val="18"/>
                <w:szCs w:val="18"/>
              </w:rPr>
            </w:pPr>
            <w:r>
              <w:rPr>
                <w:spacing w:val="-1"/>
                <w:sz w:val="18"/>
                <w:szCs w:val="18"/>
              </w:rPr>
              <w:t>200</w:t>
            </w:r>
          </w:p>
        </w:tc>
        <w:tc>
          <w:tcPr>
            <w:tcW w:w="665" w:type="dxa"/>
            <w:vAlign w:val="top"/>
          </w:tcPr>
          <w:p w14:paraId="7C335984">
            <w:pPr>
              <w:pStyle w:val="6"/>
              <w:spacing w:before="233" w:line="87" w:lineRule="exact"/>
              <w:ind w:left="316"/>
              <w:rPr>
                <w:sz w:val="18"/>
                <w:szCs w:val="18"/>
              </w:rPr>
            </w:pPr>
            <w:r>
              <w:rPr>
                <w:position w:val="-1"/>
                <w:sz w:val="18"/>
                <w:szCs w:val="18"/>
              </w:rPr>
              <w:t>-</w:t>
            </w:r>
          </w:p>
        </w:tc>
        <w:tc>
          <w:tcPr>
            <w:tcW w:w="665" w:type="dxa"/>
            <w:vAlign w:val="top"/>
          </w:tcPr>
          <w:p w14:paraId="76FFB794">
            <w:pPr>
              <w:pStyle w:val="6"/>
              <w:spacing w:before="157" w:line="188" w:lineRule="auto"/>
              <w:ind w:left="261"/>
              <w:rPr>
                <w:sz w:val="18"/>
                <w:szCs w:val="18"/>
              </w:rPr>
            </w:pPr>
            <w:r>
              <w:rPr>
                <w:spacing w:val="-5"/>
                <w:sz w:val="18"/>
                <w:szCs w:val="18"/>
              </w:rPr>
              <w:t>80</w:t>
            </w:r>
          </w:p>
        </w:tc>
        <w:tc>
          <w:tcPr>
            <w:tcW w:w="668" w:type="dxa"/>
            <w:vAlign w:val="top"/>
          </w:tcPr>
          <w:p w14:paraId="62D7747C">
            <w:pPr>
              <w:pStyle w:val="6"/>
              <w:spacing w:before="233" w:line="87" w:lineRule="exact"/>
              <w:ind w:left="320"/>
              <w:rPr>
                <w:sz w:val="18"/>
                <w:szCs w:val="18"/>
              </w:rPr>
            </w:pPr>
            <w:r>
              <w:rPr>
                <w:position w:val="-1"/>
                <w:sz w:val="18"/>
                <w:szCs w:val="18"/>
              </w:rPr>
              <w:t>-</w:t>
            </w:r>
          </w:p>
        </w:tc>
        <w:tc>
          <w:tcPr>
            <w:tcW w:w="719" w:type="dxa"/>
            <w:tcBorders>
              <w:right w:val="single" w:color="000000" w:sz="10" w:space="0"/>
            </w:tcBorders>
            <w:vAlign w:val="top"/>
          </w:tcPr>
          <w:p w14:paraId="674656E0">
            <w:pPr>
              <w:pStyle w:val="6"/>
              <w:spacing w:before="160" w:line="185" w:lineRule="auto"/>
              <w:ind w:left="133"/>
              <w:rPr>
                <w:sz w:val="18"/>
                <w:szCs w:val="18"/>
              </w:rPr>
            </w:pPr>
            <w:r>
              <w:rPr>
                <w:sz w:val="18"/>
                <w:szCs w:val="18"/>
              </w:rPr>
              <w:t>nVp-p</w:t>
            </w:r>
          </w:p>
        </w:tc>
      </w:tr>
      <w:tr w14:paraId="3DF64A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558" w:type="dxa"/>
            <w:vMerge w:val="restart"/>
            <w:tcBorders>
              <w:left w:val="single" w:color="000000" w:sz="10" w:space="0"/>
              <w:bottom w:val="nil"/>
            </w:tcBorders>
            <w:vAlign w:val="top"/>
          </w:tcPr>
          <w:p w14:paraId="4893A4DB">
            <w:pPr>
              <w:spacing w:line="473" w:lineRule="auto"/>
              <w:rPr>
                <w:rFonts w:ascii="Arial"/>
                <w:sz w:val="21"/>
              </w:rPr>
            </w:pPr>
          </w:p>
          <w:p w14:paraId="3DD622B0">
            <w:pPr>
              <w:spacing w:before="58" w:line="219" w:lineRule="auto"/>
              <w:ind w:left="11"/>
              <w:rPr>
                <w:rFonts w:ascii="宋体" w:hAnsi="宋体" w:eastAsia="宋体" w:cs="宋体"/>
                <w:sz w:val="18"/>
                <w:szCs w:val="18"/>
              </w:rPr>
            </w:pPr>
            <w:r>
              <w:rPr>
                <w:rFonts w:ascii="宋体" w:hAnsi="宋体" w:eastAsia="宋体" w:cs="宋体"/>
                <w:spacing w:val="-1"/>
                <w:sz w:val="18"/>
                <w:szCs w:val="18"/>
              </w:rPr>
              <w:t>输入电压噪声密度</w:t>
            </w:r>
          </w:p>
        </w:tc>
        <w:tc>
          <w:tcPr>
            <w:tcW w:w="894" w:type="dxa"/>
            <w:vMerge w:val="restart"/>
            <w:tcBorders>
              <w:bottom w:val="nil"/>
            </w:tcBorders>
            <w:vAlign w:val="top"/>
          </w:tcPr>
          <w:p w14:paraId="260CA6BA">
            <w:pPr>
              <w:spacing w:line="274" w:lineRule="auto"/>
              <w:rPr>
                <w:rFonts w:ascii="Arial"/>
                <w:sz w:val="21"/>
              </w:rPr>
            </w:pPr>
          </w:p>
          <w:p w14:paraId="2093F8BF">
            <w:pPr>
              <w:spacing w:line="275" w:lineRule="auto"/>
              <w:rPr>
                <w:rFonts w:ascii="Arial"/>
                <w:sz w:val="21"/>
              </w:rPr>
            </w:pPr>
          </w:p>
          <w:p w14:paraId="3BE74A00">
            <w:pPr>
              <w:pStyle w:val="6"/>
              <w:spacing w:before="52" w:line="127" w:lineRule="exact"/>
              <w:ind w:left="376"/>
              <w:rPr>
                <w:sz w:val="11"/>
                <w:szCs w:val="11"/>
              </w:rPr>
            </w:pPr>
            <w:r>
              <w:rPr>
                <w:spacing w:val="-3"/>
                <w:sz w:val="18"/>
                <w:szCs w:val="18"/>
              </w:rPr>
              <w:t>e</w:t>
            </w:r>
            <w:r>
              <w:rPr>
                <w:spacing w:val="-3"/>
                <w:position w:val="-1"/>
                <w:sz w:val="11"/>
                <w:szCs w:val="11"/>
              </w:rPr>
              <w:t>n</w:t>
            </w:r>
          </w:p>
        </w:tc>
        <w:tc>
          <w:tcPr>
            <w:tcW w:w="2193" w:type="dxa"/>
            <w:vAlign w:val="top"/>
          </w:tcPr>
          <w:p w14:paraId="77AE5C84">
            <w:pPr>
              <w:pStyle w:val="6"/>
              <w:spacing w:before="96" w:line="242" w:lineRule="exact"/>
              <w:ind w:left="8"/>
              <w:rPr>
                <w:sz w:val="18"/>
                <w:szCs w:val="18"/>
              </w:rPr>
            </w:pPr>
            <w:r>
              <w:rPr>
                <w:spacing w:val="-2"/>
                <w:position w:val="1"/>
                <w:sz w:val="18"/>
                <w:szCs w:val="18"/>
              </w:rPr>
              <w:t>fo=10H</w:t>
            </w:r>
          </w:p>
        </w:tc>
        <w:tc>
          <w:tcPr>
            <w:tcW w:w="665" w:type="dxa"/>
            <w:vAlign w:val="top"/>
          </w:tcPr>
          <w:p w14:paraId="0B7A50FD">
            <w:pPr>
              <w:pStyle w:val="6"/>
              <w:spacing w:before="235" w:line="87" w:lineRule="exact"/>
              <w:ind w:left="309"/>
              <w:rPr>
                <w:sz w:val="18"/>
                <w:szCs w:val="18"/>
              </w:rPr>
            </w:pPr>
            <w:r>
              <w:rPr>
                <w:position w:val="-1"/>
                <w:sz w:val="18"/>
                <w:szCs w:val="18"/>
              </w:rPr>
              <w:t>-</w:t>
            </w:r>
          </w:p>
        </w:tc>
        <w:tc>
          <w:tcPr>
            <w:tcW w:w="665" w:type="dxa"/>
            <w:vAlign w:val="top"/>
          </w:tcPr>
          <w:p w14:paraId="3BA37918">
            <w:pPr>
              <w:pStyle w:val="6"/>
              <w:spacing w:before="235" w:line="87" w:lineRule="exact"/>
              <w:ind w:left="311"/>
              <w:rPr>
                <w:sz w:val="18"/>
                <w:szCs w:val="18"/>
              </w:rPr>
            </w:pPr>
            <w:r>
              <w:rPr>
                <w:position w:val="-1"/>
                <w:sz w:val="18"/>
                <w:szCs w:val="18"/>
              </w:rPr>
              <w:t>-</w:t>
            </w:r>
          </w:p>
        </w:tc>
        <w:tc>
          <w:tcPr>
            <w:tcW w:w="665" w:type="dxa"/>
            <w:vAlign w:val="top"/>
          </w:tcPr>
          <w:p w14:paraId="0B5B21BF">
            <w:pPr>
              <w:pStyle w:val="6"/>
              <w:spacing w:before="159" w:line="188" w:lineRule="auto"/>
              <w:ind w:left="232"/>
              <w:rPr>
                <w:sz w:val="18"/>
                <w:szCs w:val="18"/>
              </w:rPr>
            </w:pPr>
            <w:r>
              <w:rPr>
                <w:spacing w:val="-3"/>
                <w:sz w:val="18"/>
                <w:szCs w:val="18"/>
              </w:rPr>
              <w:t>6.5</w:t>
            </w:r>
          </w:p>
        </w:tc>
        <w:tc>
          <w:tcPr>
            <w:tcW w:w="665" w:type="dxa"/>
            <w:vAlign w:val="top"/>
          </w:tcPr>
          <w:p w14:paraId="6BC98DB4">
            <w:pPr>
              <w:pStyle w:val="6"/>
              <w:spacing w:before="235" w:line="87" w:lineRule="exact"/>
              <w:ind w:left="316"/>
              <w:rPr>
                <w:sz w:val="18"/>
                <w:szCs w:val="18"/>
              </w:rPr>
            </w:pPr>
            <w:r>
              <w:rPr>
                <w:position w:val="-1"/>
                <w:sz w:val="18"/>
                <w:szCs w:val="18"/>
              </w:rPr>
              <w:t>-</w:t>
            </w:r>
          </w:p>
        </w:tc>
        <w:tc>
          <w:tcPr>
            <w:tcW w:w="665" w:type="dxa"/>
            <w:vAlign w:val="top"/>
          </w:tcPr>
          <w:p w14:paraId="438636E5">
            <w:pPr>
              <w:pStyle w:val="6"/>
              <w:spacing w:before="159" w:line="188" w:lineRule="auto"/>
              <w:ind w:left="236"/>
              <w:rPr>
                <w:sz w:val="18"/>
                <w:szCs w:val="18"/>
              </w:rPr>
            </w:pPr>
            <w:r>
              <w:rPr>
                <w:spacing w:val="-3"/>
                <w:sz w:val="18"/>
                <w:szCs w:val="18"/>
              </w:rPr>
              <w:t>3.6</w:t>
            </w:r>
          </w:p>
        </w:tc>
        <w:tc>
          <w:tcPr>
            <w:tcW w:w="668" w:type="dxa"/>
            <w:vAlign w:val="top"/>
          </w:tcPr>
          <w:p w14:paraId="09ABAF81">
            <w:pPr>
              <w:pStyle w:val="6"/>
              <w:spacing w:before="235" w:line="87" w:lineRule="exact"/>
              <w:ind w:left="320"/>
              <w:rPr>
                <w:sz w:val="18"/>
                <w:szCs w:val="18"/>
              </w:rPr>
            </w:pPr>
            <w:r>
              <w:rPr>
                <w:position w:val="-1"/>
                <w:sz w:val="18"/>
                <w:szCs w:val="18"/>
              </w:rPr>
              <w:t>-</w:t>
            </w:r>
          </w:p>
        </w:tc>
        <w:tc>
          <w:tcPr>
            <w:tcW w:w="719" w:type="dxa"/>
            <w:vMerge w:val="restart"/>
            <w:tcBorders>
              <w:bottom w:val="nil"/>
              <w:right w:val="single" w:color="000000" w:sz="10" w:space="0"/>
            </w:tcBorders>
            <w:vAlign w:val="top"/>
          </w:tcPr>
          <w:p w14:paraId="7A7541CA">
            <w:pPr>
              <w:spacing w:line="366" w:lineRule="auto"/>
              <w:rPr>
                <w:rFonts w:ascii="Arial"/>
                <w:sz w:val="21"/>
              </w:rPr>
            </w:pPr>
          </w:p>
          <w:p w14:paraId="7DB38E75">
            <w:pPr>
              <w:pStyle w:val="6"/>
              <w:spacing w:before="52" w:line="256" w:lineRule="auto"/>
              <w:ind w:left="170" w:right="149" w:firstLine="58"/>
              <w:rPr>
                <w:sz w:val="19"/>
                <w:szCs w:val="19"/>
              </w:rPr>
            </w:pPr>
            <w:r>
              <w:rPr>
                <w:sz w:val="18"/>
                <w:szCs w:val="18"/>
                <w:u w:val="single" w:color="auto"/>
              </w:rPr>
              <w:t>nV/</w:t>
            </w:r>
            <w:r>
              <w:rPr>
                <w:spacing w:val="10"/>
                <w:sz w:val="18"/>
                <w:szCs w:val="18"/>
                <w:u w:val="single" w:color="auto"/>
              </w:rPr>
              <w:t xml:space="preserve"> </w:t>
            </w:r>
            <w:r>
              <w:rPr>
                <w:sz w:val="18"/>
                <w:szCs w:val="18"/>
              </w:rPr>
              <w:t xml:space="preserve"> </w:t>
            </w:r>
            <w:r>
              <w:rPr>
                <w:rFonts w:ascii="Arial" w:hAnsi="Arial" w:eastAsia="Arial" w:cs="Arial"/>
                <w:spacing w:val="6"/>
                <w:position w:val="1"/>
                <w:sz w:val="10"/>
                <w:szCs w:val="10"/>
              </w:rPr>
              <w:t>-</w:t>
            </w:r>
            <w:r>
              <w:rPr>
                <w:position w:val="-4"/>
                <w:sz w:val="10"/>
                <w:szCs w:val="10"/>
              </w:rPr>
              <w:drawing>
                <wp:inline distT="0" distB="0" distL="0" distR="0">
                  <wp:extent cx="27305" cy="5270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49"/>
                          <a:stretch>
                            <a:fillRect/>
                          </a:stretch>
                        </pic:blipFill>
                        <pic:spPr>
                          <a:xfrm>
                            <a:off x="0" y="0"/>
                            <a:ext cx="27853" cy="53239"/>
                          </a:xfrm>
                          <a:prstGeom prst="rect">
                            <a:avLst/>
                          </a:prstGeom>
                        </pic:spPr>
                      </pic:pic>
                    </a:graphicData>
                  </a:graphic>
                </wp:inline>
              </w:drawing>
            </w:r>
            <w:r>
              <w:rPr>
                <w:position w:val="-4"/>
                <w:sz w:val="10"/>
                <w:szCs w:val="10"/>
              </w:rPr>
              <w:drawing>
                <wp:inline distT="0" distB="0" distL="0" distR="0">
                  <wp:extent cx="29210" cy="13208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50"/>
                          <a:stretch>
                            <a:fillRect/>
                          </a:stretch>
                        </pic:blipFill>
                        <pic:spPr>
                          <a:xfrm>
                            <a:off x="0" y="0"/>
                            <a:ext cx="29740" cy="132397"/>
                          </a:xfrm>
                          <a:prstGeom prst="rect">
                            <a:avLst/>
                          </a:prstGeom>
                        </pic:spPr>
                      </pic:pic>
                    </a:graphicData>
                  </a:graphic>
                </wp:inline>
              </w:drawing>
            </w:r>
            <w:r>
              <w:rPr>
                <w:spacing w:val="6"/>
                <w:position w:val="-3"/>
                <w:sz w:val="19"/>
                <w:szCs w:val="19"/>
              </w:rPr>
              <w:t>Hz</w:t>
            </w:r>
          </w:p>
        </w:tc>
      </w:tr>
      <w:tr w14:paraId="26218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558" w:type="dxa"/>
            <w:vMerge w:val="continue"/>
            <w:tcBorders>
              <w:top w:val="nil"/>
              <w:left w:val="single" w:color="000000" w:sz="10" w:space="0"/>
              <w:bottom w:val="nil"/>
            </w:tcBorders>
            <w:vAlign w:val="top"/>
          </w:tcPr>
          <w:p w14:paraId="10DCCE56">
            <w:pPr>
              <w:rPr>
                <w:rFonts w:ascii="Arial"/>
                <w:sz w:val="21"/>
              </w:rPr>
            </w:pPr>
          </w:p>
        </w:tc>
        <w:tc>
          <w:tcPr>
            <w:tcW w:w="894" w:type="dxa"/>
            <w:vMerge w:val="continue"/>
            <w:tcBorders>
              <w:top w:val="nil"/>
              <w:bottom w:val="nil"/>
            </w:tcBorders>
            <w:vAlign w:val="top"/>
          </w:tcPr>
          <w:p w14:paraId="7D020911">
            <w:pPr>
              <w:rPr>
                <w:rFonts w:ascii="Arial"/>
                <w:sz w:val="21"/>
              </w:rPr>
            </w:pPr>
          </w:p>
        </w:tc>
        <w:tc>
          <w:tcPr>
            <w:tcW w:w="2193" w:type="dxa"/>
            <w:vAlign w:val="top"/>
          </w:tcPr>
          <w:p w14:paraId="02302182">
            <w:pPr>
              <w:pStyle w:val="6"/>
              <w:spacing w:before="95" w:line="242" w:lineRule="exact"/>
              <w:ind w:left="8"/>
              <w:rPr>
                <w:sz w:val="18"/>
                <w:szCs w:val="18"/>
              </w:rPr>
            </w:pPr>
            <w:r>
              <w:rPr>
                <w:spacing w:val="-1"/>
                <w:position w:val="1"/>
                <w:sz w:val="18"/>
                <w:szCs w:val="18"/>
              </w:rPr>
              <w:t>fo=100Hz</w:t>
            </w:r>
          </w:p>
        </w:tc>
        <w:tc>
          <w:tcPr>
            <w:tcW w:w="665" w:type="dxa"/>
            <w:vAlign w:val="top"/>
          </w:tcPr>
          <w:p w14:paraId="514FD70E">
            <w:pPr>
              <w:pStyle w:val="6"/>
              <w:spacing w:before="235" w:line="86" w:lineRule="exact"/>
              <w:ind w:left="309"/>
              <w:rPr>
                <w:sz w:val="18"/>
                <w:szCs w:val="18"/>
              </w:rPr>
            </w:pPr>
            <w:r>
              <w:rPr>
                <w:position w:val="-1"/>
                <w:sz w:val="18"/>
                <w:szCs w:val="18"/>
              </w:rPr>
              <w:t>-</w:t>
            </w:r>
          </w:p>
        </w:tc>
        <w:tc>
          <w:tcPr>
            <w:tcW w:w="665" w:type="dxa"/>
            <w:vAlign w:val="top"/>
          </w:tcPr>
          <w:p w14:paraId="43E09CC9">
            <w:pPr>
              <w:pStyle w:val="6"/>
              <w:spacing w:before="235" w:line="86" w:lineRule="exact"/>
              <w:ind w:left="311"/>
              <w:rPr>
                <w:sz w:val="18"/>
                <w:szCs w:val="18"/>
              </w:rPr>
            </w:pPr>
            <w:r>
              <w:rPr>
                <w:position w:val="-1"/>
                <w:sz w:val="18"/>
                <w:szCs w:val="18"/>
              </w:rPr>
              <w:t>-</w:t>
            </w:r>
          </w:p>
        </w:tc>
        <w:tc>
          <w:tcPr>
            <w:tcW w:w="665" w:type="dxa"/>
            <w:vAlign w:val="top"/>
          </w:tcPr>
          <w:p w14:paraId="18FE2653">
            <w:pPr>
              <w:pStyle w:val="6"/>
              <w:spacing w:before="162" w:line="185" w:lineRule="auto"/>
              <w:ind w:left="233"/>
              <w:rPr>
                <w:sz w:val="18"/>
                <w:szCs w:val="18"/>
              </w:rPr>
            </w:pPr>
            <w:r>
              <w:rPr>
                <w:spacing w:val="-3"/>
                <w:sz w:val="18"/>
                <w:szCs w:val="18"/>
              </w:rPr>
              <w:t>5.5</w:t>
            </w:r>
          </w:p>
        </w:tc>
        <w:tc>
          <w:tcPr>
            <w:tcW w:w="665" w:type="dxa"/>
            <w:vAlign w:val="top"/>
          </w:tcPr>
          <w:p w14:paraId="37FF52B8">
            <w:pPr>
              <w:pStyle w:val="6"/>
              <w:spacing w:before="235" w:line="86" w:lineRule="exact"/>
              <w:ind w:left="316"/>
              <w:rPr>
                <w:sz w:val="18"/>
                <w:szCs w:val="18"/>
              </w:rPr>
            </w:pPr>
            <w:r>
              <w:rPr>
                <w:position w:val="-1"/>
                <w:sz w:val="18"/>
                <w:szCs w:val="18"/>
              </w:rPr>
              <w:t>-</w:t>
            </w:r>
          </w:p>
        </w:tc>
        <w:tc>
          <w:tcPr>
            <w:tcW w:w="665" w:type="dxa"/>
            <w:vAlign w:val="top"/>
          </w:tcPr>
          <w:p w14:paraId="3AD1D628">
            <w:pPr>
              <w:pStyle w:val="6"/>
              <w:spacing w:before="159" w:line="188" w:lineRule="auto"/>
              <w:ind w:left="236"/>
              <w:rPr>
                <w:sz w:val="18"/>
                <w:szCs w:val="18"/>
              </w:rPr>
            </w:pPr>
            <w:r>
              <w:rPr>
                <w:spacing w:val="-3"/>
                <w:sz w:val="18"/>
                <w:szCs w:val="18"/>
              </w:rPr>
              <w:t>3.2</w:t>
            </w:r>
          </w:p>
        </w:tc>
        <w:tc>
          <w:tcPr>
            <w:tcW w:w="668" w:type="dxa"/>
            <w:vAlign w:val="top"/>
          </w:tcPr>
          <w:p w14:paraId="505867A1">
            <w:pPr>
              <w:pStyle w:val="6"/>
              <w:spacing w:before="235" w:line="86" w:lineRule="exact"/>
              <w:ind w:left="320"/>
              <w:rPr>
                <w:sz w:val="18"/>
                <w:szCs w:val="18"/>
              </w:rPr>
            </w:pPr>
            <w:r>
              <w:rPr>
                <w:position w:val="-1"/>
                <w:sz w:val="18"/>
                <w:szCs w:val="18"/>
              </w:rPr>
              <w:t>-</w:t>
            </w:r>
          </w:p>
        </w:tc>
        <w:tc>
          <w:tcPr>
            <w:tcW w:w="719" w:type="dxa"/>
            <w:vMerge w:val="continue"/>
            <w:tcBorders>
              <w:top w:val="nil"/>
              <w:bottom w:val="nil"/>
              <w:right w:val="single" w:color="000000" w:sz="10" w:space="0"/>
            </w:tcBorders>
            <w:vAlign w:val="top"/>
          </w:tcPr>
          <w:p w14:paraId="368715ED">
            <w:pPr>
              <w:rPr>
                <w:rFonts w:ascii="Arial"/>
                <w:sz w:val="21"/>
              </w:rPr>
            </w:pPr>
          </w:p>
        </w:tc>
      </w:tr>
      <w:tr w14:paraId="1120D3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558" w:type="dxa"/>
            <w:vMerge w:val="continue"/>
            <w:tcBorders>
              <w:top w:val="nil"/>
              <w:left w:val="single" w:color="000000" w:sz="10" w:space="0"/>
            </w:tcBorders>
            <w:vAlign w:val="top"/>
          </w:tcPr>
          <w:p w14:paraId="13AE2885">
            <w:pPr>
              <w:rPr>
                <w:rFonts w:ascii="Arial"/>
                <w:sz w:val="21"/>
              </w:rPr>
            </w:pPr>
          </w:p>
        </w:tc>
        <w:tc>
          <w:tcPr>
            <w:tcW w:w="894" w:type="dxa"/>
            <w:vMerge w:val="continue"/>
            <w:tcBorders>
              <w:top w:val="nil"/>
            </w:tcBorders>
            <w:vAlign w:val="top"/>
          </w:tcPr>
          <w:p w14:paraId="5C3FFBB1">
            <w:pPr>
              <w:rPr>
                <w:rFonts w:ascii="Arial"/>
                <w:sz w:val="21"/>
              </w:rPr>
            </w:pPr>
          </w:p>
        </w:tc>
        <w:tc>
          <w:tcPr>
            <w:tcW w:w="2193" w:type="dxa"/>
            <w:vAlign w:val="top"/>
          </w:tcPr>
          <w:p w14:paraId="6D85CE1D">
            <w:pPr>
              <w:pStyle w:val="6"/>
              <w:spacing w:before="97" w:line="242" w:lineRule="exact"/>
              <w:ind w:left="8"/>
              <w:rPr>
                <w:sz w:val="18"/>
                <w:szCs w:val="18"/>
              </w:rPr>
            </w:pPr>
            <w:r>
              <w:rPr>
                <w:spacing w:val="-2"/>
                <w:position w:val="1"/>
                <w:sz w:val="18"/>
                <w:szCs w:val="18"/>
              </w:rPr>
              <w:t>fo=1kHz</w:t>
            </w:r>
          </w:p>
        </w:tc>
        <w:tc>
          <w:tcPr>
            <w:tcW w:w="665" w:type="dxa"/>
            <w:vAlign w:val="top"/>
          </w:tcPr>
          <w:p w14:paraId="381FFC67">
            <w:pPr>
              <w:pStyle w:val="6"/>
              <w:spacing w:before="237" w:line="86" w:lineRule="exact"/>
              <w:ind w:left="309"/>
              <w:rPr>
                <w:sz w:val="18"/>
                <w:szCs w:val="18"/>
              </w:rPr>
            </w:pPr>
            <w:r>
              <w:rPr>
                <w:position w:val="-1"/>
                <w:sz w:val="18"/>
                <w:szCs w:val="18"/>
              </w:rPr>
              <w:t>-</w:t>
            </w:r>
          </w:p>
        </w:tc>
        <w:tc>
          <w:tcPr>
            <w:tcW w:w="665" w:type="dxa"/>
            <w:vAlign w:val="top"/>
          </w:tcPr>
          <w:p w14:paraId="37A4229E">
            <w:pPr>
              <w:pStyle w:val="6"/>
              <w:spacing w:before="237" w:line="86" w:lineRule="exact"/>
              <w:ind w:left="311"/>
              <w:rPr>
                <w:sz w:val="18"/>
                <w:szCs w:val="18"/>
              </w:rPr>
            </w:pPr>
            <w:r>
              <w:rPr>
                <w:position w:val="-1"/>
                <w:sz w:val="18"/>
                <w:szCs w:val="18"/>
              </w:rPr>
              <w:t>-</w:t>
            </w:r>
          </w:p>
        </w:tc>
        <w:tc>
          <w:tcPr>
            <w:tcW w:w="665" w:type="dxa"/>
            <w:vAlign w:val="top"/>
          </w:tcPr>
          <w:p w14:paraId="75A20FF4">
            <w:pPr>
              <w:pStyle w:val="6"/>
              <w:spacing w:before="161" w:line="188" w:lineRule="auto"/>
              <w:ind w:left="233"/>
              <w:rPr>
                <w:sz w:val="18"/>
                <w:szCs w:val="18"/>
              </w:rPr>
            </w:pPr>
            <w:r>
              <w:rPr>
                <w:spacing w:val="-3"/>
                <w:sz w:val="18"/>
                <w:szCs w:val="18"/>
              </w:rPr>
              <w:t>5.0</w:t>
            </w:r>
          </w:p>
        </w:tc>
        <w:tc>
          <w:tcPr>
            <w:tcW w:w="665" w:type="dxa"/>
            <w:vAlign w:val="top"/>
          </w:tcPr>
          <w:p w14:paraId="17DD6AF4">
            <w:pPr>
              <w:pStyle w:val="6"/>
              <w:spacing w:before="237" w:line="86" w:lineRule="exact"/>
              <w:ind w:left="316"/>
              <w:rPr>
                <w:sz w:val="18"/>
                <w:szCs w:val="18"/>
              </w:rPr>
            </w:pPr>
            <w:r>
              <w:rPr>
                <w:position w:val="-1"/>
                <w:sz w:val="18"/>
                <w:szCs w:val="18"/>
              </w:rPr>
              <w:t>-</w:t>
            </w:r>
          </w:p>
        </w:tc>
        <w:tc>
          <w:tcPr>
            <w:tcW w:w="665" w:type="dxa"/>
            <w:vAlign w:val="top"/>
          </w:tcPr>
          <w:p w14:paraId="19DB84AB">
            <w:pPr>
              <w:pStyle w:val="6"/>
              <w:spacing w:before="161" w:line="188" w:lineRule="auto"/>
              <w:ind w:left="236"/>
              <w:rPr>
                <w:sz w:val="18"/>
                <w:szCs w:val="18"/>
              </w:rPr>
            </w:pPr>
            <w:r>
              <w:rPr>
                <w:spacing w:val="-3"/>
                <w:sz w:val="18"/>
                <w:szCs w:val="18"/>
              </w:rPr>
              <w:t>3.2</w:t>
            </w:r>
          </w:p>
        </w:tc>
        <w:tc>
          <w:tcPr>
            <w:tcW w:w="668" w:type="dxa"/>
            <w:vAlign w:val="top"/>
          </w:tcPr>
          <w:p w14:paraId="678D621A">
            <w:pPr>
              <w:pStyle w:val="6"/>
              <w:spacing w:before="237" w:line="86" w:lineRule="exact"/>
              <w:ind w:left="320"/>
              <w:rPr>
                <w:sz w:val="18"/>
                <w:szCs w:val="18"/>
              </w:rPr>
            </w:pPr>
            <w:r>
              <w:rPr>
                <w:position w:val="-1"/>
                <w:sz w:val="18"/>
                <w:szCs w:val="18"/>
              </w:rPr>
              <w:t>-</w:t>
            </w:r>
          </w:p>
        </w:tc>
        <w:tc>
          <w:tcPr>
            <w:tcW w:w="719" w:type="dxa"/>
            <w:vMerge w:val="continue"/>
            <w:tcBorders>
              <w:top w:val="nil"/>
              <w:right w:val="single" w:color="000000" w:sz="10" w:space="0"/>
            </w:tcBorders>
            <w:vAlign w:val="top"/>
          </w:tcPr>
          <w:p w14:paraId="58AD769E">
            <w:pPr>
              <w:rPr>
                <w:rFonts w:ascii="Arial"/>
                <w:sz w:val="21"/>
              </w:rPr>
            </w:pPr>
          </w:p>
        </w:tc>
      </w:tr>
      <w:tr w14:paraId="7F11D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558" w:type="dxa"/>
            <w:vMerge w:val="restart"/>
            <w:tcBorders>
              <w:left w:val="single" w:color="000000" w:sz="10" w:space="0"/>
              <w:bottom w:val="nil"/>
            </w:tcBorders>
            <w:vAlign w:val="top"/>
          </w:tcPr>
          <w:p w14:paraId="3D3A2F98">
            <w:pPr>
              <w:spacing w:line="476" w:lineRule="auto"/>
              <w:rPr>
                <w:rFonts w:ascii="Arial"/>
                <w:sz w:val="21"/>
              </w:rPr>
            </w:pPr>
          </w:p>
          <w:p w14:paraId="71B152D3">
            <w:pPr>
              <w:spacing w:before="59" w:line="219" w:lineRule="auto"/>
              <w:ind w:left="11"/>
              <w:rPr>
                <w:rFonts w:ascii="宋体" w:hAnsi="宋体" w:eastAsia="宋体" w:cs="宋体"/>
                <w:sz w:val="18"/>
                <w:szCs w:val="18"/>
              </w:rPr>
            </w:pPr>
            <w:r>
              <w:rPr>
                <w:rFonts w:ascii="宋体" w:hAnsi="宋体" w:eastAsia="宋体" w:cs="宋体"/>
                <w:spacing w:val="-1"/>
                <w:sz w:val="18"/>
                <w:szCs w:val="18"/>
              </w:rPr>
              <w:t>输入电流噪声密度</w:t>
            </w:r>
          </w:p>
        </w:tc>
        <w:tc>
          <w:tcPr>
            <w:tcW w:w="894" w:type="dxa"/>
            <w:vMerge w:val="restart"/>
            <w:tcBorders>
              <w:bottom w:val="nil"/>
            </w:tcBorders>
            <w:vAlign w:val="top"/>
          </w:tcPr>
          <w:p w14:paraId="6ED2F502">
            <w:pPr>
              <w:spacing w:line="255" w:lineRule="auto"/>
              <w:rPr>
                <w:rFonts w:ascii="Arial"/>
                <w:sz w:val="21"/>
              </w:rPr>
            </w:pPr>
          </w:p>
          <w:p w14:paraId="7D156929">
            <w:pPr>
              <w:spacing w:line="255" w:lineRule="auto"/>
              <w:rPr>
                <w:rFonts w:ascii="Arial"/>
                <w:sz w:val="21"/>
              </w:rPr>
            </w:pPr>
          </w:p>
          <w:p w14:paraId="0C2A8B5E">
            <w:pPr>
              <w:pStyle w:val="6"/>
              <w:spacing w:before="52" w:line="197" w:lineRule="auto"/>
              <w:ind w:left="389"/>
              <w:rPr>
                <w:sz w:val="11"/>
                <w:szCs w:val="11"/>
              </w:rPr>
            </w:pPr>
            <w:r>
              <w:rPr>
                <w:spacing w:val="-2"/>
                <w:sz w:val="18"/>
                <w:szCs w:val="18"/>
              </w:rPr>
              <w:t>i</w:t>
            </w:r>
            <w:r>
              <w:rPr>
                <w:spacing w:val="-2"/>
                <w:position w:val="-1"/>
                <w:sz w:val="11"/>
                <w:szCs w:val="11"/>
              </w:rPr>
              <w:t>n</w:t>
            </w:r>
          </w:p>
        </w:tc>
        <w:tc>
          <w:tcPr>
            <w:tcW w:w="2193" w:type="dxa"/>
            <w:vAlign w:val="top"/>
          </w:tcPr>
          <w:p w14:paraId="3643B7F0">
            <w:pPr>
              <w:pStyle w:val="6"/>
              <w:spacing w:before="99" w:line="242" w:lineRule="exact"/>
              <w:ind w:left="8"/>
              <w:rPr>
                <w:sz w:val="18"/>
                <w:szCs w:val="18"/>
              </w:rPr>
            </w:pPr>
            <w:r>
              <w:rPr>
                <w:spacing w:val="-1"/>
                <w:position w:val="1"/>
                <w:sz w:val="18"/>
                <w:szCs w:val="18"/>
              </w:rPr>
              <w:t>fo=10Hz</w:t>
            </w:r>
          </w:p>
        </w:tc>
        <w:tc>
          <w:tcPr>
            <w:tcW w:w="665" w:type="dxa"/>
            <w:vAlign w:val="top"/>
          </w:tcPr>
          <w:p w14:paraId="06C933BE">
            <w:pPr>
              <w:pStyle w:val="6"/>
              <w:spacing w:before="239" w:line="86" w:lineRule="exact"/>
              <w:ind w:left="309"/>
              <w:rPr>
                <w:sz w:val="18"/>
                <w:szCs w:val="18"/>
              </w:rPr>
            </w:pPr>
            <w:r>
              <w:rPr>
                <w:position w:val="-1"/>
                <w:sz w:val="18"/>
                <w:szCs w:val="18"/>
              </w:rPr>
              <w:t>-</w:t>
            </w:r>
          </w:p>
        </w:tc>
        <w:tc>
          <w:tcPr>
            <w:tcW w:w="665" w:type="dxa"/>
            <w:vAlign w:val="top"/>
          </w:tcPr>
          <w:p w14:paraId="27AC0349">
            <w:pPr>
              <w:pStyle w:val="6"/>
              <w:spacing w:before="163" w:line="188" w:lineRule="auto"/>
              <w:ind w:left="243"/>
              <w:rPr>
                <w:sz w:val="18"/>
                <w:szCs w:val="18"/>
              </w:rPr>
            </w:pPr>
            <w:r>
              <w:rPr>
                <w:spacing w:val="-7"/>
                <w:sz w:val="18"/>
                <w:szCs w:val="18"/>
              </w:rPr>
              <w:t>1.</w:t>
            </w:r>
            <w:r>
              <w:rPr>
                <w:spacing w:val="-24"/>
                <w:sz w:val="18"/>
                <w:szCs w:val="18"/>
              </w:rPr>
              <w:t xml:space="preserve"> </w:t>
            </w:r>
            <w:r>
              <w:rPr>
                <w:spacing w:val="-7"/>
                <w:sz w:val="18"/>
                <w:szCs w:val="18"/>
              </w:rPr>
              <w:t>1</w:t>
            </w:r>
          </w:p>
        </w:tc>
        <w:tc>
          <w:tcPr>
            <w:tcW w:w="665" w:type="dxa"/>
            <w:vAlign w:val="top"/>
          </w:tcPr>
          <w:p w14:paraId="205352F2">
            <w:pPr>
              <w:pStyle w:val="6"/>
              <w:spacing w:before="239" w:line="86" w:lineRule="exact"/>
              <w:ind w:left="313"/>
              <w:rPr>
                <w:sz w:val="18"/>
                <w:szCs w:val="18"/>
              </w:rPr>
            </w:pPr>
            <w:r>
              <w:rPr>
                <w:position w:val="-1"/>
                <w:sz w:val="18"/>
                <w:szCs w:val="18"/>
              </w:rPr>
              <w:t>-</w:t>
            </w:r>
          </w:p>
        </w:tc>
        <w:tc>
          <w:tcPr>
            <w:tcW w:w="665" w:type="dxa"/>
            <w:vAlign w:val="top"/>
          </w:tcPr>
          <w:p w14:paraId="3E8FAB77">
            <w:pPr>
              <w:pStyle w:val="6"/>
              <w:spacing w:before="239" w:line="86" w:lineRule="exact"/>
              <w:ind w:left="316"/>
              <w:rPr>
                <w:sz w:val="18"/>
                <w:szCs w:val="18"/>
              </w:rPr>
            </w:pPr>
            <w:r>
              <w:rPr>
                <w:position w:val="-1"/>
                <w:sz w:val="18"/>
                <w:szCs w:val="18"/>
              </w:rPr>
              <w:t>-</w:t>
            </w:r>
          </w:p>
        </w:tc>
        <w:tc>
          <w:tcPr>
            <w:tcW w:w="665" w:type="dxa"/>
            <w:vAlign w:val="top"/>
          </w:tcPr>
          <w:p w14:paraId="729F8B53">
            <w:pPr>
              <w:pStyle w:val="6"/>
              <w:spacing w:before="163" w:line="188" w:lineRule="auto"/>
              <w:ind w:left="250"/>
              <w:rPr>
                <w:sz w:val="18"/>
                <w:szCs w:val="18"/>
              </w:rPr>
            </w:pPr>
            <w:r>
              <w:rPr>
                <w:spacing w:val="-7"/>
                <w:sz w:val="18"/>
                <w:szCs w:val="18"/>
              </w:rPr>
              <w:t>1.1</w:t>
            </w:r>
          </w:p>
        </w:tc>
        <w:tc>
          <w:tcPr>
            <w:tcW w:w="668" w:type="dxa"/>
            <w:vAlign w:val="top"/>
          </w:tcPr>
          <w:p w14:paraId="7DEB7D1B">
            <w:pPr>
              <w:pStyle w:val="6"/>
              <w:spacing w:before="239" w:line="86" w:lineRule="exact"/>
              <w:ind w:left="320"/>
              <w:rPr>
                <w:sz w:val="18"/>
                <w:szCs w:val="18"/>
              </w:rPr>
            </w:pPr>
            <w:r>
              <w:rPr>
                <w:position w:val="-1"/>
                <w:sz w:val="18"/>
                <w:szCs w:val="18"/>
              </w:rPr>
              <w:t>-</w:t>
            </w:r>
          </w:p>
        </w:tc>
        <w:tc>
          <w:tcPr>
            <w:tcW w:w="719" w:type="dxa"/>
            <w:vMerge w:val="restart"/>
            <w:tcBorders>
              <w:bottom w:val="nil"/>
              <w:right w:val="single" w:color="000000" w:sz="10" w:space="0"/>
            </w:tcBorders>
            <w:vAlign w:val="top"/>
          </w:tcPr>
          <w:p w14:paraId="49F9785E">
            <w:pPr>
              <w:spacing w:line="370" w:lineRule="auto"/>
              <w:rPr>
                <w:rFonts w:ascii="Arial"/>
                <w:sz w:val="21"/>
              </w:rPr>
            </w:pPr>
          </w:p>
          <w:p w14:paraId="09094622">
            <w:pPr>
              <w:pStyle w:val="6"/>
              <w:spacing w:before="51"/>
              <w:ind w:left="170" w:right="149" w:firstLine="57"/>
              <w:rPr>
                <w:sz w:val="19"/>
                <w:szCs w:val="19"/>
              </w:rPr>
            </w:pPr>
            <w:r>
              <w:rPr>
                <w:spacing w:val="-1"/>
                <w:sz w:val="18"/>
                <w:szCs w:val="18"/>
                <w:u w:val="single" w:color="auto"/>
              </w:rPr>
              <w:t>pA/</w:t>
            </w:r>
            <w:r>
              <w:rPr>
                <w:spacing w:val="13"/>
                <w:w w:val="101"/>
                <w:sz w:val="18"/>
                <w:szCs w:val="18"/>
                <w:u w:val="single" w:color="auto"/>
              </w:rPr>
              <w:t xml:space="preserve"> </w:t>
            </w:r>
            <w:r>
              <w:rPr>
                <w:sz w:val="18"/>
                <w:szCs w:val="18"/>
              </w:rPr>
              <w:t xml:space="preserve"> </w:t>
            </w:r>
            <w:r>
              <w:rPr>
                <w:rFonts w:ascii="Arial" w:hAnsi="Arial" w:eastAsia="Arial" w:cs="Arial"/>
                <w:spacing w:val="6"/>
                <w:position w:val="1"/>
                <w:sz w:val="10"/>
                <w:szCs w:val="10"/>
              </w:rPr>
              <w:t>-</w:t>
            </w:r>
            <w:r>
              <w:rPr>
                <w:position w:val="-4"/>
                <w:sz w:val="10"/>
                <w:szCs w:val="10"/>
              </w:rPr>
              <w:drawing>
                <wp:inline distT="0" distB="0" distL="0" distR="0">
                  <wp:extent cx="27305" cy="5334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51"/>
                          <a:stretch>
                            <a:fillRect/>
                          </a:stretch>
                        </pic:blipFill>
                        <pic:spPr>
                          <a:xfrm>
                            <a:off x="0" y="0"/>
                            <a:ext cx="27852" cy="53402"/>
                          </a:xfrm>
                          <a:prstGeom prst="rect">
                            <a:avLst/>
                          </a:prstGeom>
                        </pic:spPr>
                      </pic:pic>
                    </a:graphicData>
                  </a:graphic>
                </wp:inline>
              </w:drawing>
            </w:r>
            <w:r>
              <w:rPr>
                <w:position w:val="-4"/>
                <w:sz w:val="10"/>
                <w:szCs w:val="10"/>
              </w:rPr>
              <w:drawing>
                <wp:inline distT="0" distB="0" distL="0" distR="0">
                  <wp:extent cx="29210" cy="132715"/>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52"/>
                          <a:stretch>
                            <a:fillRect/>
                          </a:stretch>
                        </pic:blipFill>
                        <pic:spPr>
                          <a:xfrm>
                            <a:off x="0" y="0"/>
                            <a:ext cx="29741" cy="132867"/>
                          </a:xfrm>
                          <a:prstGeom prst="rect">
                            <a:avLst/>
                          </a:prstGeom>
                        </pic:spPr>
                      </pic:pic>
                    </a:graphicData>
                  </a:graphic>
                </wp:inline>
              </w:drawing>
            </w:r>
            <w:r>
              <w:rPr>
                <w:spacing w:val="6"/>
                <w:position w:val="-3"/>
                <w:sz w:val="19"/>
                <w:szCs w:val="19"/>
              </w:rPr>
              <w:t>Hz</w:t>
            </w:r>
          </w:p>
        </w:tc>
      </w:tr>
      <w:tr w14:paraId="2E8389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1558" w:type="dxa"/>
            <w:vMerge w:val="continue"/>
            <w:tcBorders>
              <w:top w:val="nil"/>
              <w:left w:val="single" w:color="000000" w:sz="10" w:space="0"/>
              <w:bottom w:val="nil"/>
            </w:tcBorders>
            <w:vAlign w:val="top"/>
          </w:tcPr>
          <w:p w14:paraId="0A7D35DA">
            <w:pPr>
              <w:rPr>
                <w:rFonts w:ascii="Arial"/>
                <w:sz w:val="21"/>
              </w:rPr>
            </w:pPr>
          </w:p>
        </w:tc>
        <w:tc>
          <w:tcPr>
            <w:tcW w:w="894" w:type="dxa"/>
            <w:vMerge w:val="continue"/>
            <w:tcBorders>
              <w:top w:val="nil"/>
              <w:bottom w:val="nil"/>
            </w:tcBorders>
            <w:vAlign w:val="top"/>
          </w:tcPr>
          <w:p w14:paraId="762B122E">
            <w:pPr>
              <w:rPr>
                <w:rFonts w:ascii="Arial"/>
                <w:sz w:val="21"/>
              </w:rPr>
            </w:pPr>
          </w:p>
        </w:tc>
        <w:tc>
          <w:tcPr>
            <w:tcW w:w="2193" w:type="dxa"/>
            <w:vAlign w:val="top"/>
          </w:tcPr>
          <w:p w14:paraId="2779F6C8">
            <w:pPr>
              <w:pStyle w:val="6"/>
              <w:spacing w:before="99" w:line="242" w:lineRule="exact"/>
              <w:ind w:left="8"/>
              <w:rPr>
                <w:sz w:val="18"/>
                <w:szCs w:val="18"/>
              </w:rPr>
            </w:pPr>
            <w:r>
              <w:rPr>
                <w:spacing w:val="-1"/>
                <w:position w:val="1"/>
                <w:sz w:val="18"/>
                <w:szCs w:val="18"/>
              </w:rPr>
              <w:t>fo=100Hz</w:t>
            </w:r>
          </w:p>
        </w:tc>
        <w:tc>
          <w:tcPr>
            <w:tcW w:w="665" w:type="dxa"/>
            <w:vAlign w:val="top"/>
          </w:tcPr>
          <w:p w14:paraId="0822946C">
            <w:pPr>
              <w:pStyle w:val="6"/>
              <w:spacing w:before="238" w:line="87" w:lineRule="exact"/>
              <w:ind w:left="309"/>
              <w:rPr>
                <w:sz w:val="18"/>
                <w:szCs w:val="18"/>
              </w:rPr>
            </w:pPr>
            <w:r>
              <w:rPr>
                <w:position w:val="-1"/>
                <w:sz w:val="18"/>
                <w:szCs w:val="18"/>
              </w:rPr>
              <w:t>-</w:t>
            </w:r>
          </w:p>
        </w:tc>
        <w:tc>
          <w:tcPr>
            <w:tcW w:w="665" w:type="dxa"/>
            <w:vAlign w:val="top"/>
          </w:tcPr>
          <w:p w14:paraId="7504742C">
            <w:pPr>
              <w:pStyle w:val="6"/>
              <w:spacing w:before="163" w:line="188" w:lineRule="auto"/>
              <w:ind w:left="229"/>
              <w:rPr>
                <w:sz w:val="18"/>
                <w:szCs w:val="18"/>
              </w:rPr>
            </w:pPr>
            <w:r>
              <w:rPr>
                <w:spacing w:val="-2"/>
                <w:sz w:val="18"/>
                <w:szCs w:val="18"/>
              </w:rPr>
              <w:t>0.7</w:t>
            </w:r>
          </w:p>
        </w:tc>
        <w:tc>
          <w:tcPr>
            <w:tcW w:w="665" w:type="dxa"/>
            <w:vAlign w:val="top"/>
          </w:tcPr>
          <w:p w14:paraId="386B7BE9">
            <w:pPr>
              <w:pStyle w:val="6"/>
              <w:spacing w:before="238" w:line="87" w:lineRule="exact"/>
              <w:ind w:left="313"/>
              <w:rPr>
                <w:sz w:val="18"/>
                <w:szCs w:val="18"/>
              </w:rPr>
            </w:pPr>
            <w:r>
              <w:rPr>
                <w:position w:val="-1"/>
                <w:sz w:val="18"/>
                <w:szCs w:val="18"/>
              </w:rPr>
              <w:t>-</w:t>
            </w:r>
          </w:p>
        </w:tc>
        <w:tc>
          <w:tcPr>
            <w:tcW w:w="665" w:type="dxa"/>
            <w:vAlign w:val="top"/>
          </w:tcPr>
          <w:p w14:paraId="706A6798">
            <w:pPr>
              <w:pStyle w:val="6"/>
              <w:spacing w:before="238" w:line="87" w:lineRule="exact"/>
              <w:ind w:left="316"/>
              <w:rPr>
                <w:sz w:val="18"/>
                <w:szCs w:val="18"/>
              </w:rPr>
            </w:pPr>
            <w:r>
              <w:rPr>
                <w:position w:val="-1"/>
                <w:sz w:val="18"/>
                <w:szCs w:val="18"/>
              </w:rPr>
              <w:t>-</w:t>
            </w:r>
          </w:p>
        </w:tc>
        <w:tc>
          <w:tcPr>
            <w:tcW w:w="665" w:type="dxa"/>
            <w:vAlign w:val="top"/>
          </w:tcPr>
          <w:p w14:paraId="2C87A736">
            <w:pPr>
              <w:pStyle w:val="6"/>
              <w:spacing w:before="163" w:line="188" w:lineRule="auto"/>
              <w:ind w:left="235"/>
              <w:rPr>
                <w:sz w:val="18"/>
                <w:szCs w:val="18"/>
              </w:rPr>
            </w:pPr>
            <w:r>
              <w:rPr>
                <w:spacing w:val="-2"/>
                <w:sz w:val="18"/>
                <w:szCs w:val="18"/>
              </w:rPr>
              <w:t>0.7</w:t>
            </w:r>
          </w:p>
        </w:tc>
        <w:tc>
          <w:tcPr>
            <w:tcW w:w="668" w:type="dxa"/>
            <w:vAlign w:val="top"/>
          </w:tcPr>
          <w:p w14:paraId="03B61883">
            <w:pPr>
              <w:pStyle w:val="6"/>
              <w:spacing w:before="238" w:line="87" w:lineRule="exact"/>
              <w:ind w:left="320"/>
              <w:rPr>
                <w:sz w:val="18"/>
                <w:szCs w:val="18"/>
              </w:rPr>
            </w:pPr>
            <w:r>
              <w:rPr>
                <w:position w:val="-1"/>
                <w:sz w:val="18"/>
                <w:szCs w:val="18"/>
              </w:rPr>
              <w:t>-</w:t>
            </w:r>
          </w:p>
        </w:tc>
        <w:tc>
          <w:tcPr>
            <w:tcW w:w="719" w:type="dxa"/>
            <w:vMerge w:val="continue"/>
            <w:tcBorders>
              <w:top w:val="nil"/>
              <w:bottom w:val="nil"/>
              <w:right w:val="single" w:color="000000" w:sz="10" w:space="0"/>
            </w:tcBorders>
            <w:vAlign w:val="top"/>
          </w:tcPr>
          <w:p w14:paraId="74FBD51F">
            <w:pPr>
              <w:rPr>
                <w:rFonts w:ascii="Arial"/>
                <w:sz w:val="21"/>
              </w:rPr>
            </w:pPr>
          </w:p>
        </w:tc>
      </w:tr>
      <w:tr w14:paraId="338067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558" w:type="dxa"/>
            <w:vMerge w:val="continue"/>
            <w:tcBorders>
              <w:top w:val="nil"/>
              <w:left w:val="single" w:color="000000" w:sz="10" w:space="0"/>
              <w:bottom w:val="single" w:color="000000" w:sz="10" w:space="0"/>
            </w:tcBorders>
            <w:vAlign w:val="top"/>
          </w:tcPr>
          <w:p w14:paraId="43C7713D">
            <w:pPr>
              <w:rPr>
                <w:rFonts w:ascii="Arial"/>
                <w:sz w:val="21"/>
              </w:rPr>
            </w:pPr>
          </w:p>
        </w:tc>
        <w:tc>
          <w:tcPr>
            <w:tcW w:w="894" w:type="dxa"/>
            <w:vMerge w:val="continue"/>
            <w:tcBorders>
              <w:top w:val="nil"/>
              <w:bottom w:val="single" w:color="000000" w:sz="10" w:space="0"/>
            </w:tcBorders>
            <w:vAlign w:val="top"/>
          </w:tcPr>
          <w:p w14:paraId="1FE2BD73">
            <w:pPr>
              <w:rPr>
                <w:rFonts w:ascii="Arial"/>
                <w:sz w:val="21"/>
              </w:rPr>
            </w:pPr>
          </w:p>
        </w:tc>
        <w:tc>
          <w:tcPr>
            <w:tcW w:w="2193" w:type="dxa"/>
            <w:tcBorders>
              <w:bottom w:val="single" w:color="000000" w:sz="10" w:space="0"/>
            </w:tcBorders>
            <w:vAlign w:val="top"/>
          </w:tcPr>
          <w:p w14:paraId="436383C5">
            <w:pPr>
              <w:pStyle w:val="6"/>
              <w:spacing w:before="100" w:line="242" w:lineRule="exact"/>
              <w:ind w:left="8"/>
              <w:rPr>
                <w:sz w:val="18"/>
                <w:szCs w:val="18"/>
              </w:rPr>
            </w:pPr>
            <w:r>
              <w:rPr>
                <w:spacing w:val="-2"/>
                <w:position w:val="1"/>
                <w:sz w:val="18"/>
                <w:szCs w:val="18"/>
              </w:rPr>
              <w:t>fo=1kHz</w:t>
            </w:r>
          </w:p>
        </w:tc>
        <w:tc>
          <w:tcPr>
            <w:tcW w:w="665" w:type="dxa"/>
            <w:tcBorders>
              <w:bottom w:val="single" w:color="000000" w:sz="10" w:space="0"/>
            </w:tcBorders>
            <w:vAlign w:val="top"/>
          </w:tcPr>
          <w:p w14:paraId="342CF37E">
            <w:pPr>
              <w:pStyle w:val="6"/>
              <w:spacing w:before="239" w:line="87" w:lineRule="exact"/>
              <w:ind w:left="309"/>
              <w:rPr>
                <w:sz w:val="18"/>
                <w:szCs w:val="18"/>
              </w:rPr>
            </w:pPr>
            <w:r>
              <w:rPr>
                <w:position w:val="-1"/>
                <w:sz w:val="18"/>
                <w:szCs w:val="18"/>
              </w:rPr>
              <w:t>-</w:t>
            </w:r>
          </w:p>
        </w:tc>
        <w:tc>
          <w:tcPr>
            <w:tcW w:w="665" w:type="dxa"/>
            <w:tcBorders>
              <w:bottom w:val="single" w:color="000000" w:sz="10" w:space="0"/>
            </w:tcBorders>
            <w:vAlign w:val="top"/>
          </w:tcPr>
          <w:p w14:paraId="53425E53">
            <w:pPr>
              <w:pStyle w:val="6"/>
              <w:spacing w:before="164" w:line="188" w:lineRule="auto"/>
              <w:ind w:left="229"/>
              <w:rPr>
                <w:sz w:val="18"/>
                <w:szCs w:val="18"/>
              </w:rPr>
            </w:pPr>
            <w:r>
              <w:rPr>
                <w:spacing w:val="-2"/>
                <w:sz w:val="18"/>
                <w:szCs w:val="18"/>
              </w:rPr>
              <w:t>0.6</w:t>
            </w:r>
          </w:p>
        </w:tc>
        <w:tc>
          <w:tcPr>
            <w:tcW w:w="665" w:type="dxa"/>
            <w:tcBorders>
              <w:bottom w:val="single" w:color="000000" w:sz="10" w:space="0"/>
            </w:tcBorders>
            <w:vAlign w:val="top"/>
          </w:tcPr>
          <w:p w14:paraId="19F7101C">
            <w:pPr>
              <w:pStyle w:val="6"/>
              <w:spacing w:before="239" w:line="87" w:lineRule="exact"/>
              <w:ind w:left="313"/>
              <w:rPr>
                <w:sz w:val="18"/>
                <w:szCs w:val="18"/>
              </w:rPr>
            </w:pPr>
            <w:r>
              <w:rPr>
                <w:position w:val="-1"/>
                <w:sz w:val="18"/>
                <w:szCs w:val="18"/>
              </w:rPr>
              <w:t>-</w:t>
            </w:r>
          </w:p>
        </w:tc>
        <w:tc>
          <w:tcPr>
            <w:tcW w:w="665" w:type="dxa"/>
            <w:tcBorders>
              <w:bottom w:val="single" w:color="000000" w:sz="10" w:space="0"/>
            </w:tcBorders>
            <w:vAlign w:val="top"/>
          </w:tcPr>
          <w:p w14:paraId="6B556018">
            <w:pPr>
              <w:pStyle w:val="6"/>
              <w:spacing w:before="239" w:line="87" w:lineRule="exact"/>
              <w:ind w:left="316"/>
              <w:rPr>
                <w:sz w:val="18"/>
                <w:szCs w:val="18"/>
              </w:rPr>
            </w:pPr>
            <w:r>
              <w:rPr>
                <w:position w:val="-1"/>
                <w:sz w:val="18"/>
                <w:szCs w:val="18"/>
              </w:rPr>
              <w:t>-</w:t>
            </w:r>
          </w:p>
        </w:tc>
        <w:tc>
          <w:tcPr>
            <w:tcW w:w="665" w:type="dxa"/>
            <w:tcBorders>
              <w:bottom w:val="single" w:color="000000" w:sz="10" w:space="0"/>
            </w:tcBorders>
            <w:vAlign w:val="top"/>
          </w:tcPr>
          <w:p w14:paraId="6BFAA302">
            <w:pPr>
              <w:pStyle w:val="6"/>
              <w:spacing w:before="164" w:line="188" w:lineRule="auto"/>
              <w:ind w:left="235"/>
              <w:rPr>
                <w:sz w:val="18"/>
                <w:szCs w:val="18"/>
              </w:rPr>
            </w:pPr>
            <w:r>
              <w:rPr>
                <w:spacing w:val="-2"/>
                <w:sz w:val="18"/>
                <w:szCs w:val="18"/>
              </w:rPr>
              <w:t>0.6</w:t>
            </w:r>
          </w:p>
        </w:tc>
        <w:tc>
          <w:tcPr>
            <w:tcW w:w="668" w:type="dxa"/>
            <w:tcBorders>
              <w:bottom w:val="single" w:color="000000" w:sz="10" w:space="0"/>
            </w:tcBorders>
            <w:vAlign w:val="top"/>
          </w:tcPr>
          <w:p w14:paraId="326B8DD0">
            <w:pPr>
              <w:pStyle w:val="6"/>
              <w:spacing w:before="239" w:line="87" w:lineRule="exact"/>
              <w:ind w:left="320"/>
              <w:rPr>
                <w:sz w:val="18"/>
                <w:szCs w:val="18"/>
              </w:rPr>
            </w:pPr>
            <w:r>
              <w:rPr>
                <w:position w:val="-1"/>
                <w:sz w:val="18"/>
                <w:szCs w:val="18"/>
              </w:rPr>
              <w:t>-</w:t>
            </w:r>
          </w:p>
        </w:tc>
        <w:tc>
          <w:tcPr>
            <w:tcW w:w="719" w:type="dxa"/>
            <w:vMerge w:val="continue"/>
            <w:tcBorders>
              <w:top w:val="nil"/>
              <w:bottom w:val="single" w:color="000000" w:sz="10" w:space="0"/>
              <w:right w:val="single" w:color="000000" w:sz="10" w:space="0"/>
            </w:tcBorders>
            <w:vAlign w:val="top"/>
          </w:tcPr>
          <w:p w14:paraId="647FF191">
            <w:pPr>
              <w:rPr>
                <w:rFonts w:ascii="Arial"/>
                <w:sz w:val="21"/>
              </w:rPr>
            </w:pPr>
          </w:p>
        </w:tc>
      </w:tr>
    </w:tbl>
    <w:p w14:paraId="12FD3793">
      <w:pPr>
        <w:rPr>
          <w:rFonts w:ascii="Arial"/>
          <w:sz w:val="21"/>
        </w:rPr>
      </w:pPr>
    </w:p>
    <w:p w14:paraId="1E11B3A7">
      <w:pPr>
        <w:rPr>
          <w:rFonts w:ascii="Arial" w:hAnsi="Arial" w:eastAsia="Arial" w:cs="Arial"/>
          <w:sz w:val="21"/>
          <w:szCs w:val="21"/>
        </w:rPr>
        <w:sectPr>
          <w:headerReference r:id="rId11" w:type="default"/>
          <w:footerReference r:id="rId12" w:type="default"/>
          <w:pgSz w:w="11906" w:h="16839"/>
          <w:pgMar w:top="1185" w:right="1120" w:bottom="1375" w:left="1402" w:header="437" w:footer="1129" w:gutter="0"/>
          <w:cols w:space="720" w:num="1"/>
        </w:sectPr>
      </w:pPr>
    </w:p>
    <w:p w14:paraId="1EBD02F1">
      <w:pPr>
        <w:spacing w:before="26"/>
      </w:pPr>
    </w:p>
    <w:p w14:paraId="098D0085">
      <w:pPr>
        <w:sectPr>
          <w:headerReference r:id="rId13" w:type="default"/>
          <w:footerReference r:id="rId14" w:type="default"/>
          <w:pgSz w:w="11906" w:h="16839"/>
          <w:pgMar w:top="1185" w:right="1133" w:bottom="1375" w:left="1417" w:header="437" w:footer="1129" w:gutter="0"/>
          <w:cols w:equalWidth="0" w:num="1">
            <w:col w:w="9356"/>
          </w:cols>
        </w:sectPr>
      </w:pPr>
    </w:p>
    <w:p w14:paraId="27476C27">
      <w:pPr>
        <w:spacing w:line="219" w:lineRule="auto"/>
        <w:ind w:left="8"/>
        <w:outlineLvl w:val="1"/>
        <w:rPr>
          <w:rFonts w:ascii="黑体" w:hAnsi="黑体" w:eastAsia="黑体" w:cs="黑体"/>
          <w:sz w:val="24"/>
          <w:szCs w:val="24"/>
        </w:rPr>
      </w:pPr>
      <w:r>
        <w:rPr>
          <w:rFonts w:ascii="Times New Roman" w:hAnsi="Times New Roman" w:eastAsia="Times New Roman" w:cs="Times New Roman"/>
          <w:spacing w:val="-2"/>
          <w:sz w:val="24"/>
          <w:szCs w:val="24"/>
        </w:rPr>
        <w:t xml:space="preserve">3.4  </w:t>
      </w:r>
      <w:r>
        <w:rPr>
          <w:rFonts w:ascii="黑体" w:hAnsi="黑体" w:eastAsia="黑体" w:cs="黑体"/>
          <w:spacing w:val="-2"/>
          <w:sz w:val="24"/>
          <w:szCs w:val="24"/>
        </w:rPr>
        <w:t>特性曲线</w:t>
      </w:r>
    </w:p>
    <w:p w14:paraId="538F579E">
      <w:pPr>
        <w:spacing w:before="152" w:line="3684" w:lineRule="exact"/>
        <w:ind w:firstLine="356"/>
      </w:pPr>
      <w:r>
        <w:rPr>
          <w:position w:val="-73"/>
        </w:rPr>
        <w:drawing>
          <wp:inline distT="0" distB="0" distL="0" distR="0">
            <wp:extent cx="2379980" cy="233934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53"/>
                    <a:stretch>
                      <a:fillRect/>
                    </a:stretch>
                  </pic:blipFill>
                  <pic:spPr>
                    <a:xfrm>
                      <a:off x="0" y="0"/>
                      <a:ext cx="2380488" cy="2339340"/>
                    </a:xfrm>
                    <a:prstGeom prst="rect">
                      <a:avLst/>
                    </a:prstGeom>
                  </pic:spPr>
                </pic:pic>
              </a:graphicData>
            </a:graphic>
          </wp:inline>
        </w:drawing>
      </w:r>
    </w:p>
    <w:p w14:paraId="14822E01">
      <w:pPr>
        <w:spacing w:line="262" w:lineRule="auto"/>
        <w:rPr>
          <w:rFonts w:ascii="Arial"/>
          <w:sz w:val="21"/>
        </w:rPr>
      </w:pPr>
    </w:p>
    <w:p w14:paraId="357D8BEF">
      <w:pPr>
        <w:spacing w:before="78" w:line="221" w:lineRule="auto"/>
        <w:ind w:left="634"/>
        <w:rPr>
          <w:rFonts w:ascii="黑体" w:hAnsi="黑体" w:eastAsia="黑体" w:cs="黑体"/>
          <w:sz w:val="24"/>
          <w:szCs w:val="24"/>
        </w:rPr>
      </w:pPr>
      <w:r>
        <w:rPr>
          <w:rFonts w:ascii="黑体" w:hAnsi="黑体" w:eastAsia="黑体" w:cs="黑体"/>
          <w:spacing w:val="-4"/>
          <w:sz w:val="24"/>
          <w:szCs w:val="24"/>
        </w:rPr>
        <w:t xml:space="preserve">图 </w:t>
      </w:r>
      <w:r>
        <w:rPr>
          <w:rFonts w:ascii="Times New Roman" w:hAnsi="Times New Roman" w:eastAsia="Times New Roman" w:cs="Times New Roman"/>
          <w:spacing w:val="-4"/>
          <w:sz w:val="24"/>
          <w:szCs w:val="24"/>
        </w:rPr>
        <w:t>3</w:t>
      </w:r>
      <w:r>
        <w:rPr>
          <w:rFonts w:ascii="Times New Roman" w:hAnsi="Times New Roman" w:eastAsia="Times New Roman" w:cs="Times New Roman"/>
          <w:spacing w:val="15"/>
          <w:w w:val="101"/>
          <w:sz w:val="24"/>
          <w:szCs w:val="24"/>
        </w:rPr>
        <w:t xml:space="preserve">  </w:t>
      </w:r>
      <w:r>
        <w:rPr>
          <w:rFonts w:ascii="黑体" w:hAnsi="黑体" w:eastAsia="黑体" w:cs="黑体"/>
          <w:spacing w:val="-4"/>
          <w:sz w:val="24"/>
          <w:szCs w:val="24"/>
        </w:rPr>
        <w:t>电压噪声密度与频率关系</w:t>
      </w:r>
    </w:p>
    <w:p w14:paraId="0104F347">
      <w:pPr>
        <w:spacing w:before="150" w:line="3684" w:lineRule="exact"/>
        <w:ind w:firstLine="296"/>
      </w:pPr>
      <w:r>
        <w:rPr>
          <w:position w:val="-73"/>
        </w:rPr>
        <w:drawing>
          <wp:inline distT="0" distB="0" distL="0" distR="0">
            <wp:extent cx="2454910" cy="2338705"/>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54"/>
                    <a:stretch>
                      <a:fillRect/>
                    </a:stretch>
                  </pic:blipFill>
                  <pic:spPr>
                    <a:xfrm>
                      <a:off x="0" y="0"/>
                      <a:ext cx="2455164" cy="2339339"/>
                    </a:xfrm>
                    <a:prstGeom prst="rect">
                      <a:avLst/>
                    </a:prstGeom>
                  </pic:spPr>
                </pic:pic>
              </a:graphicData>
            </a:graphic>
          </wp:inline>
        </w:drawing>
      </w:r>
    </w:p>
    <w:p w14:paraId="182CEB39">
      <w:pPr>
        <w:spacing w:line="264" w:lineRule="auto"/>
        <w:rPr>
          <w:rFonts w:ascii="Arial"/>
          <w:sz w:val="21"/>
        </w:rPr>
      </w:pPr>
    </w:p>
    <w:p w14:paraId="325481FD">
      <w:pPr>
        <w:spacing w:before="79" w:line="221" w:lineRule="auto"/>
        <w:ind w:left="394"/>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4  </w:t>
      </w:r>
      <w:r>
        <w:rPr>
          <w:rFonts w:ascii="黑体" w:hAnsi="黑体" w:eastAsia="黑体" w:cs="黑体"/>
          <w:spacing w:val="-2"/>
          <w:sz w:val="24"/>
          <w:szCs w:val="24"/>
        </w:rPr>
        <w:t>电压噪声密度与电源电压关系</w:t>
      </w:r>
    </w:p>
    <w:p w14:paraId="0F5058DC">
      <w:pPr>
        <w:spacing w:before="151" w:line="3684" w:lineRule="exact"/>
        <w:ind w:firstLine="236"/>
      </w:pPr>
      <w:r>
        <w:rPr>
          <w:position w:val="-73"/>
        </w:rPr>
        <w:drawing>
          <wp:inline distT="0" distB="0" distL="0" distR="0">
            <wp:extent cx="2520315" cy="2339340"/>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55"/>
                    <a:stretch>
                      <a:fillRect/>
                    </a:stretch>
                  </pic:blipFill>
                  <pic:spPr>
                    <a:xfrm>
                      <a:off x="0" y="0"/>
                      <a:ext cx="2520696" cy="2339340"/>
                    </a:xfrm>
                    <a:prstGeom prst="rect">
                      <a:avLst/>
                    </a:prstGeom>
                  </pic:spPr>
                </pic:pic>
              </a:graphicData>
            </a:graphic>
          </wp:inline>
        </w:drawing>
      </w:r>
    </w:p>
    <w:p w14:paraId="40578007">
      <w:pPr>
        <w:spacing w:line="262" w:lineRule="auto"/>
        <w:rPr>
          <w:rFonts w:ascii="Arial"/>
          <w:sz w:val="21"/>
        </w:rPr>
      </w:pPr>
    </w:p>
    <w:p w14:paraId="6DBA71D5">
      <w:pPr>
        <w:spacing w:before="79" w:line="187" w:lineRule="auto"/>
        <w:ind w:left="646"/>
        <w:rPr>
          <w:rFonts w:ascii="黑体" w:hAnsi="黑体" w:eastAsia="黑体" w:cs="黑体"/>
          <w:sz w:val="24"/>
          <w:szCs w:val="24"/>
        </w:rPr>
      </w:pPr>
      <w:r>
        <w:rPr>
          <w:rFonts w:ascii="黑体" w:hAnsi="黑体" w:eastAsia="黑体" w:cs="黑体"/>
          <w:spacing w:val="-4"/>
          <w:sz w:val="24"/>
          <w:szCs w:val="24"/>
        </w:rPr>
        <w:t xml:space="preserve">图 </w:t>
      </w:r>
      <w:r>
        <w:rPr>
          <w:rFonts w:ascii="Times New Roman" w:hAnsi="Times New Roman" w:eastAsia="Times New Roman" w:cs="Times New Roman"/>
          <w:spacing w:val="-4"/>
          <w:sz w:val="24"/>
          <w:szCs w:val="24"/>
        </w:rPr>
        <w:t>5 0.</w:t>
      </w:r>
      <w:r>
        <w:rPr>
          <w:rFonts w:ascii="Times New Roman" w:hAnsi="Times New Roman" w:eastAsia="Times New Roman" w:cs="Times New Roman"/>
          <w:spacing w:val="-14"/>
          <w:sz w:val="24"/>
          <w:szCs w:val="24"/>
        </w:rPr>
        <w:t xml:space="preserve"> </w:t>
      </w:r>
      <w:r>
        <w:rPr>
          <w:rFonts w:ascii="Times New Roman" w:hAnsi="Times New Roman" w:eastAsia="Times New Roman" w:cs="Times New Roman"/>
          <w:spacing w:val="-4"/>
          <w:sz w:val="24"/>
          <w:szCs w:val="24"/>
        </w:rPr>
        <w:t>1Hz-10Hz</w:t>
      </w:r>
      <w:r>
        <w:rPr>
          <w:rFonts w:ascii="Times New Roman" w:hAnsi="Times New Roman" w:eastAsia="Times New Roman" w:cs="Times New Roman"/>
          <w:spacing w:val="8"/>
          <w:sz w:val="24"/>
          <w:szCs w:val="24"/>
        </w:rPr>
        <w:t xml:space="preserve"> </w:t>
      </w:r>
      <w:r>
        <w:rPr>
          <w:rFonts w:ascii="黑体" w:hAnsi="黑体" w:eastAsia="黑体" w:cs="黑体"/>
          <w:spacing w:val="-4"/>
          <w:sz w:val="24"/>
          <w:szCs w:val="24"/>
        </w:rPr>
        <w:t>输入电压噪声</w:t>
      </w:r>
    </w:p>
    <w:p w14:paraId="3C0BDF91">
      <w:pPr>
        <w:spacing w:line="14" w:lineRule="auto"/>
        <w:rPr>
          <w:rFonts w:ascii="Arial"/>
          <w:sz w:val="2"/>
        </w:rPr>
      </w:pPr>
      <w:r>
        <w:rPr>
          <w:rFonts w:ascii="Arial" w:hAnsi="Arial" w:eastAsia="Arial" w:cs="Arial"/>
          <w:sz w:val="2"/>
          <w:szCs w:val="2"/>
        </w:rPr>
        <w:br w:type="column"/>
      </w:r>
    </w:p>
    <w:p w14:paraId="1514B22C">
      <w:pPr>
        <w:spacing w:line="433" w:lineRule="auto"/>
        <w:rPr>
          <w:rFonts w:ascii="Arial"/>
          <w:sz w:val="21"/>
        </w:rPr>
      </w:pPr>
    </w:p>
    <w:p w14:paraId="56208DF9">
      <w:pPr>
        <w:spacing w:line="3684" w:lineRule="exact"/>
        <w:ind w:firstLine="60"/>
      </w:pPr>
      <w:r>
        <w:rPr>
          <w:position w:val="-73"/>
        </w:rPr>
        <w:drawing>
          <wp:inline distT="0" distB="0" distL="0" distR="0">
            <wp:extent cx="2374265" cy="2339340"/>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56"/>
                    <a:stretch>
                      <a:fillRect/>
                    </a:stretch>
                  </pic:blipFill>
                  <pic:spPr>
                    <a:xfrm>
                      <a:off x="0" y="0"/>
                      <a:ext cx="2374391" cy="2339340"/>
                    </a:xfrm>
                    <a:prstGeom prst="rect">
                      <a:avLst/>
                    </a:prstGeom>
                  </pic:spPr>
                </pic:pic>
              </a:graphicData>
            </a:graphic>
          </wp:inline>
        </w:drawing>
      </w:r>
    </w:p>
    <w:p w14:paraId="3172F19A">
      <w:pPr>
        <w:spacing w:line="262" w:lineRule="auto"/>
        <w:rPr>
          <w:rFonts w:ascii="Arial"/>
          <w:sz w:val="21"/>
        </w:rPr>
      </w:pPr>
    </w:p>
    <w:p w14:paraId="73236287">
      <w:pPr>
        <w:spacing w:before="78" w:line="221" w:lineRule="auto"/>
        <w:ind w:left="337"/>
        <w:rPr>
          <w:rFonts w:ascii="黑体" w:hAnsi="黑体" w:eastAsia="黑体" w:cs="黑体"/>
          <w:sz w:val="24"/>
          <w:szCs w:val="24"/>
        </w:rPr>
      </w:pPr>
      <w:r>
        <w:rPr>
          <w:rFonts w:ascii="黑体" w:hAnsi="黑体" w:eastAsia="黑体" w:cs="黑体"/>
          <w:spacing w:val="-4"/>
          <w:sz w:val="24"/>
          <w:szCs w:val="24"/>
        </w:rPr>
        <w:t xml:space="preserve">图 </w:t>
      </w:r>
      <w:r>
        <w:rPr>
          <w:rFonts w:ascii="Times New Roman" w:hAnsi="Times New Roman" w:eastAsia="Times New Roman" w:cs="Times New Roman"/>
          <w:spacing w:val="-4"/>
          <w:sz w:val="24"/>
          <w:szCs w:val="24"/>
        </w:rPr>
        <w:t>6</w:t>
      </w:r>
      <w:r>
        <w:rPr>
          <w:rFonts w:ascii="Times New Roman" w:hAnsi="Times New Roman" w:eastAsia="Times New Roman" w:cs="Times New Roman"/>
          <w:spacing w:val="15"/>
          <w:w w:val="101"/>
          <w:sz w:val="24"/>
          <w:szCs w:val="24"/>
        </w:rPr>
        <w:t xml:space="preserve">  </w:t>
      </w:r>
      <w:r>
        <w:rPr>
          <w:rFonts w:ascii="黑体" w:hAnsi="黑体" w:eastAsia="黑体" w:cs="黑体"/>
          <w:spacing w:val="-4"/>
          <w:sz w:val="24"/>
          <w:szCs w:val="24"/>
        </w:rPr>
        <w:t>电流噪声密度与频率关系</w:t>
      </w:r>
    </w:p>
    <w:p w14:paraId="1299478E">
      <w:pPr>
        <w:spacing w:before="150" w:line="3684" w:lineRule="exact"/>
        <w:ind w:firstLine="43"/>
      </w:pPr>
      <w:r>
        <w:rPr>
          <w:position w:val="-73"/>
        </w:rPr>
        <w:drawing>
          <wp:inline distT="0" distB="0" distL="0" distR="0">
            <wp:extent cx="2392045" cy="2338705"/>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57"/>
                    <a:stretch>
                      <a:fillRect/>
                    </a:stretch>
                  </pic:blipFill>
                  <pic:spPr>
                    <a:xfrm>
                      <a:off x="0" y="0"/>
                      <a:ext cx="2392679" cy="2339339"/>
                    </a:xfrm>
                    <a:prstGeom prst="rect">
                      <a:avLst/>
                    </a:prstGeom>
                  </pic:spPr>
                </pic:pic>
              </a:graphicData>
            </a:graphic>
          </wp:inline>
        </w:drawing>
      </w:r>
    </w:p>
    <w:p w14:paraId="1A44ACE2">
      <w:pPr>
        <w:spacing w:line="264" w:lineRule="auto"/>
        <w:rPr>
          <w:rFonts w:ascii="Arial"/>
          <w:sz w:val="21"/>
        </w:rPr>
      </w:pPr>
    </w:p>
    <w:p w14:paraId="13F9CEDB">
      <w:pPr>
        <w:spacing w:before="78" w:line="222" w:lineRule="auto"/>
        <w:ind w:left="337"/>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7  </w:t>
      </w:r>
      <w:r>
        <w:rPr>
          <w:rFonts w:ascii="黑体" w:hAnsi="黑体" w:eastAsia="黑体" w:cs="黑体"/>
          <w:spacing w:val="-2"/>
          <w:sz w:val="24"/>
          <w:szCs w:val="24"/>
        </w:rPr>
        <w:t>输入失调电压与温度关系</w:t>
      </w:r>
    </w:p>
    <w:p w14:paraId="24CCD4B7">
      <w:pPr>
        <w:spacing w:before="150" w:line="3684" w:lineRule="exact"/>
      </w:pPr>
      <w:r>
        <w:rPr>
          <w:position w:val="-73"/>
        </w:rPr>
        <w:drawing>
          <wp:inline distT="0" distB="0" distL="0" distR="0">
            <wp:extent cx="2437765" cy="233934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58"/>
                    <a:stretch>
                      <a:fillRect/>
                    </a:stretch>
                  </pic:blipFill>
                  <pic:spPr>
                    <a:xfrm>
                      <a:off x="0" y="0"/>
                      <a:ext cx="2438399" cy="2339340"/>
                    </a:xfrm>
                    <a:prstGeom prst="rect">
                      <a:avLst/>
                    </a:prstGeom>
                  </pic:spPr>
                </pic:pic>
              </a:graphicData>
            </a:graphic>
          </wp:inline>
        </w:drawing>
      </w:r>
    </w:p>
    <w:p w14:paraId="7822AACC">
      <w:pPr>
        <w:spacing w:line="262" w:lineRule="auto"/>
        <w:rPr>
          <w:rFonts w:ascii="Arial"/>
          <w:sz w:val="21"/>
        </w:rPr>
      </w:pPr>
    </w:p>
    <w:p w14:paraId="499E55F9">
      <w:pPr>
        <w:spacing w:before="79" w:line="187" w:lineRule="auto"/>
        <w:ind w:left="337"/>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8  </w:t>
      </w:r>
      <w:r>
        <w:rPr>
          <w:rFonts w:ascii="黑体" w:hAnsi="黑体" w:eastAsia="黑体" w:cs="黑体"/>
          <w:spacing w:val="-2"/>
          <w:sz w:val="24"/>
          <w:szCs w:val="24"/>
        </w:rPr>
        <w:t>输入偏置电流与温度关系</w:t>
      </w:r>
    </w:p>
    <w:p w14:paraId="20CB5BC1">
      <w:pPr>
        <w:spacing w:line="187" w:lineRule="auto"/>
        <w:rPr>
          <w:rFonts w:ascii="黑体" w:hAnsi="黑体" w:eastAsia="黑体" w:cs="黑体"/>
          <w:sz w:val="24"/>
          <w:szCs w:val="24"/>
        </w:rPr>
        <w:sectPr>
          <w:type w:val="continuous"/>
          <w:pgSz w:w="11906" w:h="16839"/>
          <w:pgMar w:top="1185" w:right="1133" w:bottom="1375" w:left="1417" w:header="437" w:footer="1129" w:gutter="0"/>
          <w:cols w:equalWidth="0" w:num="2">
            <w:col w:w="5088" w:space="100"/>
            <w:col w:w="4168"/>
          </w:cols>
        </w:sectPr>
      </w:pPr>
    </w:p>
    <w:p w14:paraId="39ADD80F">
      <w:pPr>
        <w:spacing w:line="230" w:lineRule="exact"/>
      </w:pPr>
    </w:p>
    <w:p w14:paraId="7F4C6181">
      <w:pPr>
        <w:spacing w:line="230" w:lineRule="exact"/>
        <w:sectPr>
          <w:footerReference r:id="rId15" w:type="default"/>
          <w:pgSz w:w="11906" w:h="16839"/>
          <w:pgMar w:top="1185" w:right="1133" w:bottom="1375" w:left="1417" w:header="437" w:footer="1129" w:gutter="0"/>
          <w:cols w:equalWidth="0" w:num="1">
            <w:col w:w="9356"/>
          </w:cols>
        </w:sectPr>
      </w:pPr>
    </w:p>
    <w:p w14:paraId="0AF1F5A5">
      <w:pPr>
        <w:spacing w:line="3684" w:lineRule="exact"/>
        <w:ind w:firstLine="342"/>
      </w:pPr>
      <w:r>
        <w:rPr>
          <w:position w:val="-73"/>
        </w:rPr>
        <w:drawing>
          <wp:inline distT="0" distB="0" distL="0" distR="0">
            <wp:extent cx="2392045" cy="233934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59"/>
                    <a:stretch>
                      <a:fillRect/>
                    </a:stretch>
                  </pic:blipFill>
                  <pic:spPr>
                    <a:xfrm>
                      <a:off x="0" y="0"/>
                      <a:ext cx="2392679" cy="2339340"/>
                    </a:xfrm>
                    <a:prstGeom prst="rect">
                      <a:avLst/>
                    </a:prstGeom>
                  </pic:spPr>
                </pic:pic>
              </a:graphicData>
            </a:graphic>
          </wp:inline>
        </w:drawing>
      </w:r>
    </w:p>
    <w:p w14:paraId="041C7B58">
      <w:pPr>
        <w:spacing w:line="262" w:lineRule="auto"/>
        <w:rPr>
          <w:rFonts w:ascii="Arial"/>
          <w:sz w:val="21"/>
        </w:rPr>
      </w:pPr>
    </w:p>
    <w:p w14:paraId="2399798F">
      <w:pPr>
        <w:spacing w:before="78" w:line="221" w:lineRule="auto"/>
        <w:ind w:left="634"/>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9  </w:t>
      </w:r>
      <w:r>
        <w:rPr>
          <w:rFonts w:ascii="黑体" w:hAnsi="黑体" w:eastAsia="黑体" w:cs="黑体"/>
          <w:spacing w:val="-2"/>
          <w:sz w:val="24"/>
          <w:szCs w:val="24"/>
        </w:rPr>
        <w:t>输入失调电流与温度关系</w:t>
      </w:r>
    </w:p>
    <w:p w14:paraId="6E1B9003">
      <w:pPr>
        <w:spacing w:before="153" w:line="3684" w:lineRule="exact"/>
        <w:ind w:firstLine="327"/>
      </w:pPr>
      <w:r>
        <w:rPr>
          <w:position w:val="-73"/>
        </w:rPr>
        <w:drawing>
          <wp:inline distT="0" distB="0" distL="0" distR="0">
            <wp:extent cx="2401570" cy="2338705"/>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60"/>
                    <a:stretch>
                      <a:fillRect/>
                    </a:stretch>
                  </pic:blipFill>
                  <pic:spPr>
                    <a:xfrm>
                      <a:off x="0" y="0"/>
                      <a:ext cx="2401824" cy="2339339"/>
                    </a:xfrm>
                    <a:prstGeom prst="rect">
                      <a:avLst/>
                    </a:prstGeom>
                  </pic:spPr>
                </pic:pic>
              </a:graphicData>
            </a:graphic>
          </wp:inline>
        </w:drawing>
      </w:r>
    </w:p>
    <w:p w14:paraId="532245D8">
      <w:pPr>
        <w:spacing w:line="262" w:lineRule="auto"/>
        <w:rPr>
          <w:rFonts w:ascii="Arial"/>
          <w:sz w:val="21"/>
        </w:rPr>
      </w:pPr>
    </w:p>
    <w:p w14:paraId="16E08B82">
      <w:pPr>
        <w:spacing w:before="78" w:line="221" w:lineRule="auto"/>
        <w:ind w:left="334"/>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10</w:t>
      </w:r>
      <w:r>
        <w:rPr>
          <w:rFonts w:ascii="Times New Roman" w:hAnsi="Times New Roman" w:eastAsia="Times New Roman" w:cs="Times New Roman"/>
          <w:spacing w:val="4"/>
          <w:sz w:val="24"/>
          <w:szCs w:val="24"/>
        </w:rPr>
        <w:t xml:space="preserve">  </w:t>
      </w:r>
      <w:r>
        <w:rPr>
          <w:rFonts w:ascii="黑体" w:hAnsi="黑体" w:eastAsia="黑体" w:cs="黑体"/>
          <w:spacing w:val="-2"/>
          <w:sz w:val="24"/>
          <w:szCs w:val="24"/>
        </w:rPr>
        <w:t>输入偏置电流与共模电压关系</w:t>
      </w:r>
    </w:p>
    <w:p w14:paraId="69C7CCCD">
      <w:pPr>
        <w:spacing w:before="150" w:line="3684" w:lineRule="exact"/>
        <w:ind w:firstLine="296"/>
      </w:pPr>
      <w:r>
        <w:rPr>
          <w:position w:val="-73"/>
        </w:rPr>
        <w:drawing>
          <wp:inline distT="0" distB="0" distL="0" distR="0">
            <wp:extent cx="2442845" cy="2339340"/>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61"/>
                    <a:stretch>
                      <a:fillRect/>
                    </a:stretch>
                  </pic:blipFill>
                  <pic:spPr>
                    <a:xfrm>
                      <a:off x="0" y="0"/>
                      <a:ext cx="2442972" cy="2339340"/>
                    </a:xfrm>
                    <a:prstGeom prst="rect">
                      <a:avLst/>
                    </a:prstGeom>
                  </pic:spPr>
                </pic:pic>
              </a:graphicData>
            </a:graphic>
          </wp:inline>
        </w:drawing>
      </w:r>
    </w:p>
    <w:p w14:paraId="4B22778F">
      <w:pPr>
        <w:spacing w:line="265" w:lineRule="auto"/>
        <w:rPr>
          <w:rFonts w:ascii="Arial"/>
          <w:sz w:val="21"/>
        </w:rPr>
      </w:pPr>
    </w:p>
    <w:p w14:paraId="11F735D5">
      <w:pPr>
        <w:spacing w:before="78" w:line="187" w:lineRule="auto"/>
        <w:ind w:left="1032"/>
        <w:rPr>
          <w:rFonts w:ascii="黑体" w:hAnsi="黑体" w:eastAsia="黑体" w:cs="黑体"/>
          <w:sz w:val="24"/>
          <w:szCs w:val="24"/>
        </w:rPr>
      </w:pPr>
      <w:r>
        <w:rPr>
          <w:rFonts w:ascii="黑体" w:hAnsi="黑体" w:eastAsia="黑体" w:cs="黑体"/>
          <w:spacing w:val="-7"/>
          <w:sz w:val="24"/>
          <w:szCs w:val="24"/>
        </w:rPr>
        <w:t>图</w:t>
      </w:r>
      <w:r>
        <w:rPr>
          <w:rFonts w:ascii="黑体" w:hAnsi="黑体" w:eastAsia="黑体" w:cs="黑体"/>
          <w:spacing w:val="34"/>
          <w:sz w:val="24"/>
          <w:szCs w:val="24"/>
        </w:rPr>
        <w:t xml:space="preserve"> </w:t>
      </w:r>
      <w:r>
        <w:rPr>
          <w:rFonts w:ascii="Times New Roman" w:hAnsi="Times New Roman" w:eastAsia="Times New Roman" w:cs="Times New Roman"/>
          <w:spacing w:val="-7"/>
          <w:sz w:val="24"/>
          <w:szCs w:val="24"/>
        </w:rPr>
        <w:t>11 CMR</w:t>
      </w:r>
      <w:r>
        <w:rPr>
          <w:rFonts w:ascii="Times New Roman" w:hAnsi="Times New Roman" w:eastAsia="Times New Roman" w:cs="Times New Roman"/>
          <w:spacing w:val="17"/>
          <w:sz w:val="24"/>
          <w:szCs w:val="24"/>
        </w:rPr>
        <w:t xml:space="preserve"> </w:t>
      </w:r>
      <w:r>
        <w:rPr>
          <w:rFonts w:ascii="黑体" w:hAnsi="黑体" w:eastAsia="黑体" w:cs="黑体"/>
          <w:spacing w:val="-7"/>
          <w:sz w:val="24"/>
          <w:szCs w:val="24"/>
        </w:rPr>
        <w:t>与频率关系</w:t>
      </w:r>
    </w:p>
    <w:p w14:paraId="704211B3">
      <w:pPr>
        <w:spacing w:line="14" w:lineRule="auto"/>
        <w:rPr>
          <w:rFonts w:ascii="Arial"/>
          <w:sz w:val="2"/>
        </w:rPr>
      </w:pPr>
      <w:r>
        <w:rPr>
          <w:rFonts w:ascii="Arial" w:hAnsi="Arial" w:eastAsia="Arial" w:cs="Arial"/>
          <w:sz w:val="2"/>
          <w:szCs w:val="2"/>
        </w:rPr>
        <w:br w:type="column"/>
      </w:r>
    </w:p>
    <w:p w14:paraId="7D50F955">
      <w:pPr>
        <w:spacing w:line="3682" w:lineRule="exact"/>
        <w:ind w:firstLine="45"/>
      </w:pPr>
      <w:r>
        <w:rPr>
          <w:position w:val="-73"/>
        </w:rPr>
        <w:drawing>
          <wp:inline distT="0" distB="0" distL="0" distR="0">
            <wp:extent cx="2477770" cy="2338070"/>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62"/>
                    <a:stretch>
                      <a:fillRect/>
                    </a:stretch>
                  </pic:blipFill>
                  <pic:spPr>
                    <a:xfrm>
                      <a:off x="0" y="0"/>
                      <a:ext cx="2478023" cy="2338464"/>
                    </a:xfrm>
                    <a:prstGeom prst="rect">
                      <a:avLst/>
                    </a:prstGeom>
                  </pic:spPr>
                </pic:pic>
              </a:graphicData>
            </a:graphic>
          </wp:inline>
        </w:drawing>
      </w:r>
    </w:p>
    <w:p w14:paraId="6652E58A">
      <w:pPr>
        <w:spacing w:line="262" w:lineRule="auto"/>
        <w:rPr>
          <w:rFonts w:ascii="Arial"/>
          <w:sz w:val="21"/>
        </w:rPr>
      </w:pPr>
    </w:p>
    <w:p w14:paraId="642DFEAF">
      <w:pPr>
        <w:spacing w:before="78" w:line="221" w:lineRule="auto"/>
        <w:ind w:left="234"/>
        <w:rPr>
          <w:rFonts w:ascii="黑体" w:hAnsi="黑体" w:eastAsia="黑体" w:cs="黑体"/>
          <w:sz w:val="24"/>
          <w:szCs w:val="24"/>
        </w:rPr>
      </w:pPr>
      <w:r>
        <w:rPr>
          <w:rFonts w:ascii="黑体" w:hAnsi="黑体" w:eastAsia="黑体" w:cs="黑体"/>
          <w:spacing w:val="-3"/>
          <w:sz w:val="24"/>
          <w:szCs w:val="24"/>
        </w:rPr>
        <w:t xml:space="preserve">图 </w:t>
      </w:r>
      <w:r>
        <w:rPr>
          <w:rFonts w:ascii="Times New Roman" w:hAnsi="Times New Roman" w:eastAsia="Times New Roman" w:cs="Times New Roman"/>
          <w:spacing w:val="-3"/>
          <w:sz w:val="24"/>
          <w:szCs w:val="24"/>
        </w:rPr>
        <w:t>12</w:t>
      </w:r>
      <w:r>
        <w:rPr>
          <w:rFonts w:ascii="Times New Roman" w:hAnsi="Times New Roman" w:eastAsia="Times New Roman" w:cs="Times New Roman"/>
          <w:spacing w:val="11"/>
          <w:sz w:val="24"/>
          <w:szCs w:val="24"/>
        </w:rPr>
        <w:t xml:space="preserve">  </w:t>
      </w:r>
      <w:r>
        <w:rPr>
          <w:rFonts w:ascii="黑体" w:hAnsi="黑体" w:eastAsia="黑体" w:cs="黑体"/>
          <w:spacing w:val="-3"/>
          <w:sz w:val="24"/>
          <w:szCs w:val="24"/>
        </w:rPr>
        <w:t>总电源电流与电源电压关系</w:t>
      </w:r>
    </w:p>
    <w:p w14:paraId="5869E7A6">
      <w:pPr>
        <w:spacing w:before="153" w:line="3684" w:lineRule="exact"/>
        <w:ind w:firstLine="60"/>
      </w:pPr>
      <w:r>
        <w:rPr>
          <w:position w:val="-73"/>
        </w:rPr>
        <w:drawing>
          <wp:inline distT="0" distB="0" distL="0" distR="0">
            <wp:extent cx="2470150" cy="2338705"/>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63"/>
                    <a:stretch>
                      <a:fillRect/>
                    </a:stretch>
                  </pic:blipFill>
                  <pic:spPr>
                    <a:xfrm>
                      <a:off x="0" y="0"/>
                      <a:ext cx="2470403" cy="2339339"/>
                    </a:xfrm>
                    <a:prstGeom prst="rect">
                      <a:avLst/>
                    </a:prstGeom>
                  </pic:spPr>
                </pic:pic>
              </a:graphicData>
            </a:graphic>
          </wp:inline>
        </w:drawing>
      </w:r>
    </w:p>
    <w:p w14:paraId="2C521EAB">
      <w:pPr>
        <w:spacing w:line="262" w:lineRule="auto"/>
        <w:rPr>
          <w:rFonts w:ascii="Arial"/>
          <w:sz w:val="21"/>
        </w:rPr>
      </w:pPr>
    </w:p>
    <w:p w14:paraId="7A64EC51">
      <w:pPr>
        <w:spacing w:before="78" w:line="221" w:lineRule="auto"/>
        <w:ind w:left="474"/>
        <w:rPr>
          <w:rFonts w:ascii="黑体" w:hAnsi="黑体" w:eastAsia="黑体" w:cs="黑体"/>
          <w:sz w:val="24"/>
          <w:szCs w:val="24"/>
        </w:rPr>
      </w:pPr>
      <w:r>
        <w:rPr>
          <w:rFonts w:ascii="黑体" w:hAnsi="黑体" w:eastAsia="黑体" w:cs="黑体"/>
          <w:spacing w:val="-4"/>
          <w:sz w:val="24"/>
          <w:szCs w:val="24"/>
        </w:rPr>
        <w:t>图</w:t>
      </w:r>
      <w:r>
        <w:rPr>
          <w:rFonts w:ascii="黑体" w:hAnsi="黑体" w:eastAsia="黑体" w:cs="黑体"/>
          <w:spacing w:val="35"/>
          <w:sz w:val="24"/>
          <w:szCs w:val="24"/>
        </w:rPr>
        <w:t xml:space="preserve"> </w:t>
      </w:r>
      <w:r>
        <w:rPr>
          <w:rFonts w:ascii="Times New Roman" w:hAnsi="Times New Roman" w:eastAsia="Times New Roman" w:cs="Times New Roman"/>
          <w:spacing w:val="-4"/>
          <w:sz w:val="24"/>
          <w:szCs w:val="24"/>
        </w:rPr>
        <w:t xml:space="preserve">13  </w:t>
      </w:r>
      <w:r>
        <w:rPr>
          <w:rFonts w:ascii="黑体" w:hAnsi="黑体" w:eastAsia="黑体" w:cs="黑体"/>
          <w:spacing w:val="-4"/>
          <w:sz w:val="24"/>
          <w:szCs w:val="24"/>
        </w:rPr>
        <w:t>总电源电流与温度关系</w:t>
      </w:r>
    </w:p>
    <w:p w14:paraId="7F800879">
      <w:pPr>
        <w:spacing w:before="150" w:line="3684" w:lineRule="exact"/>
      </w:pPr>
      <w:r>
        <w:rPr>
          <w:position w:val="-73"/>
        </w:rPr>
        <w:drawing>
          <wp:inline distT="0" distB="0" distL="0" distR="0">
            <wp:extent cx="2537460" cy="2339340"/>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64"/>
                    <a:stretch>
                      <a:fillRect/>
                    </a:stretch>
                  </pic:blipFill>
                  <pic:spPr>
                    <a:xfrm>
                      <a:off x="0" y="0"/>
                      <a:ext cx="2537460" cy="2339340"/>
                    </a:xfrm>
                    <a:prstGeom prst="rect">
                      <a:avLst/>
                    </a:prstGeom>
                  </pic:spPr>
                </pic:pic>
              </a:graphicData>
            </a:graphic>
          </wp:inline>
        </w:drawing>
      </w:r>
    </w:p>
    <w:p w14:paraId="4E5BEBDF">
      <w:pPr>
        <w:spacing w:line="265" w:lineRule="auto"/>
        <w:rPr>
          <w:rFonts w:ascii="Arial"/>
          <w:sz w:val="21"/>
        </w:rPr>
      </w:pPr>
    </w:p>
    <w:p w14:paraId="3A3B0704">
      <w:pPr>
        <w:spacing w:before="79" w:line="187" w:lineRule="auto"/>
        <w:ind w:left="861"/>
        <w:rPr>
          <w:rFonts w:ascii="黑体" w:hAnsi="黑体" w:eastAsia="黑体" w:cs="黑体"/>
          <w:sz w:val="24"/>
          <w:szCs w:val="24"/>
        </w:rPr>
      </w:pPr>
      <w:r>
        <w:rPr>
          <w:rFonts w:ascii="黑体" w:hAnsi="黑体" w:eastAsia="黑体" w:cs="黑体"/>
          <w:spacing w:val="-6"/>
          <w:sz w:val="24"/>
          <w:szCs w:val="24"/>
        </w:rPr>
        <w:t>图</w:t>
      </w:r>
      <w:r>
        <w:rPr>
          <w:rFonts w:ascii="黑体" w:hAnsi="黑体" w:eastAsia="黑体" w:cs="黑体"/>
          <w:spacing w:val="32"/>
          <w:sz w:val="24"/>
          <w:szCs w:val="24"/>
        </w:rPr>
        <w:t xml:space="preserve"> </w:t>
      </w:r>
      <w:r>
        <w:rPr>
          <w:rFonts w:ascii="Times New Roman" w:hAnsi="Times New Roman" w:eastAsia="Times New Roman" w:cs="Times New Roman"/>
          <w:spacing w:val="-6"/>
          <w:sz w:val="24"/>
          <w:szCs w:val="24"/>
        </w:rPr>
        <w:t>14 PSR</w:t>
      </w:r>
      <w:r>
        <w:rPr>
          <w:rFonts w:ascii="Times New Roman" w:hAnsi="Times New Roman" w:eastAsia="Times New Roman" w:cs="Times New Roman"/>
          <w:spacing w:val="15"/>
          <w:w w:val="101"/>
          <w:sz w:val="24"/>
          <w:szCs w:val="24"/>
        </w:rPr>
        <w:t xml:space="preserve"> </w:t>
      </w:r>
      <w:r>
        <w:rPr>
          <w:rFonts w:ascii="黑体" w:hAnsi="黑体" w:eastAsia="黑体" w:cs="黑体"/>
          <w:spacing w:val="-6"/>
          <w:sz w:val="24"/>
          <w:szCs w:val="24"/>
        </w:rPr>
        <w:t>与频率关系</w:t>
      </w:r>
    </w:p>
    <w:p w14:paraId="1B69E849">
      <w:pPr>
        <w:spacing w:line="187" w:lineRule="auto"/>
        <w:rPr>
          <w:rFonts w:ascii="黑体" w:hAnsi="黑体" w:eastAsia="黑体" w:cs="黑体"/>
          <w:sz w:val="24"/>
          <w:szCs w:val="24"/>
        </w:rPr>
        <w:sectPr>
          <w:type w:val="continuous"/>
          <w:pgSz w:w="11906" w:h="16839"/>
          <w:pgMar w:top="1185" w:right="1133" w:bottom="1375" w:left="1417" w:header="437" w:footer="1129" w:gutter="0"/>
          <w:cols w:equalWidth="0" w:num="2">
            <w:col w:w="5011" w:space="100"/>
            <w:col w:w="4245"/>
          </w:cols>
        </w:sectPr>
      </w:pPr>
    </w:p>
    <w:p w14:paraId="0C1C4914">
      <w:pPr>
        <w:spacing w:line="230" w:lineRule="exact"/>
      </w:pPr>
    </w:p>
    <w:p w14:paraId="2A1D2638">
      <w:pPr>
        <w:spacing w:line="230" w:lineRule="exact"/>
        <w:sectPr>
          <w:footerReference r:id="rId16" w:type="default"/>
          <w:pgSz w:w="11906" w:h="16839"/>
          <w:pgMar w:top="1185" w:right="1133" w:bottom="1375" w:left="1417" w:header="437" w:footer="1129" w:gutter="0"/>
          <w:cols w:equalWidth="0" w:num="1">
            <w:col w:w="9356"/>
          </w:cols>
        </w:sectPr>
      </w:pPr>
    </w:p>
    <w:p w14:paraId="4786DB51">
      <w:pPr>
        <w:spacing w:line="3684" w:lineRule="exact"/>
        <w:ind w:firstLine="267"/>
      </w:pPr>
      <w:r>
        <w:rPr>
          <w:position w:val="-73"/>
        </w:rPr>
        <w:drawing>
          <wp:inline distT="0" distB="0" distL="0" distR="0">
            <wp:extent cx="2486660" cy="2339340"/>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65"/>
                    <a:stretch>
                      <a:fillRect/>
                    </a:stretch>
                  </pic:blipFill>
                  <pic:spPr>
                    <a:xfrm>
                      <a:off x="0" y="0"/>
                      <a:ext cx="2487167" cy="2339340"/>
                    </a:xfrm>
                    <a:prstGeom prst="rect">
                      <a:avLst/>
                    </a:prstGeom>
                  </pic:spPr>
                </pic:pic>
              </a:graphicData>
            </a:graphic>
          </wp:inline>
        </w:drawing>
      </w:r>
    </w:p>
    <w:p w14:paraId="6803CD2D">
      <w:pPr>
        <w:spacing w:line="262" w:lineRule="auto"/>
        <w:rPr>
          <w:rFonts w:ascii="Arial"/>
          <w:sz w:val="21"/>
        </w:rPr>
      </w:pPr>
    </w:p>
    <w:p w14:paraId="6D6E5235">
      <w:pPr>
        <w:spacing w:before="78" w:line="222" w:lineRule="auto"/>
        <w:ind w:left="814"/>
        <w:rPr>
          <w:rFonts w:ascii="黑体" w:hAnsi="黑体" w:eastAsia="黑体" w:cs="黑体"/>
          <w:sz w:val="24"/>
          <w:szCs w:val="24"/>
        </w:rPr>
      </w:pPr>
      <w:r>
        <w:rPr>
          <w:rFonts w:ascii="黑体" w:hAnsi="黑体" w:eastAsia="黑体" w:cs="黑体"/>
          <w:spacing w:val="-4"/>
          <w:sz w:val="24"/>
          <w:szCs w:val="24"/>
        </w:rPr>
        <w:t>图</w:t>
      </w:r>
      <w:r>
        <w:rPr>
          <w:rFonts w:ascii="黑体" w:hAnsi="黑体" w:eastAsia="黑体" w:cs="黑体"/>
          <w:spacing w:val="31"/>
          <w:sz w:val="24"/>
          <w:szCs w:val="24"/>
        </w:rPr>
        <w:t xml:space="preserve"> </w:t>
      </w:r>
      <w:r>
        <w:rPr>
          <w:rFonts w:ascii="Times New Roman" w:hAnsi="Times New Roman" w:eastAsia="Times New Roman" w:cs="Times New Roman"/>
          <w:spacing w:val="-4"/>
          <w:sz w:val="24"/>
          <w:szCs w:val="24"/>
        </w:rPr>
        <w:t xml:space="preserve">15  </w:t>
      </w:r>
      <w:r>
        <w:rPr>
          <w:rFonts w:ascii="黑体" w:hAnsi="黑体" w:eastAsia="黑体" w:cs="黑体"/>
          <w:spacing w:val="-4"/>
          <w:sz w:val="24"/>
          <w:szCs w:val="24"/>
        </w:rPr>
        <w:t>开环增益与频率关系</w:t>
      </w:r>
    </w:p>
    <w:p w14:paraId="63316C7E">
      <w:pPr>
        <w:spacing w:before="151" w:line="3684" w:lineRule="exact"/>
        <w:ind w:firstLine="296"/>
      </w:pPr>
      <w:r>
        <w:rPr>
          <w:position w:val="-73"/>
        </w:rPr>
        <w:drawing>
          <wp:inline distT="0" distB="0" distL="0" distR="0">
            <wp:extent cx="2444115" cy="2338705"/>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66"/>
                    <a:stretch>
                      <a:fillRect/>
                    </a:stretch>
                  </pic:blipFill>
                  <pic:spPr>
                    <a:xfrm>
                      <a:off x="0" y="0"/>
                      <a:ext cx="2444496" cy="2339339"/>
                    </a:xfrm>
                    <a:prstGeom prst="rect">
                      <a:avLst/>
                    </a:prstGeom>
                  </pic:spPr>
                </pic:pic>
              </a:graphicData>
            </a:graphic>
          </wp:inline>
        </w:drawing>
      </w:r>
    </w:p>
    <w:p w14:paraId="04D7C83A">
      <w:pPr>
        <w:spacing w:line="262" w:lineRule="auto"/>
        <w:rPr>
          <w:rFonts w:ascii="Arial"/>
          <w:sz w:val="21"/>
        </w:rPr>
      </w:pPr>
    </w:p>
    <w:p w14:paraId="5128342F">
      <w:pPr>
        <w:spacing w:before="78" w:line="222" w:lineRule="auto"/>
        <w:ind w:left="814"/>
        <w:rPr>
          <w:rFonts w:ascii="黑体" w:hAnsi="黑体" w:eastAsia="黑体" w:cs="黑体"/>
          <w:sz w:val="24"/>
          <w:szCs w:val="24"/>
        </w:rPr>
      </w:pPr>
      <w:r>
        <w:rPr>
          <w:rFonts w:ascii="黑体" w:hAnsi="黑体" w:eastAsia="黑体" w:cs="黑体"/>
          <w:spacing w:val="-4"/>
          <w:sz w:val="24"/>
          <w:szCs w:val="24"/>
        </w:rPr>
        <w:t>图</w:t>
      </w:r>
      <w:r>
        <w:rPr>
          <w:rFonts w:ascii="黑体" w:hAnsi="黑体" w:eastAsia="黑体" w:cs="黑体"/>
          <w:spacing w:val="31"/>
          <w:sz w:val="24"/>
          <w:szCs w:val="24"/>
        </w:rPr>
        <w:t xml:space="preserve"> </w:t>
      </w:r>
      <w:r>
        <w:rPr>
          <w:rFonts w:ascii="Times New Roman" w:hAnsi="Times New Roman" w:eastAsia="Times New Roman" w:cs="Times New Roman"/>
          <w:spacing w:val="-4"/>
          <w:sz w:val="24"/>
          <w:szCs w:val="24"/>
        </w:rPr>
        <w:t xml:space="preserve">16  </w:t>
      </w:r>
      <w:r>
        <w:rPr>
          <w:rFonts w:ascii="黑体" w:hAnsi="黑体" w:eastAsia="黑体" w:cs="黑体"/>
          <w:spacing w:val="-4"/>
          <w:sz w:val="24"/>
          <w:szCs w:val="24"/>
        </w:rPr>
        <w:t>闭环增益与频率关系</w:t>
      </w:r>
    </w:p>
    <w:p w14:paraId="4C20B966">
      <w:pPr>
        <w:spacing w:before="149" w:line="3684" w:lineRule="exact"/>
        <w:ind w:firstLine="147"/>
      </w:pPr>
      <w:r>
        <w:rPr>
          <w:position w:val="-73"/>
        </w:rPr>
        <w:drawing>
          <wp:inline distT="0" distB="0" distL="0" distR="0">
            <wp:extent cx="2645410" cy="2339340"/>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67"/>
                    <a:stretch>
                      <a:fillRect/>
                    </a:stretch>
                  </pic:blipFill>
                  <pic:spPr>
                    <a:xfrm>
                      <a:off x="0" y="0"/>
                      <a:ext cx="2645664" cy="2339340"/>
                    </a:xfrm>
                    <a:prstGeom prst="rect">
                      <a:avLst/>
                    </a:prstGeom>
                  </pic:spPr>
                </pic:pic>
              </a:graphicData>
            </a:graphic>
          </wp:inline>
        </w:drawing>
      </w:r>
    </w:p>
    <w:p w14:paraId="050280C4">
      <w:pPr>
        <w:spacing w:line="265" w:lineRule="auto"/>
        <w:rPr>
          <w:rFonts w:ascii="Arial"/>
          <w:sz w:val="21"/>
        </w:rPr>
      </w:pPr>
    </w:p>
    <w:p w14:paraId="61EE6234">
      <w:pPr>
        <w:spacing w:before="79" w:line="187" w:lineRule="auto"/>
        <w:ind w:left="574"/>
        <w:rPr>
          <w:rFonts w:ascii="黑体" w:hAnsi="黑体" w:eastAsia="黑体" w:cs="黑体"/>
          <w:sz w:val="24"/>
          <w:szCs w:val="24"/>
        </w:rPr>
      </w:pPr>
      <w:r>
        <w:rPr>
          <w:rFonts w:ascii="黑体" w:hAnsi="黑体" w:eastAsia="黑体" w:cs="黑体"/>
          <w:spacing w:val="-4"/>
          <w:sz w:val="24"/>
          <w:szCs w:val="24"/>
        </w:rPr>
        <w:t>图</w:t>
      </w:r>
      <w:r>
        <w:rPr>
          <w:rFonts w:ascii="黑体" w:hAnsi="黑体" w:eastAsia="黑体" w:cs="黑体"/>
          <w:spacing w:val="39"/>
          <w:sz w:val="24"/>
          <w:szCs w:val="24"/>
        </w:rPr>
        <w:t xml:space="preserve"> </w:t>
      </w:r>
      <w:r>
        <w:rPr>
          <w:rFonts w:ascii="Times New Roman" w:hAnsi="Times New Roman" w:eastAsia="Times New Roman" w:cs="Times New Roman"/>
          <w:spacing w:val="-4"/>
          <w:sz w:val="24"/>
          <w:szCs w:val="24"/>
        </w:rPr>
        <w:t xml:space="preserve">17  </w:t>
      </w:r>
      <w:r>
        <w:rPr>
          <w:rFonts w:ascii="黑体" w:hAnsi="黑体" w:eastAsia="黑体" w:cs="黑体"/>
          <w:spacing w:val="-4"/>
          <w:sz w:val="24"/>
          <w:szCs w:val="24"/>
        </w:rPr>
        <w:t>开环增益相移与频率关系</w:t>
      </w:r>
    </w:p>
    <w:p w14:paraId="36DD6731">
      <w:pPr>
        <w:spacing w:line="14" w:lineRule="auto"/>
        <w:rPr>
          <w:rFonts w:ascii="Arial"/>
          <w:sz w:val="2"/>
        </w:rPr>
      </w:pPr>
      <w:r>
        <w:rPr>
          <w:rFonts w:ascii="Arial" w:hAnsi="Arial" w:eastAsia="Arial" w:cs="Arial"/>
          <w:sz w:val="2"/>
          <w:szCs w:val="2"/>
        </w:rPr>
        <w:br w:type="column"/>
      </w:r>
    </w:p>
    <w:p w14:paraId="356FF828">
      <w:pPr>
        <w:spacing w:line="3682" w:lineRule="exact"/>
        <w:ind w:firstLine="105"/>
      </w:pPr>
      <w:r>
        <w:rPr>
          <w:position w:val="-73"/>
        </w:rPr>
        <w:drawing>
          <wp:inline distT="0" distB="0" distL="0" distR="0">
            <wp:extent cx="2491740" cy="2338070"/>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68"/>
                    <a:stretch>
                      <a:fillRect/>
                    </a:stretch>
                  </pic:blipFill>
                  <pic:spPr>
                    <a:xfrm>
                      <a:off x="0" y="0"/>
                      <a:ext cx="2491740" cy="2338464"/>
                    </a:xfrm>
                    <a:prstGeom prst="rect">
                      <a:avLst/>
                    </a:prstGeom>
                  </pic:spPr>
                </pic:pic>
              </a:graphicData>
            </a:graphic>
          </wp:inline>
        </w:drawing>
      </w:r>
    </w:p>
    <w:p w14:paraId="326AFF6C">
      <w:pPr>
        <w:spacing w:line="262" w:lineRule="auto"/>
        <w:rPr>
          <w:rFonts w:ascii="Arial"/>
          <w:sz w:val="21"/>
        </w:rPr>
      </w:pPr>
    </w:p>
    <w:p w14:paraId="2E947B99">
      <w:pPr>
        <w:spacing w:before="78" w:line="221" w:lineRule="auto"/>
        <w:ind w:left="414"/>
        <w:rPr>
          <w:rFonts w:ascii="黑体" w:hAnsi="黑体" w:eastAsia="黑体" w:cs="黑体"/>
          <w:sz w:val="24"/>
          <w:szCs w:val="24"/>
        </w:rPr>
      </w:pPr>
      <w:r>
        <w:rPr>
          <w:rFonts w:ascii="黑体" w:hAnsi="黑体" w:eastAsia="黑体" w:cs="黑体"/>
          <w:spacing w:val="-4"/>
          <w:sz w:val="24"/>
          <w:szCs w:val="24"/>
        </w:rPr>
        <w:t>图</w:t>
      </w:r>
      <w:r>
        <w:rPr>
          <w:rFonts w:ascii="黑体" w:hAnsi="黑体" w:eastAsia="黑体" w:cs="黑体"/>
          <w:spacing w:val="39"/>
          <w:sz w:val="24"/>
          <w:szCs w:val="24"/>
        </w:rPr>
        <w:t xml:space="preserve"> </w:t>
      </w:r>
      <w:r>
        <w:rPr>
          <w:rFonts w:ascii="Times New Roman" w:hAnsi="Times New Roman" w:eastAsia="Times New Roman" w:cs="Times New Roman"/>
          <w:spacing w:val="-4"/>
          <w:sz w:val="24"/>
          <w:szCs w:val="24"/>
        </w:rPr>
        <w:t xml:space="preserve">18  </w:t>
      </w:r>
      <w:r>
        <w:rPr>
          <w:rFonts w:ascii="黑体" w:hAnsi="黑体" w:eastAsia="黑体" w:cs="黑体"/>
          <w:spacing w:val="-4"/>
          <w:sz w:val="24"/>
          <w:szCs w:val="24"/>
        </w:rPr>
        <w:t>开环增益与电源电压关系</w:t>
      </w:r>
    </w:p>
    <w:p w14:paraId="75117381">
      <w:pPr>
        <w:spacing w:before="153" w:line="3684" w:lineRule="exact"/>
      </w:pPr>
      <w:r>
        <w:rPr>
          <w:position w:val="-73"/>
        </w:rPr>
        <w:drawing>
          <wp:inline distT="0" distB="0" distL="0" distR="0">
            <wp:extent cx="2611755" cy="2338705"/>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69"/>
                    <a:stretch>
                      <a:fillRect/>
                    </a:stretch>
                  </pic:blipFill>
                  <pic:spPr>
                    <a:xfrm>
                      <a:off x="0" y="0"/>
                      <a:ext cx="2612136" cy="2339339"/>
                    </a:xfrm>
                    <a:prstGeom prst="rect">
                      <a:avLst/>
                    </a:prstGeom>
                  </pic:spPr>
                </pic:pic>
              </a:graphicData>
            </a:graphic>
          </wp:inline>
        </w:drawing>
      </w:r>
    </w:p>
    <w:p w14:paraId="1FF8471F">
      <w:pPr>
        <w:spacing w:line="262" w:lineRule="auto"/>
        <w:rPr>
          <w:rFonts w:ascii="Arial"/>
          <w:sz w:val="21"/>
        </w:rPr>
      </w:pPr>
    </w:p>
    <w:p w14:paraId="0013F713">
      <w:pPr>
        <w:spacing w:before="78" w:line="221" w:lineRule="auto"/>
        <w:ind w:left="174"/>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19</w:t>
      </w:r>
      <w:r>
        <w:rPr>
          <w:rFonts w:ascii="Times New Roman" w:hAnsi="Times New Roman" w:eastAsia="Times New Roman" w:cs="Times New Roman"/>
          <w:spacing w:val="4"/>
          <w:sz w:val="24"/>
          <w:szCs w:val="24"/>
        </w:rPr>
        <w:t xml:space="preserve">  </w:t>
      </w:r>
      <w:r>
        <w:rPr>
          <w:rFonts w:ascii="黑体" w:hAnsi="黑体" w:eastAsia="黑体" w:cs="黑体"/>
          <w:spacing w:val="-2"/>
          <w:sz w:val="24"/>
          <w:szCs w:val="24"/>
        </w:rPr>
        <w:t>增益带宽相位裕度与温度关系</w:t>
      </w:r>
    </w:p>
    <w:p w14:paraId="53525B3C">
      <w:pPr>
        <w:spacing w:before="150" w:line="3684" w:lineRule="exact"/>
        <w:ind w:firstLine="136"/>
      </w:pPr>
      <w:r>
        <w:rPr>
          <w:position w:val="-73"/>
        </w:rPr>
        <w:drawing>
          <wp:inline distT="0" distB="0" distL="0" distR="0">
            <wp:extent cx="2444115" cy="2339340"/>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70"/>
                    <a:stretch>
                      <a:fillRect/>
                    </a:stretch>
                  </pic:blipFill>
                  <pic:spPr>
                    <a:xfrm>
                      <a:off x="0" y="0"/>
                      <a:ext cx="2444496" cy="2339340"/>
                    </a:xfrm>
                    <a:prstGeom prst="rect">
                      <a:avLst/>
                    </a:prstGeom>
                  </pic:spPr>
                </pic:pic>
              </a:graphicData>
            </a:graphic>
          </wp:inline>
        </w:drawing>
      </w:r>
    </w:p>
    <w:p w14:paraId="1056A8D8">
      <w:pPr>
        <w:spacing w:line="265" w:lineRule="auto"/>
        <w:rPr>
          <w:rFonts w:ascii="Arial"/>
          <w:sz w:val="21"/>
        </w:rPr>
      </w:pPr>
    </w:p>
    <w:p w14:paraId="560799F9">
      <w:pPr>
        <w:spacing w:before="79" w:line="187" w:lineRule="auto"/>
        <w:ind w:left="414"/>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20  </w:t>
      </w:r>
      <w:r>
        <w:rPr>
          <w:rFonts w:ascii="黑体" w:hAnsi="黑体" w:eastAsia="黑体" w:cs="黑体"/>
          <w:spacing w:val="-2"/>
          <w:sz w:val="24"/>
          <w:szCs w:val="24"/>
        </w:rPr>
        <w:t>最大输出摆幅与频率关系</w:t>
      </w:r>
    </w:p>
    <w:p w14:paraId="2286AA7B">
      <w:pPr>
        <w:spacing w:line="187" w:lineRule="auto"/>
        <w:rPr>
          <w:rFonts w:ascii="黑体" w:hAnsi="黑体" w:eastAsia="黑体" w:cs="黑体"/>
          <w:sz w:val="24"/>
          <w:szCs w:val="24"/>
        </w:rPr>
        <w:sectPr>
          <w:type w:val="continuous"/>
          <w:pgSz w:w="11906" w:h="16839"/>
          <w:pgMar w:top="1185" w:right="1133" w:bottom="1375" w:left="1417" w:header="437" w:footer="1129" w:gutter="0"/>
          <w:cols w:equalWidth="0" w:num="2">
            <w:col w:w="4951" w:space="100"/>
            <w:col w:w="4305"/>
          </w:cols>
        </w:sectPr>
      </w:pPr>
    </w:p>
    <w:p w14:paraId="3119CB03">
      <w:pPr>
        <w:spacing w:line="230" w:lineRule="exact"/>
      </w:pPr>
    </w:p>
    <w:p w14:paraId="39F23DC6">
      <w:pPr>
        <w:spacing w:line="230" w:lineRule="exact"/>
        <w:sectPr>
          <w:footerReference r:id="rId17" w:type="default"/>
          <w:pgSz w:w="11906" w:h="16839"/>
          <w:pgMar w:top="1185" w:right="1133" w:bottom="1375" w:left="1417" w:header="437" w:footer="1129" w:gutter="0"/>
          <w:cols w:equalWidth="0" w:num="1">
            <w:col w:w="9356"/>
          </w:cols>
        </w:sectPr>
      </w:pPr>
    </w:p>
    <w:p w14:paraId="5D9E56FF">
      <w:pPr>
        <w:spacing w:line="3684" w:lineRule="exact"/>
        <w:ind w:firstLine="327"/>
      </w:pPr>
      <w:r>
        <w:rPr>
          <w:position w:val="-73"/>
        </w:rPr>
        <w:drawing>
          <wp:inline distT="0" distB="0" distL="0" distR="0">
            <wp:extent cx="2415540" cy="2339340"/>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71"/>
                    <a:stretch>
                      <a:fillRect/>
                    </a:stretch>
                  </pic:blipFill>
                  <pic:spPr>
                    <a:xfrm>
                      <a:off x="0" y="0"/>
                      <a:ext cx="2415540" cy="2339340"/>
                    </a:xfrm>
                    <a:prstGeom prst="rect">
                      <a:avLst/>
                    </a:prstGeom>
                  </pic:spPr>
                </pic:pic>
              </a:graphicData>
            </a:graphic>
          </wp:inline>
        </w:drawing>
      </w:r>
    </w:p>
    <w:p w14:paraId="7CEFE51D">
      <w:pPr>
        <w:spacing w:line="262" w:lineRule="auto"/>
        <w:rPr>
          <w:rFonts w:ascii="Arial"/>
          <w:sz w:val="21"/>
        </w:rPr>
      </w:pPr>
    </w:p>
    <w:p w14:paraId="7B576777">
      <w:pPr>
        <w:spacing w:before="78" w:line="221" w:lineRule="auto"/>
        <w:ind w:left="334"/>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21  </w:t>
      </w:r>
      <w:r>
        <w:rPr>
          <w:rFonts w:ascii="黑体" w:hAnsi="黑体" w:eastAsia="黑体" w:cs="黑体"/>
          <w:spacing w:val="-2"/>
          <w:sz w:val="24"/>
          <w:szCs w:val="24"/>
        </w:rPr>
        <w:t>最大输出电压与负载电阻关系</w:t>
      </w:r>
    </w:p>
    <w:p w14:paraId="5C15E66E">
      <w:pPr>
        <w:spacing w:before="153" w:line="3684" w:lineRule="exact"/>
        <w:ind w:firstLine="310"/>
      </w:pPr>
      <w:r>
        <w:rPr>
          <w:position w:val="-73"/>
        </w:rPr>
        <w:drawing>
          <wp:inline distT="0" distB="0" distL="0" distR="0">
            <wp:extent cx="2428875" cy="2338705"/>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72"/>
                    <a:stretch>
                      <a:fillRect/>
                    </a:stretch>
                  </pic:blipFill>
                  <pic:spPr>
                    <a:xfrm>
                      <a:off x="0" y="0"/>
                      <a:ext cx="2429255" cy="2339339"/>
                    </a:xfrm>
                    <a:prstGeom prst="rect">
                      <a:avLst/>
                    </a:prstGeom>
                  </pic:spPr>
                </pic:pic>
              </a:graphicData>
            </a:graphic>
          </wp:inline>
        </w:drawing>
      </w:r>
    </w:p>
    <w:p w14:paraId="178D48C5">
      <w:pPr>
        <w:spacing w:line="262" w:lineRule="auto"/>
        <w:rPr>
          <w:rFonts w:ascii="Arial"/>
          <w:sz w:val="21"/>
        </w:rPr>
      </w:pPr>
    </w:p>
    <w:p w14:paraId="558018E0">
      <w:pPr>
        <w:spacing w:before="78" w:line="221" w:lineRule="auto"/>
        <w:ind w:left="454"/>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22  </w:t>
      </w:r>
      <w:r>
        <w:rPr>
          <w:rFonts w:ascii="黑体" w:hAnsi="黑体" w:eastAsia="黑体" w:cs="黑体"/>
          <w:spacing w:val="-2"/>
          <w:sz w:val="24"/>
          <w:szCs w:val="24"/>
        </w:rPr>
        <w:t>小信号超调与电容负载关系</w:t>
      </w:r>
    </w:p>
    <w:p w14:paraId="476D18FB">
      <w:pPr>
        <w:spacing w:before="150" w:line="3684" w:lineRule="exact"/>
        <w:ind w:firstLine="342"/>
      </w:pPr>
      <w:r>
        <w:rPr>
          <w:position w:val="-73"/>
        </w:rPr>
        <w:drawing>
          <wp:inline distT="0" distB="0" distL="0" distR="0">
            <wp:extent cx="2400300" cy="2339340"/>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73"/>
                    <a:stretch>
                      <a:fillRect/>
                    </a:stretch>
                  </pic:blipFill>
                  <pic:spPr>
                    <a:xfrm>
                      <a:off x="0" y="0"/>
                      <a:ext cx="2400300" cy="2339340"/>
                    </a:xfrm>
                    <a:prstGeom prst="rect">
                      <a:avLst/>
                    </a:prstGeom>
                  </pic:spPr>
                </pic:pic>
              </a:graphicData>
            </a:graphic>
          </wp:inline>
        </w:drawing>
      </w:r>
    </w:p>
    <w:p w14:paraId="7AC543B9">
      <w:pPr>
        <w:spacing w:line="265" w:lineRule="auto"/>
        <w:rPr>
          <w:rFonts w:ascii="Arial"/>
          <w:sz w:val="21"/>
        </w:rPr>
      </w:pPr>
    </w:p>
    <w:p w14:paraId="21CA2684">
      <w:pPr>
        <w:spacing w:before="78" w:line="187" w:lineRule="auto"/>
        <w:ind w:left="814"/>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23  </w:t>
      </w:r>
      <w:r>
        <w:rPr>
          <w:rFonts w:ascii="黑体" w:hAnsi="黑体" w:eastAsia="黑体" w:cs="黑体"/>
          <w:spacing w:val="-2"/>
          <w:sz w:val="24"/>
          <w:szCs w:val="24"/>
        </w:rPr>
        <w:t>输出阻抗与频率关系</w:t>
      </w:r>
    </w:p>
    <w:p w14:paraId="69811FB6">
      <w:pPr>
        <w:spacing w:line="14" w:lineRule="auto"/>
        <w:rPr>
          <w:rFonts w:ascii="Arial"/>
          <w:sz w:val="2"/>
        </w:rPr>
      </w:pPr>
      <w:r>
        <w:rPr>
          <w:rFonts w:ascii="Arial" w:hAnsi="Arial" w:eastAsia="Arial" w:cs="Arial"/>
          <w:sz w:val="2"/>
          <w:szCs w:val="2"/>
        </w:rPr>
        <w:br w:type="column"/>
      </w:r>
    </w:p>
    <w:p w14:paraId="255BD798">
      <w:pPr>
        <w:spacing w:line="3682" w:lineRule="exact"/>
        <w:ind w:firstLine="31"/>
      </w:pPr>
      <w:r>
        <w:rPr>
          <w:position w:val="-73"/>
        </w:rPr>
        <w:drawing>
          <wp:inline distT="0" distB="0" distL="0" distR="0">
            <wp:extent cx="2435225" cy="2338070"/>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74"/>
                    <a:stretch>
                      <a:fillRect/>
                    </a:stretch>
                  </pic:blipFill>
                  <pic:spPr>
                    <a:xfrm>
                      <a:off x="0" y="0"/>
                      <a:ext cx="2435351" cy="2338464"/>
                    </a:xfrm>
                    <a:prstGeom prst="rect">
                      <a:avLst/>
                    </a:prstGeom>
                  </pic:spPr>
                </pic:pic>
              </a:graphicData>
            </a:graphic>
          </wp:inline>
        </w:drawing>
      </w:r>
    </w:p>
    <w:p w14:paraId="5EB95D69">
      <w:pPr>
        <w:spacing w:line="261" w:lineRule="auto"/>
        <w:rPr>
          <w:rFonts w:ascii="Arial"/>
          <w:sz w:val="21"/>
        </w:rPr>
      </w:pPr>
    </w:p>
    <w:p w14:paraId="22C3020D">
      <w:pPr>
        <w:spacing w:before="78" w:line="222" w:lineRule="auto"/>
        <w:ind w:left="654"/>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24  </w:t>
      </w:r>
      <w:r>
        <w:rPr>
          <w:rFonts w:ascii="黑体" w:hAnsi="黑体" w:eastAsia="黑体" w:cs="黑体"/>
          <w:spacing w:val="-2"/>
          <w:sz w:val="24"/>
          <w:szCs w:val="24"/>
        </w:rPr>
        <w:t>压摆率与温度关系</w:t>
      </w:r>
    </w:p>
    <w:p w14:paraId="3AD8D769">
      <w:pPr>
        <w:spacing w:before="152" w:line="3684" w:lineRule="exact"/>
        <w:ind w:firstLine="31"/>
      </w:pPr>
      <w:r>
        <w:rPr>
          <w:position w:val="-73"/>
        </w:rPr>
        <w:drawing>
          <wp:inline distT="0" distB="0" distL="0" distR="0">
            <wp:extent cx="2421255" cy="2338705"/>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75"/>
                    <a:stretch>
                      <a:fillRect/>
                    </a:stretch>
                  </pic:blipFill>
                  <pic:spPr>
                    <a:xfrm>
                      <a:off x="0" y="0"/>
                      <a:ext cx="2421636" cy="2339339"/>
                    </a:xfrm>
                    <a:prstGeom prst="rect">
                      <a:avLst/>
                    </a:prstGeom>
                  </pic:spPr>
                </pic:pic>
              </a:graphicData>
            </a:graphic>
          </wp:inline>
        </w:drawing>
      </w:r>
    </w:p>
    <w:p w14:paraId="0BA4C118">
      <w:pPr>
        <w:spacing w:line="262" w:lineRule="auto"/>
        <w:rPr>
          <w:rFonts w:ascii="Arial"/>
          <w:sz w:val="21"/>
        </w:rPr>
      </w:pPr>
    </w:p>
    <w:p w14:paraId="1CF6E972">
      <w:pPr>
        <w:spacing w:before="79" w:line="222" w:lineRule="auto"/>
        <w:ind w:left="534"/>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25  </w:t>
      </w:r>
      <w:r>
        <w:rPr>
          <w:rFonts w:ascii="黑体" w:hAnsi="黑体" w:eastAsia="黑体" w:cs="黑体"/>
          <w:spacing w:val="-2"/>
          <w:sz w:val="24"/>
          <w:szCs w:val="24"/>
        </w:rPr>
        <w:t>信道分离与频率关系</w:t>
      </w:r>
    </w:p>
    <w:p w14:paraId="71A6E497">
      <w:pPr>
        <w:spacing w:before="149" w:line="3684" w:lineRule="exact"/>
      </w:pPr>
      <w:r>
        <w:rPr>
          <w:position w:val="-73"/>
        </w:rPr>
        <w:drawing>
          <wp:inline distT="0" distB="0" distL="0" distR="0">
            <wp:extent cx="2470150" cy="2339340"/>
            <wp:effectExtent l="0" t="0" r="0" b="0"/>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76"/>
                    <a:stretch>
                      <a:fillRect/>
                    </a:stretch>
                  </pic:blipFill>
                  <pic:spPr>
                    <a:xfrm>
                      <a:off x="0" y="0"/>
                      <a:ext cx="2470403" cy="2339340"/>
                    </a:xfrm>
                    <a:prstGeom prst="rect">
                      <a:avLst/>
                    </a:prstGeom>
                  </pic:spPr>
                </pic:pic>
              </a:graphicData>
            </a:graphic>
          </wp:inline>
        </w:drawing>
      </w:r>
    </w:p>
    <w:p w14:paraId="5B2B76DD">
      <w:pPr>
        <w:spacing w:line="265" w:lineRule="auto"/>
        <w:rPr>
          <w:rFonts w:ascii="Arial"/>
          <w:sz w:val="21"/>
        </w:rPr>
      </w:pPr>
    </w:p>
    <w:p w14:paraId="7C3258FA">
      <w:pPr>
        <w:spacing w:before="78" w:line="187" w:lineRule="auto"/>
        <w:ind w:left="414"/>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26  </w:t>
      </w:r>
      <w:r>
        <w:rPr>
          <w:rFonts w:ascii="黑体" w:hAnsi="黑体" w:eastAsia="黑体" w:cs="黑体"/>
          <w:spacing w:val="-2"/>
          <w:sz w:val="24"/>
          <w:szCs w:val="24"/>
        </w:rPr>
        <w:t>总谐波失真与频率关系</w:t>
      </w:r>
    </w:p>
    <w:p w14:paraId="77A7618B">
      <w:pPr>
        <w:spacing w:line="187" w:lineRule="auto"/>
        <w:rPr>
          <w:rFonts w:ascii="黑体" w:hAnsi="黑体" w:eastAsia="黑体" w:cs="黑体"/>
          <w:sz w:val="24"/>
          <w:szCs w:val="24"/>
        </w:rPr>
        <w:sectPr>
          <w:type w:val="continuous"/>
          <w:pgSz w:w="11906" w:h="16839"/>
          <w:pgMar w:top="1185" w:right="1133" w:bottom="1375" w:left="1417" w:header="437" w:footer="1129" w:gutter="0"/>
          <w:cols w:equalWidth="0" w:num="2">
            <w:col w:w="5071" w:space="100"/>
            <w:col w:w="4185"/>
          </w:cols>
        </w:sectPr>
      </w:pPr>
    </w:p>
    <w:p w14:paraId="019764AD">
      <w:pPr>
        <w:spacing w:before="230" w:line="3684" w:lineRule="exact"/>
        <w:ind w:firstLine="5230"/>
      </w:pPr>
      <w:r>
        <w:drawing>
          <wp:anchor distT="0" distB="0" distL="0" distR="0" simplePos="0" relativeHeight="251661312" behindDoc="0" locked="0" layoutInCell="1" allowOverlap="1">
            <wp:simplePos x="0" y="0"/>
            <wp:positionH relativeFrom="column">
              <wp:posOffset>226060</wp:posOffset>
            </wp:positionH>
            <wp:positionV relativeFrom="paragraph">
              <wp:posOffset>146050</wp:posOffset>
            </wp:positionV>
            <wp:extent cx="2372995" cy="2339340"/>
            <wp:effectExtent l="0" t="0" r="0" b="0"/>
            <wp:wrapNone/>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77"/>
                    <a:stretch>
                      <a:fillRect/>
                    </a:stretch>
                  </pic:blipFill>
                  <pic:spPr>
                    <a:xfrm>
                      <a:off x="0" y="0"/>
                      <a:ext cx="2372867" cy="2339340"/>
                    </a:xfrm>
                    <a:prstGeom prst="rect">
                      <a:avLst/>
                    </a:prstGeom>
                  </pic:spPr>
                </pic:pic>
              </a:graphicData>
            </a:graphic>
          </wp:anchor>
        </w:drawing>
      </w:r>
      <w:r>
        <w:rPr>
          <w:position w:val="-73"/>
        </w:rPr>
        <w:drawing>
          <wp:inline distT="0" distB="0" distL="0" distR="0">
            <wp:extent cx="2393950" cy="2339340"/>
            <wp:effectExtent l="0" t="0" r="0" b="0"/>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78"/>
                    <a:stretch>
                      <a:fillRect/>
                    </a:stretch>
                  </pic:blipFill>
                  <pic:spPr>
                    <a:xfrm>
                      <a:off x="0" y="0"/>
                      <a:ext cx="2394203" cy="2339340"/>
                    </a:xfrm>
                    <a:prstGeom prst="rect">
                      <a:avLst/>
                    </a:prstGeom>
                  </pic:spPr>
                </pic:pic>
              </a:graphicData>
            </a:graphic>
          </wp:inline>
        </w:drawing>
      </w:r>
    </w:p>
    <w:p w14:paraId="17087ABA">
      <w:pPr>
        <w:spacing w:before="205" w:line="220" w:lineRule="auto"/>
        <w:ind w:left="1054"/>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27  </w:t>
      </w:r>
      <w:r>
        <w:rPr>
          <w:rFonts w:ascii="黑体" w:hAnsi="黑体" w:eastAsia="黑体" w:cs="黑体"/>
          <w:spacing w:val="-2"/>
          <w:sz w:val="24"/>
          <w:szCs w:val="24"/>
        </w:rPr>
        <w:t>大信号瞬态响应                     图</w:t>
      </w:r>
      <w:r>
        <w:rPr>
          <w:rFonts w:ascii="黑体" w:hAnsi="黑体" w:eastAsia="黑体" w:cs="黑体"/>
          <w:spacing w:val="15"/>
          <w:sz w:val="24"/>
          <w:szCs w:val="24"/>
        </w:rPr>
        <w:t xml:space="preserve"> </w:t>
      </w:r>
      <w:r>
        <w:rPr>
          <w:rFonts w:ascii="Times New Roman" w:hAnsi="Times New Roman" w:eastAsia="Times New Roman" w:cs="Times New Roman"/>
          <w:spacing w:val="-2"/>
          <w:sz w:val="24"/>
          <w:szCs w:val="24"/>
        </w:rPr>
        <w:t>28</w:t>
      </w:r>
      <w:r>
        <w:rPr>
          <w:rFonts w:ascii="Times New Roman" w:hAnsi="Times New Roman" w:eastAsia="Times New Roman" w:cs="Times New Roman"/>
          <w:spacing w:val="9"/>
          <w:sz w:val="24"/>
          <w:szCs w:val="24"/>
        </w:rPr>
        <w:t xml:space="preserve">  </w:t>
      </w:r>
      <w:r>
        <w:rPr>
          <w:rFonts w:ascii="黑体" w:hAnsi="黑体" w:eastAsia="黑体" w:cs="黑体"/>
          <w:spacing w:val="-2"/>
          <w:sz w:val="24"/>
          <w:szCs w:val="24"/>
        </w:rPr>
        <w:t>小信号瞬态响应</w:t>
      </w:r>
    </w:p>
    <w:p w14:paraId="48A381E7">
      <w:pPr>
        <w:spacing w:line="243" w:lineRule="auto"/>
        <w:rPr>
          <w:rFonts w:ascii="Arial"/>
          <w:sz w:val="21"/>
        </w:rPr>
      </w:pPr>
    </w:p>
    <w:p w14:paraId="0395FBC7">
      <w:pPr>
        <w:spacing w:line="244" w:lineRule="auto"/>
        <w:rPr>
          <w:rFonts w:ascii="Arial"/>
          <w:sz w:val="21"/>
        </w:rPr>
      </w:pPr>
      <w:r>
        <w:drawing>
          <wp:anchor distT="0" distB="0" distL="0" distR="0" simplePos="0" relativeHeight="251660288" behindDoc="0" locked="0" layoutInCell="1" allowOverlap="1">
            <wp:simplePos x="0" y="0"/>
            <wp:positionH relativeFrom="column">
              <wp:posOffset>226060</wp:posOffset>
            </wp:positionH>
            <wp:positionV relativeFrom="paragraph">
              <wp:posOffset>13970</wp:posOffset>
            </wp:positionV>
            <wp:extent cx="2380615" cy="2339340"/>
            <wp:effectExtent l="0" t="0" r="0" b="0"/>
            <wp:wrapNone/>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79"/>
                    <a:stretch>
                      <a:fillRect/>
                    </a:stretch>
                  </pic:blipFill>
                  <pic:spPr>
                    <a:xfrm>
                      <a:off x="0" y="0"/>
                      <a:ext cx="2380488" cy="2339340"/>
                    </a:xfrm>
                    <a:prstGeom prst="rect">
                      <a:avLst/>
                    </a:prstGeom>
                  </pic:spPr>
                </pic:pic>
              </a:graphicData>
            </a:graphic>
          </wp:anchor>
        </w:drawing>
      </w:r>
    </w:p>
    <w:p w14:paraId="45965F97">
      <w:pPr>
        <w:spacing w:line="244" w:lineRule="auto"/>
        <w:rPr>
          <w:rFonts w:ascii="Arial"/>
          <w:sz w:val="21"/>
        </w:rPr>
      </w:pPr>
    </w:p>
    <w:p w14:paraId="35487B45">
      <w:pPr>
        <w:spacing w:line="244" w:lineRule="auto"/>
        <w:rPr>
          <w:rFonts w:ascii="Arial"/>
          <w:sz w:val="21"/>
        </w:rPr>
      </w:pPr>
    </w:p>
    <w:p w14:paraId="1176975A">
      <w:pPr>
        <w:spacing w:line="2958" w:lineRule="exact"/>
        <w:ind w:firstLine="4889"/>
      </w:pPr>
      <w:r>
        <w:rPr>
          <w:position w:val="-59"/>
        </w:rPr>
        <w:pict>
          <v:group id="_x0000_s1027" o:spid="_x0000_s1027" o:spt="203" style="height:147.9pt;width:229.15pt;" coordsize="4582,2957">
            <o:lock v:ext="edit"/>
            <v:shape id="_x0000_s1028" o:spid="_x0000_s1028" o:spt="75" type="#_x0000_t75" style="position:absolute;left:15;top:15;height:2927;width:4552;" filled="f" stroked="f" coordsize="21600,21600">
              <v:path/>
              <v:fill on="f" focussize="0,0"/>
              <v:stroke on="f"/>
              <v:imagedata r:id="rId80" o:title=""/>
              <o:lock v:ext="edit" aspectratio="t"/>
            </v:shape>
            <v:shape id="_x0000_s1029" o:spid="_x0000_s1029" o:spt="202" type="#_x0000_t202" style="position:absolute;left:-20;top:-20;height:2997;width:4622;" filled="f" stroked="f" coordsize="21600,21600">
              <v:path/>
              <v:fill on="f" focussize="0,0"/>
              <v:stroke on="f"/>
              <v:imagedata o:title=""/>
              <o:lock v:ext="edit" aspectratio="f"/>
              <v:textbox inset="0mm,0mm,0mm,0mm">
                <w:txbxContent>
                  <w:p w14:paraId="27AC983B">
                    <w:pPr>
                      <w:spacing w:line="20" w:lineRule="exact"/>
                    </w:pPr>
                  </w:p>
                  <w:tbl>
                    <w:tblPr>
                      <w:tblStyle w:val="5"/>
                      <w:tblW w:w="4572"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4572"/>
                    </w:tblGrid>
                    <w:tr w14:paraId="4761412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937" w:hRule="atLeast"/>
                      </w:trPr>
                      <w:tc>
                        <w:tcPr>
                          <w:tcW w:w="4572" w:type="dxa"/>
                          <w:vAlign w:val="top"/>
                        </w:tcPr>
                        <w:p w14:paraId="4E220F2B">
                          <w:pPr>
                            <w:rPr>
                              <w:rFonts w:ascii="Arial"/>
                              <w:sz w:val="21"/>
                            </w:rPr>
                          </w:pPr>
                        </w:p>
                      </w:tc>
                    </w:tr>
                  </w:tbl>
                  <w:p w14:paraId="454DFF19">
                    <w:pPr>
                      <w:rPr>
                        <w:rFonts w:ascii="Arial"/>
                        <w:sz w:val="21"/>
                      </w:rPr>
                    </w:pPr>
                  </w:p>
                </w:txbxContent>
              </v:textbox>
            </v:shape>
            <w10:wrap type="none"/>
            <w10:anchorlock/>
          </v:group>
        </w:pict>
      </w:r>
    </w:p>
    <w:p w14:paraId="29D4CC3C">
      <w:pPr>
        <w:spacing w:before="209" w:line="218" w:lineRule="auto"/>
        <w:ind w:left="934"/>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29  </w:t>
      </w:r>
      <w:r>
        <w:rPr>
          <w:rFonts w:ascii="黑体" w:hAnsi="黑体" w:eastAsia="黑体" w:cs="黑体"/>
          <w:spacing w:val="-2"/>
          <w:sz w:val="24"/>
          <w:szCs w:val="24"/>
        </w:rPr>
        <w:t>预热失调电压漂移                   图</w:t>
      </w:r>
      <w:r>
        <w:rPr>
          <w:rFonts w:ascii="黑体" w:hAnsi="黑体" w:eastAsia="黑体" w:cs="黑体"/>
          <w:spacing w:val="25"/>
          <w:sz w:val="24"/>
          <w:szCs w:val="24"/>
        </w:rPr>
        <w:t xml:space="preserve"> </w:t>
      </w:r>
      <w:r>
        <w:rPr>
          <w:rFonts w:ascii="Times New Roman" w:hAnsi="Times New Roman" w:eastAsia="Times New Roman" w:cs="Times New Roman"/>
          <w:spacing w:val="-2"/>
          <w:sz w:val="24"/>
          <w:szCs w:val="24"/>
        </w:rPr>
        <w:t>30</w:t>
      </w:r>
      <w:r>
        <w:rPr>
          <w:rFonts w:ascii="Times New Roman" w:hAnsi="Times New Roman" w:eastAsia="Times New Roman" w:cs="Times New Roman"/>
          <w:spacing w:val="4"/>
          <w:sz w:val="24"/>
          <w:szCs w:val="24"/>
        </w:rPr>
        <w:t xml:space="preserve">  </w:t>
      </w:r>
      <w:r>
        <w:rPr>
          <w:rFonts w:ascii="黑体" w:hAnsi="黑体" w:eastAsia="黑体" w:cs="黑体"/>
          <w:spacing w:val="-2"/>
          <w:sz w:val="24"/>
          <w:szCs w:val="24"/>
        </w:rPr>
        <w:t>信道分离测试电路</w:t>
      </w:r>
    </w:p>
    <w:p w14:paraId="6E343C6F">
      <w:pPr>
        <w:spacing w:line="4252" w:lineRule="exact"/>
        <w:ind w:firstLine="3147"/>
      </w:pPr>
      <w:r>
        <w:rPr>
          <w:position w:val="-85"/>
        </w:rPr>
        <w:pict>
          <v:group id="_x0000_s1030" o:spid="_x0000_s1030" o:spt="203" style="height:212.6pt;width:152.6pt;" coordsize="3052,4252">
            <o:lock v:ext="edit"/>
            <v:shape id="_x0000_s1031" o:spid="_x0000_s1031" o:spt="75" type="#_x0000_t75" style="position:absolute;left:15;top:14;height:4222;width:3022;" filled="f" stroked="f" coordsize="21600,21600">
              <v:path/>
              <v:fill on="f" focussize="0,0"/>
              <v:stroke on="f"/>
              <v:imagedata r:id="rId81" o:title=""/>
              <o:lock v:ext="edit" aspectratio="t"/>
            </v:shape>
            <v:shape id="_x0000_s1032" o:spid="_x0000_s1032" o:spt="202" type="#_x0000_t202" style="position:absolute;left:-20;top:-20;height:4292;width:3092;" filled="f" stroked="f" coordsize="21600,21600">
              <v:path/>
              <v:fill on="f" focussize="0,0"/>
              <v:stroke on="f"/>
              <v:imagedata o:title=""/>
              <o:lock v:ext="edit" aspectratio="f"/>
              <v:textbox inset="0mm,0mm,0mm,0mm">
                <w:txbxContent>
                  <w:p w14:paraId="579571D8">
                    <w:pPr>
                      <w:spacing w:line="20" w:lineRule="exact"/>
                    </w:pPr>
                  </w:p>
                  <w:tbl>
                    <w:tblPr>
                      <w:tblStyle w:val="5"/>
                      <w:tblW w:w="3041"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3041"/>
                    </w:tblGrid>
                    <w:tr w14:paraId="2141CCB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231" w:hRule="atLeast"/>
                      </w:trPr>
                      <w:tc>
                        <w:tcPr>
                          <w:tcW w:w="3041" w:type="dxa"/>
                          <w:vAlign w:val="top"/>
                        </w:tcPr>
                        <w:p w14:paraId="336A083A">
                          <w:pPr>
                            <w:rPr>
                              <w:rFonts w:ascii="Arial"/>
                              <w:sz w:val="21"/>
                            </w:rPr>
                          </w:pPr>
                        </w:p>
                      </w:tc>
                    </w:tr>
                  </w:tbl>
                  <w:p w14:paraId="3A01D646">
                    <w:pPr>
                      <w:rPr>
                        <w:rFonts w:ascii="Arial"/>
                        <w:sz w:val="21"/>
                      </w:rPr>
                    </w:pPr>
                  </w:p>
                </w:txbxContent>
              </v:textbox>
            </v:shape>
            <w10:wrap type="none"/>
            <w10:anchorlock/>
          </v:group>
        </w:pict>
      </w:r>
    </w:p>
    <w:p w14:paraId="2ABCA1E3">
      <w:pPr>
        <w:spacing w:before="207" w:line="221" w:lineRule="auto"/>
        <w:ind w:left="3620"/>
        <w:rPr>
          <w:rFonts w:ascii="黑体" w:hAnsi="黑体" w:eastAsia="黑体" w:cs="黑体"/>
          <w:sz w:val="24"/>
          <w:szCs w:val="24"/>
        </w:rPr>
      </w:pPr>
      <w:r>
        <w:rPr>
          <w:rFonts w:ascii="黑体" w:hAnsi="黑体" w:eastAsia="黑体" w:cs="黑体"/>
          <w:spacing w:val="-4"/>
          <w:sz w:val="24"/>
          <w:szCs w:val="24"/>
        </w:rPr>
        <w:t xml:space="preserve">图 </w:t>
      </w:r>
      <w:r>
        <w:rPr>
          <w:rFonts w:ascii="Times New Roman" w:hAnsi="Times New Roman" w:eastAsia="Times New Roman" w:cs="Times New Roman"/>
          <w:spacing w:val="-4"/>
          <w:sz w:val="24"/>
          <w:szCs w:val="24"/>
        </w:rPr>
        <w:t>31</w:t>
      </w:r>
      <w:r>
        <w:rPr>
          <w:rFonts w:ascii="Times New Roman" w:hAnsi="Times New Roman" w:eastAsia="Times New Roman" w:cs="Times New Roman"/>
          <w:spacing w:val="7"/>
          <w:sz w:val="24"/>
          <w:szCs w:val="24"/>
        </w:rPr>
        <w:t xml:space="preserve">  </w:t>
      </w:r>
      <w:r>
        <w:rPr>
          <w:rFonts w:ascii="黑体" w:hAnsi="黑体" w:eastAsia="黑体" w:cs="黑体"/>
          <w:spacing w:val="-4"/>
          <w:sz w:val="24"/>
          <w:szCs w:val="24"/>
        </w:rPr>
        <w:t>老化测试电路</w:t>
      </w:r>
    </w:p>
    <w:p w14:paraId="68E51DE1">
      <w:pPr>
        <w:spacing w:line="221" w:lineRule="auto"/>
        <w:rPr>
          <w:rFonts w:ascii="黑体" w:hAnsi="黑体" w:eastAsia="黑体" w:cs="黑体"/>
          <w:sz w:val="24"/>
          <w:szCs w:val="24"/>
        </w:rPr>
        <w:sectPr>
          <w:headerReference r:id="rId18" w:type="default"/>
          <w:footerReference r:id="rId19" w:type="default"/>
          <w:pgSz w:w="11906" w:h="16839"/>
          <w:pgMar w:top="1185" w:right="1016" w:bottom="1375" w:left="1417" w:header="437" w:footer="1129" w:gutter="0"/>
          <w:cols w:space="720" w:num="1"/>
        </w:sectPr>
      </w:pPr>
    </w:p>
    <w:p w14:paraId="6467545E">
      <w:pPr>
        <w:spacing w:before="268" w:line="223" w:lineRule="auto"/>
        <w:ind w:left="2"/>
        <w:outlineLvl w:val="0"/>
        <w:rPr>
          <w:rFonts w:ascii="黑体" w:hAnsi="黑体" w:eastAsia="黑体" w:cs="黑体"/>
          <w:sz w:val="24"/>
          <w:szCs w:val="24"/>
        </w:rPr>
      </w:pPr>
      <w:r>
        <w:rPr>
          <w:rFonts w:ascii="Times New Roman" w:hAnsi="Times New Roman" w:eastAsia="Times New Roman" w:cs="Times New Roman"/>
          <w:spacing w:val="-4"/>
          <w:sz w:val="24"/>
          <w:szCs w:val="24"/>
        </w:rPr>
        <w:t>4</w:t>
      </w:r>
      <w:r>
        <w:rPr>
          <w:rFonts w:ascii="Times New Roman" w:hAnsi="Times New Roman" w:eastAsia="Times New Roman" w:cs="Times New Roman"/>
          <w:spacing w:val="7"/>
          <w:sz w:val="24"/>
          <w:szCs w:val="24"/>
        </w:rPr>
        <w:t xml:space="preserve">  </w:t>
      </w:r>
      <w:r>
        <w:rPr>
          <w:rFonts w:ascii="黑体" w:hAnsi="黑体" w:eastAsia="黑体" w:cs="黑体"/>
          <w:spacing w:val="-4"/>
          <w:sz w:val="24"/>
          <w:szCs w:val="24"/>
        </w:rPr>
        <w:t>应用信息</w:t>
      </w:r>
    </w:p>
    <w:p w14:paraId="64542F3B">
      <w:pPr>
        <w:spacing w:line="266" w:lineRule="auto"/>
        <w:rPr>
          <w:rFonts w:ascii="Arial"/>
          <w:sz w:val="21"/>
        </w:rPr>
      </w:pPr>
    </w:p>
    <w:p w14:paraId="410CD040">
      <w:pPr>
        <w:spacing w:before="78" w:line="221" w:lineRule="auto"/>
        <w:ind w:left="2"/>
        <w:outlineLvl w:val="1"/>
        <w:rPr>
          <w:rFonts w:ascii="黑体" w:hAnsi="黑体" w:eastAsia="黑体" w:cs="黑体"/>
          <w:sz w:val="24"/>
          <w:szCs w:val="24"/>
        </w:rPr>
      </w:pPr>
      <w:r>
        <w:rPr>
          <w:rFonts w:ascii="Times New Roman" w:hAnsi="Times New Roman" w:eastAsia="Times New Roman" w:cs="Times New Roman"/>
          <w:spacing w:val="-3"/>
          <w:sz w:val="24"/>
          <w:szCs w:val="24"/>
        </w:rPr>
        <w:t>4.1</w:t>
      </w:r>
      <w:r>
        <w:rPr>
          <w:rFonts w:ascii="Times New Roman" w:hAnsi="Times New Roman" w:eastAsia="Times New Roman" w:cs="Times New Roman"/>
          <w:spacing w:val="12"/>
          <w:sz w:val="24"/>
          <w:szCs w:val="24"/>
        </w:rPr>
        <w:t xml:space="preserve">  </w:t>
      </w:r>
      <w:r>
        <w:rPr>
          <w:rFonts w:ascii="黑体" w:hAnsi="黑体" w:eastAsia="黑体" w:cs="黑体"/>
          <w:spacing w:val="-3"/>
          <w:sz w:val="24"/>
          <w:szCs w:val="24"/>
        </w:rPr>
        <w:t>电压和电流噪声</w:t>
      </w:r>
    </w:p>
    <w:p w14:paraId="3F66D2F4">
      <w:pPr>
        <w:pStyle w:val="2"/>
        <w:spacing w:before="185" w:line="347" w:lineRule="auto"/>
        <w:ind w:left="7" w:firstLine="420"/>
        <w:jc w:val="both"/>
      </w:pPr>
      <w:r>
        <w:rPr>
          <w:rFonts w:hint="eastAsia" w:ascii="Times New Roman" w:hAnsi="Times New Roman" w:cs="Times New Roman"/>
          <w:spacing w:val="-3"/>
          <w:lang w:eastAsia="zh-CN"/>
        </w:rPr>
        <w:t>HQ</w:t>
      </w:r>
      <w:r>
        <w:rPr>
          <w:rFonts w:ascii="Times New Roman" w:hAnsi="Times New Roman" w:eastAsia="Times New Roman" w:cs="Times New Roman"/>
          <w:spacing w:val="-3"/>
        </w:rPr>
        <w:t xml:space="preserve">270 </w:t>
      </w:r>
      <w:r>
        <w:rPr>
          <w:spacing w:val="-3"/>
        </w:rPr>
        <w:t>是一个低噪声的双通道运算放大器</w:t>
      </w:r>
      <w:r>
        <w:rPr>
          <w:spacing w:val="-3"/>
          <w:position w:val="-5"/>
        </w:rPr>
        <w:t>，</w:t>
      </w:r>
      <w:r>
        <w:rPr>
          <w:spacing w:val="-3"/>
        </w:rPr>
        <w:t>其典型的电压噪声仅为</w:t>
      </w:r>
      <w:r>
        <w:rPr>
          <w:spacing w:val="-48"/>
        </w:rPr>
        <w:t xml:space="preserve"> </w:t>
      </w:r>
      <w:r>
        <w:rPr>
          <w:rFonts w:ascii="Times New Roman" w:hAnsi="Times New Roman" w:eastAsia="Times New Roman" w:cs="Times New Roman"/>
          <w:spacing w:val="-3"/>
        </w:rPr>
        <w:t>3</w:t>
      </w:r>
      <w:r>
        <w:rPr>
          <w:rFonts w:ascii="Times New Roman" w:hAnsi="Times New Roman" w:eastAsia="Times New Roman" w:cs="Times New Roman"/>
          <w:spacing w:val="-3"/>
          <w:position w:val="-6"/>
        </w:rPr>
        <w:t>.</w:t>
      </w:r>
      <w:r>
        <w:rPr>
          <w:rFonts w:ascii="Times New Roman" w:hAnsi="Times New Roman" w:eastAsia="Times New Roman" w:cs="Times New Roman"/>
          <w:spacing w:val="-3"/>
        </w:rPr>
        <w:t>2nV/</w:t>
      </w:r>
      <w:r>
        <w:rPr>
          <w:rFonts w:ascii="Times New Roman" w:hAnsi="Times New Roman" w:eastAsia="Times New Roman" w:cs="Times New Roman"/>
          <w:spacing w:val="-27"/>
        </w:rPr>
        <w:t xml:space="preserve"> </w:t>
      </w:r>
      <w:r>
        <w:rPr>
          <w:rFonts w:ascii="Times New Roman" w:hAnsi="Times New Roman" w:eastAsia="Times New Roman" w:cs="Times New Roman"/>
          <w:strike/>
          <w:spacing w:val="-38"/>
        </w:rPr>
        <w:t xml:space="preserve"> </w:t>
      </w:r>
      <w:r>
        <w:rPr>
          <w:position w:val="-10"/>
        </w:rPr>
        <w:drawing>
          <wp:inline distT="0" distB="0" distL="0" distR="0">
            <wp:extent cx="230505" cy="135255"/>
            <wp:effectExtent l="0" t="0" r="0" b="0"/>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82"/>
                    <a:stretch>
                      <a:fillRect/>
                    </a:stretch>
                  </pic:blipFill>
                  <pic:spPr>
                    <a:xfrm>
                      <a:off x="0" y="0"/>
                      <a:ext cx="230561" cy="135528"/>
                    </a:xfrm>
                    <a:prstGeom prst="rect">
                      <a:avLst/>
                    </a:prstGeom>
                  </pic:spPr>
                </pic:pic>
              </a:graphicData>
            </a:graphic>
          </wp:inline>
        </w:drawing>
      </w:r>
      <w:r>
        <w:rPr>
          <w:rFonts w:ascii="Times New Roman" w:hAnsi="Times New Roman" w:eastAsia="Times New Roman" w:cs="Times New Roman"/>
          <w:spacing w:val="-3"/>
          <w:position w:val="-1"/>
        </w:rPr>
        <w:t>@1kHz</w:t>
      </w:r>
      <w:r>
        <w:rPr>
          <w:spacing w:val="-3"/>
          <w:position w:val="-5"/>
        </w:rPr>
        <w:t>。</w:t>
      </w:r>
      <w:r>
        <w:rPr>
          <w:position w:val="-5"/>
        </w:rPr>
        <w:t xml:space="preserve"> </w:t>
      </w:r>
      <w:r>
        <w:rPr>
          <w:rFonts w:hint="eastAsia" w:ascii="Times New Roman" w:hAnsi="Times New Roman" w:cs="Times New Roman"/>
          <w:spacing w:val="-2"/>
          <w:lang w:eastAsia="zh-CN"/>
        </w:rPr>
        <w:t>HQ</w:t>
      </w:r>
      <w:r>
        <w:rPr>
          <w:rFonts w:ascii="Times New Roman" w:hAnsi="Times New Roman" w:eastAsia="Times New Roman" w:cs="Times New Roman"/>
          <w:spacing w:val="-2"/>
        </w:rPr>
        <w:t>270</w:t>
      </w:r>
      <w:r>
        <w:rPr>
          <w:rFonts w:ascii="Times New Roman" w:hAnsi="Times New Roman" w:eastAsia="Times New Roman" w:cs="Times New Roman"/>
          <w:spacing w:val="29"/>
        </w:rPr>
        <w:t xml:space="preserve"> </w:t>
      </w:r>
      <w:r>
        <w:rPr>
          <w:spacing w:val="-2"/>
        </w:rPr>
        <w:t>的低噪声特性是通过在高集电极电流下操作输入晶体管来实现的</w:t>
      </w:r>
      <w:r>
        <w:rPr>
          <w:spacing w:val="-3"/>
        </w:rPr>
        <w:t>，因为电压噪声与</w:t>
      </w:r>
      <w:r>
        <w:t xml:space="preserve"> </w:t>
      </w:r>
      <w:r>
        <w:rPr>
          <w:spacing w:val="-6"/>
        </w:rPr>
        <w:t>集电极电流的平方根成反比。然而，电流噪声与集电极电流的平方根成正比。因此，</w:t>
      </w:r>
      <w:r>
        <w:rPr>
          <w:rFonts w:hint="eastAsia" w:ascii="Times New Roman" w:hAnsi="Times New Roman" w:cs="Times New Roman"/>
          <w:spacing w:val="-6"/>
          <w:lang w:eastAsia="zh-CN"/>
        </w:rPr>
        <w:t>HQ</w:t>
      </w:r>
      <w:r>
        <w:rPr>
          <w:rFonts w:ascii="Times New Roman" w:hAnsi="Times New Roman" w:eastAsia="Times New Roman" w:cs="Times New Roman"/>
          <w:spacing w:val="-6"/>
        </w:rPr>
        <w:t>270</w:t>
      </w:r>
      <w:r>
        <w:rPr>
          <w:rFonts w:ascii="Times New Roman" w:hAnsi="Times New Roman" w:eastAsia="Times New Roman" w:cs="Times New Roman"/>
          <w:spacing w:val="5"/>
        </w:rPr>
        <w:t xml:space="preserve">  </w:t>
      </w:r>
      <w:r>
        <w:t>出色的电压噪声性能以牺牲电流噪声性能为代价，这对</w:t>
      </w:r>
      <w:r>
        <w:rPr>
          <w:spacing w:val="-1"/>
        </w:rPr>
        <w:t>于低噪声放大器来说是正常的。为</w:t>
      </w:r>
      <w:r>
        <w:t xml:space="preserve"> </w:t>
      </w:r>
      <w:r>
        <w:rPr>
          <w:spacing w:val="-1"/>
        </w:rPr>
        <w:t>了在电路中获得最佳的噪声性能，理解电压噪声</w:t>
      </w:r>
      <w:r>
        <w:rPr>
          <w:rFonts w:ascii="Times New Roman" w:hAnsi="Times New Roman" w:eastAsia="Times New Roman" w:cs="Times New Roman"/>
          <w:spacing w:val="-1"/>
        </w:rPr>
        <w:t>(e</w:t>
      </w:r>
      <w:r>
        <w:rPr>
          <w:rFonts w:ascii="Times New Roman" w:hAnsi="Times New Roman" w:eastAsia="Times New Roman" w:cs="Times New Roman"/>
          <w:spacing w:val="-1"/>
          <w:sz w:val="15"/>
          <w:szCs w:val="15"/>
        </w:rPr>
        <w:t>n</w:t>
      </w:r>
      <w:r>
        <w:rPr>
          <w:rFonts w:ascii="Times New Roman" w:hAnsi="Times New Roman" w:eastAsia="Times New Roman" w:cs="Times New Roman"/>
          <w:spacing w:val="-1"/>
        </w:rPr>
        <w:t>)</w:t>
      </w:r>
      <w:r>
        <w:rPr>
          <w:rFonts w:ascii="Times New Roman" w:hAnsi="Times New Roman" w:eastAsia="Times New Roman" w:cs="Times New Roman"/>
          <w:spacing w:val="-19"/>
        </w:rPr>
        <w:t xml:space="preserve"> </w:t>
      </w:r>
      <w:r>
        <w:rPr>
          <w:spacing w:val="-1"/>
        </w:rPr>
        <w:t>、电流噪声</w:t>
      </w:r>
      <w:r>
        <w:rPr>
          <w:rFonts w:ascii="Times New Roman" w:hAnsi="Times New Roman" w:eastAsia="Times New Roman" w:cs="Times New Roman"/>
          <w:spacing w:val="-1"/>
        </w:rPr>
        <w:t>(i</w:t>
      </w:r>
      <w:r>
        <w:rPr>
          <w:rFonts w:ascii="Times New Roman" w:hAnsi="Times New Roman" w:eastAsia="Times New Roman" w:cs="Times New Roman"/>
          <w:spacing w:val="-1"/>
          <w:sz w:val="15"/>
          <w:szCs w:val="15"/>
        </w:rPr>
        <w:t>n</w:t>
      </w:r>
      <w:r>
        <w:rPr>
          <w:rFonts w:ascii="Times New Roman" w:hAnsi="Times New Roman" w:eastAsia="Times New Roman" w:cs="Times New Roman"/>
          <w:spacing w:val="-1"/>
        </w:rPr>
        <w:t>)</w:t>
      </w:r>
      <w:r>
        <w:rPr>
          <w:spacing w:val="-1"/>
        </w:rPr>
        <w:t>和电阻噪声</w:t>
      </w:r>
      <w:r>
        <w:rPr>
          <w:rFonts w:ascii="Times New Roman" w:hAnsi="Times New Roman" w:eastAsia="Times New Roman" w:cs="Times New Roman"/>
          <w:spacing w:val="-1"/>
        </w:rPr>
        <w:t>(e</w:t>
      </w:r>
      <w:r>
        <w:rPr>
          <w:rFonts w:ascii="Times New Roman" w:hAnsi="Times New Roman" w:eastAsia="Times New Roman" w:cs="Times New Roman"/>
          <w:spacing w:val="-1"/>
          <w:sz w:val="15"/>
          <w:szCs w:val="15"/>
        </w:rPr>
        <w:t>t</w:t>
      </w:r>
      <w:r>
        <w:rPr>
          <w:rFonts w:ascii="Times New Roman" w:hAnsi="Times New Roman" w:eastAsia="Times New Roman" w:cs="Times New Roman"/>
          <w:spacing w:val="-1"/>
        </w:rPr>
        <w:t>)</w:t>
      </w:r>
      <w:r>
        <w:rPr>
          <w:spacing w:val="-1"/>
        </w:rPr>
        <w:t>之间的关</w:t>
      </w:r>
      <w:r>
        <w:t xml:space="preserve"> </w:t>
      </w:r>
      <w:r>
        <w:rPr>
          <w:spacing w:val="-2"/>
        </w:rPr>
        <w:t>系是至关重要的。</w:t>
      </w:r>
    </w:p>
    <w:p w14:paraId="1DCB9D9E">
      <w:pPr>
        <w:spacing w:before="209" w:line="221" w:lineRule="auto"/>
        <w:ind w:left="2"/>
        <w:outlineLvl w:val="1"/>
        <w:rPr>
          <w:rFonts w:ascii="黑体" w:hAnsi="黑体" w:eastAsia="黑体" w:cs="黑体"/>
          <w:sz w:val="24"/>
          <w:szCs w:val="24"/>
        </w:rPr>
      </w:pPr>
      <w:r>
        <w:rPr>
          <w:rFonts w:ascii="Times New Roman" w:hAnsi="Times New Roman" w:eastAsia="Times New Roman" w:cs="Times New Roman"/>
          <w:spacing w:val="-1"/>
          <w:sz w:val="24"/>
          <w:szCs w:val="24"/>
        </w:rPr>
        <w:t xml:space="preserve">4.2  </w:t>
      </w:r>
      <w:r>
        <w:rPr>
          <w:rFonts w:ascii="黑体" w:hAnsi="黑体" w:eastAsia="黑体" w:cs="黑体"/>
          <w:spacing w:val="-1"/>
          <w:sz w:val="24"/>
          <w:szCs w:val="24"/>
        </w:rPr>
        <w:t>总噪声和源极电阻</w:t>
      </w:r>
    </w:p>
    <w:p w14:paraId="3192AF79">
      <w:pPr>
        <w:pStyle w:val="2"/>
        <w:spacing w:before="188" w:line="219" w:lineRule="auto"/>
        <w:ind w:left="428"/>
      </w:pPr>
      <w:r>
        <w:rPr>
          <w:spacing w:val="-1"/>
        </w:rPr>
        <w:t>运算放大器的总噪声可以通过此公式计算：</w:t>
      </w:r>
    </w:p>
    <w:p w14:paraId="5367756D">
      <w:pPr>
        <w:spacing w:before="166" w:line="399" w:lineRule="exact"/>
        <w:ind w:left="3366"/>
      </w:pPr>
      <w:r>
        <w:rPr>
          <w:position w:val="-8"/>
        </w:rPr>
        <w:drawing>
          <wp:inline distT="0" distB="0" distL="0" distR="0">
            <wp:extent cx="1659890" cy="252730"/>
            <wp:effectExtent l="0" t="0" r="0" b="0"/>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83"/>
                    <a:stretch>
                      <a:fillRect/>
                    </a:stretch>
                  </pic:blipFill>
                  <pic:spPr>
                    <a:xfrm>
                      <a:off x="0" y="0"/>
                      <a:ext cx="1660118" cy="252991"/>
                    </a:xfrm>
                    <a:prstGeom prst="rect">
                      <a:avLst/>
                    </a:prstGeom>
                  </pic:spPr>
                </pic:pic>
              </a:graphicData>
            </a:graphic>
          </wp:inline>
        </w:drawing>
      </w:r>
    </w:p>
    <w:p w14:paraId="5671AA11">
      <w:pPr>
        <w:pStyle w:val="2"/>
        <w:spacing w:before="232" w:line="220" w:lineRule="auto"/>
        <w:ind w:left="429"/>
      </w:pPr>
      <w:r>
        <w:rPr>
          <w:spacing w:val="-4"/>
        </w:rPr>
        <w:t>其中：</w:t>
      </w:r>
    </w:p>
    <w:p w14:paraId="63CA257C">
      <w:pPr>
        <w:pStyle w:val="2"/>
        <w:spacing w:before="182" w:line="219" w:lineRule="auto"/>
        <w:ind w:left="844"/>
      </w:pPr>
      <w:r>
        <w:rPr>
          <w:rFonts w:ascii="Times New Roman" w:hAnsi="Times New Roman" w:eastAsia="Times New Roman" w:cs="Times New Roman"/>
          <w:spacing w:val="-1"/>
        </w:rPr>
        <w:t xml:space="preserve">En </w:t>
      </w:r>
      <w:r>
        <w:rPr>
          <w:spacing w:val="-1"/>
        </w:rPr>
        <w:t>为总输入参考噪声；</w:t>
      </w:r>
    </w:p>
    <w:p w14:paraId="4465E48F">
      <w:pPr>
        <w:pStyle w:val="2"/>
        <w:spacing w:before="180" w:line="347" w:lineRule="auto"/>
        <w:ind w:left="845" w:right="5793" w:firstLine="1"/>
      </w:pPr>
      <w:r>
        <w:rPr>
          <w:rFonts w:ascii="Times New Roman" w:hAnsi="Times New Roman" w:eastAsia="Times New Roman" w:cs="Times New Roman"/>
          <w:spacing w:val="-6"/>
        </w:rPr>
        <w:t>e</w:t>
      </w:r>
      <w:r>
        <w:rPr>
          <w:rFonts w:ascii="Times New Roman" w:hAnsi="Times New Roman" w:eastAsia="Times New Roman" w:cs="Times New Roman"/>
          <w:spacing w:val="-6"/>
          <w:position w:val="-1"/>
          <w:sz w:val="15"/>
          <w:szCs w:val="15"/>
        </w:rPr>
        <w:t>n</w:t>
      </w:r>
      <w:r>
        <w:rPr>
          <w:rFonts w:ascii="Times New Roman" w:hAnsi="Times New Roman" w:eastAsia="Times New Roman" w:cs="Times New Roman"/>
          <w:spacing w:val="11"/>
          <w:w w:val="102"/>
          <w:position w:val="-1"/>
          <w:sz w:val="15"/>
          <w:szCs w:val="15"/>
        </w:rPr>
        <w:t xml:space="preserve"> </w:t>
      </w:r>
      <w:r>
        <w:rPr>
          <w:spacing w:val="-6"/>
        </w:rPr>
        <w:t>为运算放大器电压噪声；</w:t>
      </w:r>
      <w:r>
        <w:t xml:space="preserve"> </w:t>
      </w:r>
      <w:r>
        <w:rPr>
          <w:rFonts w:ascii="Times New Roman" w:hAnsi="Times New Roman" w:eastAsia="Times New Roman" w:cs="Times New Roman"/>
          <w:spacing w:val="-6"/>
        </w:rPr>
        <w:t>i</w:t>
      </w:r>
      <w:r>
        <w:rPr>
          <w:rFonts w:ascii="Times New Roman" w:hAnsi="Times New Roman" w:eastAsia="Times New Roman" w:cs="Times New Roman"/>
          <w:spacing w:val="-6"/>
          <w:position w:val="-1"/>
          <w:sz w:val="15"/>
          <w:szCs w:val="15"/>
        </w:rPr>
        <w:t>n</w:t>
      </w:r>
      <w:r>
        <w:rPr>
          <w:rFonts w:ascii="Times New Roman" w:hAnsi="Times New Roman" w:eastAsia="Times New Roman" w:cs="Times New Roman"/>
          <w:spacing w:val="17"/>
          <w:position w:val="-1"/>
          <w:sz w:val="15"/>
          <w:szCs w:val="15"/>
        </w:rPr>
        <w:t xml:space="preserve"> </w:t>
      </w:r>
      <w:r>
        <w:rPr>
          <w:spacing w:val="-6"/>
        </w:rPr>
        <w:t>为运算放大器电流噪声；</w:t>
      </w:r>
    </w:p>
    <w:p w14:paraId="284705FD">
      <w:pPr>
        <w:pStyle w:val="2"/>
        <w:spacing w:before="35" w:line="345" w:lineRule="auto"/>
        <w:ind w:left="843" w:right="6546" w:firstLine="4"/>
      </w:pPr>
      <w:r>
        <w:rPr>
          <w:rFonts w:ascii="Times New Roman" w:hAnsi="Times New Roman" w:eastAsia="Times New Roman" w:cs="Times New Roman"/>
          <w:spacing w:val="-8"/>
        </w:rPr>
        <w:t>e</w:t>
      </w:r>
      <w:r>
        <w:rPr>
          <w:rFonts w:ascii="Times New Roman" w:hAnsi="Times New Roman" w:eastAsia="Times New Roman" w:cs="Times New Roman"/>
          <w:spacing w:val="-8"/>
          <w:sz w:val="15"/>
          <w:szCs w:val="15"/>
        </w:rPr>
        <w:t>t</w:t>
      </w:r>
      <w:r>
        <w:rPr>
          <w:rFonts w:ascii="Times New Roman" w:hAnsi="Times New Roman" w:eastAsia="Times New Roman" w:cs="Times New Roman"/>
          <w:spacing w:val="12"/>
          <w:w w:val="102"/>
          <w:sz w:val="15"/>
          <w:szCs w:val="15"/>
        </w:rPr>
        <w:t xml:space="preserve"> </w:t>
      </w:r>
      <w:r>
        <w:rPr>
          <w:spacing w:val="-8"/>
        </w:rPr>
        <w:t>为源电阻热噪声；</w:t>
      </w:r>
      <w:r>
        <w:t xml:space="preserve"> </w:t>
      </w:r>
      <w:r>
        <w:rPr>
          <w:rFonts w:ascii="Times New Roman" w:hAnsi="Times New Roman" w:eastAsia="Times New Roman" w:cs="Times New Roman"/>
          <w:spacing w:val="-2"/>
        </w:rPr>
        <w:t>R</w:t>
      </w:r>
      <w:r>
        <w:rPr>
          <w:rFonts w:ascii="Times New Roman" w:hAnsi="Times New Roman" w:eastAsia="Times New Roman" w:cs="Times New Roman"/>
          <w:spacing w:val="-2"/>
          <w:position w:val="-1"/>
          <w:sz w:val="15"/>
          <w:szCs w:val="15"/>
        </w:rPr>
        <w:t>S</w:t>
      </w:r>
      <w:r>
        <w:rPr>
          <w:rFonts w:ascii="Times New Roman" w:hAnsi="Times New Roman" w:eastAsia="Times New Roman" w:cs="Times New Roman"/>
          <w:spacing w:val="15"/>
          <w:w w:val="101"/>
          <w:position w:val="-1"/>
          <w:sz w:val="15"/>
          <w:szCs w:val="15"/>
        </w:rPr>
        <w:t xml:space="preserve"> </w:t>
      </w:r>
      <w:r>
        <w:rPr>
          <w:spacing w:val="-2"/>
        </w:rPr>
        <w:t>为源极电阻。</w:t>
      </w:r>
    </w:p>
    <w:p w14:paraId="06FCAFD4">
      <w:pPr>
        <w:pStyle w:val="2"/>
        <w:spacing w:before="37" w:line="352" w:lineRule="auto"/>
        <w:ind w:left="19" w:right="80" w:firstLine="415"/>
      </w:pPr>
      <w:r>
        <w:rPr>
          <w:spacing w:val="-3"/>
        </w:rPr>
        <w:t xml:space="preserve">总噪声指的是输入和输出端放大后的噪声之和。图 </w:t>
      </w:r>
      <w:r>
        <w:rPr>
          <w:rFonts w:ascii="Times New Roman" w:hAnsi="Times New Roman" w:eastAsia="Times New Roman" w:cs="Times New Roman"/>
          <w:spacing w:val="-3"/>
        </w:rPr>
        <w:t>32</w:t>
      </w:r>
      <w:r>
        <w:rPr>
          <w:rFonts w:ascii="Times New Roman" w:hAnsi="Times New Roman" w:eastAsia="Times New Roman" w:cs="Times New Roman"/>
          <w:spacing w:val="15"/>
        </w:rPr>
        <w:t xml:space="preserve"> </w:t>
      </w:r>
      <w:r>
        <w:rPr>
          <w:spacing w:val="-3"/>
        </w:rPr>
        <w:t>显示了</w:t>
      </w:r>
      <w:r>
        <w:rPr>
          <w:spacing w:val="-32"/>
        </w:rPr>
        <w:t xml:space="preserve"> </w:t>
      </w:r>
      <w:r>
        <w:rPr>
          <w:rFonts w:ascii="Times New Roman" w:hAnsi="Times New Roman" w:eastAsia="Times New Roman" w:cs="Times New Roman"/>
          <w:spacing w:val="-3"/>
        </w:rPr>
        <w:t>1kHz</w:t>
      </w:r>
      <w:r>
        <w:rPr>
          <w:rFonts w:ascii="Times New Roman" w:hAnsi="Times New Roman" w:eastAsia="Times New Roman" w:cs="Times New Roman"/>
          <w:spacing w:val="20"/>
        </w:rPr>
        <w:t xml:space="preserve"> </w:t>
      </w:r>
      <w:r>
        <w:rPr>
          <w:spacing w:val="-3"/>
        </w:rPr>
        <w:t>时的总</w:t>
      </w:r>
      <w:r>
        <w:rPr>
          <w:spacing w:val="-4"/>
        </w:rPr>
        <w:t>噪声与源电</w:t>
      </w:r>
      <w:r>
        <w:t xml:space="preserve"> </w:t>
      </w:r>
      <w:r>
        <w:rPr>
          <w:spacing w:val="-5"/>
        </w:rPr>
        <w:t>阻之间的关系。对于</w:t>
      </w:r>
      <w:r>
        <w:rPr>
          <w:spacing w:val="-44"/>
        </w:rPr>
        <w:t xml:space="preserve"> </w:t>
      </w:r>
      <w:r>
        <w:rPr>
          <w:rFonts w:ascii="Times New Roman" w:hAnsi="Times New Roman" w:eastAsia="Times New Roman" w:cs="Times New Roman"/>
          <w:spacing w:val="-5"/>
        </w:rPr>
        <w:t>R</w:t>
      </w:r>
      <w:r>
        <w:rPr>
          <w:rFonts w:ascii="Times New Roman" w:hAnsi="Times New Roman" w:eastAsia="Times New Roman" w:cs="Times New Roman"/>
          <w:spacing w:val="-5"/>
          <w:position w:val="-1"/>
          <w:sz w:val="15"/>
          <w:szCs w:val="15"/>
        </w:rPr>
        <w:t>S</w:t>
      </w:r>
      <w:r>
        <w:rPr>
          <w:rFonts w:ascii="Times New Roman" w:hAnsi="Times New Roman" w:eastAsia="Times New Roman" w:cs="Times New Roman"/>
          <w:spacing w:val="-5"/>
        </w:rPr>
        <w:t>&lt;1kΩ</w:t>
      </w:r>
      <w:r>
        <w:rPr>
          <w:spacing w:val="-5"/>
        </w:rPr>
        <w:t>时，总噪声由</w:t>
      </w:r>
      <w:r>
        <w:rPr>
          <w:spacing w:val="-51"/>
        </w:rPr>
        <w:t xml:space="preserve"> </w:t>
      </w:r>
      <w:r>
        <w:rPr>
          <w:rFonts w:hint="eastAsia" w:ascii="Times New Roman" w:hAnsi="Times New Roman" w:cs="Times New Roman"/>
          <w:spacing w:val="-5"/>
          <w:lang w:eastAsia="zh-CN"/>
        </w:rPr>
        <w:t>HQ</w:t>
      </w:r>
      <w:r>
        <w:rPr>
          <w:rFonts w:ascii="Times New Roman" w:hAnsi="Times New Roman" w:eastAsia="Times New Roman" w:cs="Times New Roman"/>
          <w:spacing w:val="-5"/>
        </w:rPr>
        <w:t>270</w:t>
      </w:r>
      <w:r>
        <w:rPr>
          <w:rFonts w:ascii="Times New Roman" w:hAnsi="Times New Roman" w:eastAsia="Times New Roman" w:cs="Times New Roman"/>
          <w:spacing w:val="29"/>
        </w:rPr>
        <w:t xml:space="preserve"> </w:t>
      </w:r>
      <w:r>
        <w:rPr>
          <w:spacing w:val="-5"/>
        </w:rPr>
        <w:t>的电压噪声主导。当</w:t>
      </w:r>
      <w:r>
        <w:rPr>
          <w:spacing w:val="-56"/>
        </w:rPr>
        <w:t xml:space="preserve"> </w:t>
      </w:r>
      <w:r>
        <w:rPr>
          <w:rFonts w:ascii="Times New Roman" w:hAnsi="Times New Roman" w:eastAsia="Times New Roman" w:cs="Times New Roman"/>
          <w:spacing w:val="-5"/>
        </w:rPr>
        <w:t>R</w:t>
      </w:r>
      <w:r>
        <w:rPr>
          <w:rFonts w:ascii="Times New Roman" w:hAnsi="Times New Roman" w:eastAsia="Times New Roman" w:cs="Times New Roman"/>
          <w:spacing w:val="-5"/>
          <w:position w:val="-1"/>
          <w:sz w:val="15"/>
          <w:szCs w:val="15"/>
        </w:rPr>
        <w:t>S</w:t>
      </w:r>
      <w:r>
        <w:rPr>
          <w:rFonts w:ascii="Times New Roman" w:hAnsi="Times New Roman" w:eastAsia="Times New Roman" w:cs="Times New Roman"/>
          <w:spacing w:val="9"/>
          <w:position w:val="-1"/>
          <w:sz w:val="15"/>
          <w:szCs w:val="15"/>
        </w:rPr>
        <w:t xml:space="preserve"> </w:t>
      </w:r>
      <w:r>
        <w:rPr>
          <w:spacing w:val="-5"/>
        </w:rPr>
        <w:t>超过</w:t>
      </w:r>
      <w:r>
        <w:rPr>
          <w:spacing w:val="-32"/>
        </w:rPr>
        <w:t xml:space="preserve"> </w:t>
      </w:r>
      <w:r>
        <w:rPr>
          <w:rFonts w:ascii="Times New Roman" w:hAnsi="Times New Roman" w:eastAsia="Times New Roman" w:cs="Times New Roman"/>
          <w:spacing w:val="-5"/>
        </w:rPr>
        <w:t>1kΩ</w:t>
      </w:r>
      <w:r>
        <w:rPr>
          <w:spacing w:val="-5"/>
        </w:rPr>
        <w:t>时，总</w:t>
      </w:r>
      <w:r>
        <w:t xml:space="preserve"> </w:t>
      </w:r>
      <w:r>
        <w:rPr>
          <w:spacing w:val="-1"/>
        </w:rPr>
        <w:t>噪声增加，并主要由电阻噪声而不是由</w:t>
      </w:r>
      <w:r>
        <w:rPr>
          <w:spacing w:val="-52"/>
        </w:rPr>
        <w:t xml:space="preserve"> </w:t>
      </w:r>
      <w:r>
        <w:rPr>
          <w:rFonts w:hint="eastAsia" w:ascii="Times New Roman" w:hAnsi="Times New Roman" w:cs="Times New Roman"/>
          <w:spacing w:val="-1"/>
          <w:lang w:eastAsia="zh-CN"/>
        </w:rPr>
        <w:t>HQ</w:t>
      </w:r>
      <w:r>
        <w:rPr>
          <w:rFonts w:ascii="Times New Roman" w:hAnsi="Times New Roman" w:eastAsia="Times New Roman" w:cs="Times New Roman"/>
          <w:spacing w:val="-1"/>
        </w:rPr>
        <w:t>27</w:t>
      </w:r>
      <w:r>
        <w:rPr>
          <w:rFonts w:ascii="Times New Roman" w:hAnsi="Times New Roman" w:eastAsia="Times New Roman" w:cs="Times New Roman"/>
          <w:spacing w:val="-2"/>
        </w:rPr>
        <w:t>0</w:t>
      </w:r>
      <w:r>
        <w:rPr>
          <w:rFonts w:ascii="Times New Roman" w:hAnsi="Times New Roman" w:eastAsia="Times New Roman" w:cs="Times New Roman"/>
          <w:spacing w:val="29"/>
          <w:w w:val="101"/>
        </w:rPr>
        <w:t xml:space="preserve"> </w:t>
      </w:r>
      <w:r>
        <w:rPr>
          <w:spacing w:val="-2"/>
        </w:rPr>
        <w:t>的电压或电流噪声控制。当</w:t>
      </w:r>
      <w:r>
        <w:rPr>
          <w:spacing w:val="-56"/>
        </w:rPr>
        <w:t xml:space="preserve"> </w:t>
      </w:r>
      <w:r>
        <w:rPr>
          <w:rFonts w:ascii="Times New Roman" w:hAnsi="Times New Roman" w:eastAsia="Times New Roman" w:cs="Times New Roman"/>
          <w:spacing w:val="-2"/>
        </w:rPr>
        <w:t>R</w:t>
      </w:r>
      <w:r>
        <w:rPr>
          <w:rFonts w:ascii="Times New Roman" w:hAnsi="Times New Roman" w:eastAsia="Times New Roman" w:cs="Times New Roman"/>
          <w:spacing w:val="-2"/>
          <w:position w:val="-1"/>
          <w:sz w:val="15"/>
          <w:szCs w:val="15"/>
        </w:rPr>
        <w:t xml:space="preserve">S </w:t>
      </w:r>
      <w:r>
        <w:rPr>
          <w:spacing w:val="-2"/>
        </w:rPr>
        <w:t>超过</w:t>
      </w:r>
      <w:r>
        <w:rPr>
          <w:spacing w:val="-55"/>
        </w:rPr>
        <w:t xml:space="preserve"> </w:t>
      </w:r>
      <w:r>
        <w:rPr>
          <w:rFonts w:ascii="Times New Roman" w:hAnsi="Times New Roman" w:eastAsia="Times New Roman" w:cs="Times New Roman"/>
          <w:spacing w:val="-2"/>
        </w:rPr>
        <w:t>20kΩ</w:t>
      </w:r>
      <w:r>
        <w:rPr>
          <w:rFonts w:ascii="Times New Roman" w:hAnsi="Times New Roman" w:eastAsia="Times New Roman" w:cs="Times New Roman"/>
        </w:rPr>
        <w:t xml:space="preserve">   </w:t>
      </w:r>
      <w:r>
        <w:rPr>
          <w:spacing w:val="-2"/>
        </w:rPr>
        <w:t>时，</w:t>
      </w:r>
      <w:r>
        <w:rPr>
          <w:rFonts w:hint="eastAsia" w:ascii="Times New Roman" w:hAnsi="Times New Roman" w:cs="Times New Roman"/>
          <w:spacing w:val="-2"/>
          <w:lang w:eastAsia="zh-CN"/>
        </w:rPr>
        <w:t>HQ</w:t>
      </w:r>
      <w:r>
        <w:rPr>
          <w:rFonts w:ascii="Times New Roman" w:hAnsi="Times New Roman" w:eastAsia="Times New Roman" w:cs="Times New Roman"/>
          <w:spacing w:val="-2"/>
        </w:rPr>
        <w:t>270</w:t>
      </w:r>
      <w:r>
        <w:rPr>
          <w:rFonts w:ascii="Times New Roman" w:hAnsi="Times New Roman" w:eastAsia="Times New Roman" w:cs="Times New Roman"/>
          <w:spacing w:val="29"/>
          <w:w w:val="101"/>
        </w:rPr>
        <w:t xml:space="preserve"> </w:t>
      </w:r>
      <w:r>
        <w:rPr>
          <w:spacing w:val="-2"/>
        </w:rPr>
        <w:t>的电流噪声成为总噪声的主</w:t>
      </w:r>
      <w:r>
        <w:rPr>
          <w:spacing w:val="-3"/>
        </w:rPr>
        <w:t>要来源。</w:t>
      </w:r>
    </w:p>
    <w:p w14:paraId="0E8DBD67">
      <w:pPr>
        <w:spacing w:line="352" w:lineRule="auto"/>
        <w:sectPr>
          <w:headerReference r:id="rId20" w:type="default"/>
          <w:footerReference r:id="rId21" w:type="default"/>
          <w:pgSz w:w="11906" w:h="16839"/>
          <w:pgMar w:top="1185" w:right="1054" w:bottom="1375" w:left="1417" w:header="437" w:footer="1129" w:gutter="0"/>
          <w:cols w:space="720" w:num="1"/>
        </w:sectPr>
      </w:pPr>
    </w:p>
    <w:p w14:paraId="555D7833">
      <w:pPr>
        <w:spacing w:before="15"/>
      </w:pPr>
    </w:p>
    <w:p w14:paraId="4886BB27">
      <w:pPr>
        <w:spacing w:before="15"/>
      </w:pPr>
    </w:p>
    <w:p w14:paraId="34393AE3">
      <w:pPr>
        <w:sectPr>
          <w:headerReference r:id="rId22" w:type="default"/>
          <w:footerReference r:id="rId23" w:type="default"/>
          <w:pgSz w:w="11906" w:h="16839"/>
          <w:pgMar w:top="902" w:right="995" w:bottom="806" w:left="1416" w:header="153" w:footer="560" w:gutter="0"/>
          <w:cols w:equalWidth="0" w:num="1">
            <w:col w:w="9495"/>
          </w:cols>
        </w:sectPr>
      </w:pPr>
    </w:p>
    <w:p w14:paraId="6E01E5B0">
      <w:pPr>
        <w:spacing w:line="3684" w:lineRule="exact"/>
      </w:pPr>
      <w:r>
        <w:rPr>
          <w:position w:val="-73"/>
        </w:rPr>
        <w:drawing>
          <wp:inline distT="0" distB="0" distL="0" distR="0">
            <wp:extent cx="2901315" cy="2339340"/>
            <wp:effectExtent l="0" t="0" r="0" b="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84"/>
                    <a:stretch>
                      <a:fillRect/>
                    </a:stretch>
                  </pic:blipFill>
                  <pic:spPr>
                    <a:xfrm>
                      <a:off x="0" y="0"/>
                      <a:ext cx="2901695" cy="2339340"/>
                    </a:xfrm>
                    <a:prstGeom prst="rect">
                      <a:avLst/>
                    </a:prstGeom>
                  </pic:spPr>
                </pic:pic>
              </a:graphicData>
            </a:graphic>
          </wp:inline>
        </w:drawing>
      </w:r>
    </w:p>
    <w:p w14:paraId="7760E2CC">
      <w:pPr>
        <w:spacing w:before="205" w:line="221" w:lineRule="auto"/>
        <w:ind w:left="23"/>
        <w:rPr>
          <w:rFonts w:ascii="黑体" w:hAnsi="黑体" w:eastAsia="黑体" w:cs="黑体"/>
          <w:sz w:val="24"/>
          <w:szCs w:val="24"/>
        </w:rPr>
      </w:pPr>
      <w:r>
        <w:rPr>
          <w:rFonts w:ascii="黑体" w:hAnsi="黑体" w:eastAsia="黑体" w:cs="黑体"/>
          <w:spacing w:val="-3"/>
          <w:sz w:val="24"/>
          <w:szCs w:val="24"/>
        </w:rPr>
        <w:t xml:space="preserve">图 </w:t>
      </w:r>
      <w:r>
        <w:rPr>
          <w:rFonts w:ascii="Times New Roman" w:hAnsi="Times New Roman" w:eastAsia="Times New Roman" w:cs="Times New Roman"/>
          <w:spacing w:val="-3"/>
          <w:sz w:val="24"/>
          <w:szCs w:val="24"/>
        </w:rPr>
        <w:t xml:space="preserve">32  </w:t>
      </w:r>
      <w:r>
        <w:rPr>
          <w:rFonts w:ascii="黑体" w:hAnsi="黑体" w:eastAsia="黑体" w:cs="黑体"/>
          <w:spacing w:val="-3"/>
          <w:sz w:val="24"/>
          <w:szCs w:val="24"/>
        </w:rPr>
        <w:t>在</w:t>
      </w:r>
      <w:r>
        <w:rPr>
          <w:rFonts w:ascii="黑体" w:hAnsi="黑体" w:eastAsia="黑体" w:cs="黑体"/>
          <w:spacing w:val="-26"/>
          <w:sz w:val="24"/>
          <w:szCs w:val="24"/>
        </w:rPr>
        <w:t xml:space="preserve"> </w:t>
      </w:r>
      <w:r>
        <w:rPr>
          <w:rFonts w:ascii="Times New Roman" w:hAnsi="Times New Roman" w:eastAsia="Times New Roman" w:cs="Times New Roman"/>
          <w:spacing w:val="-3"/>
          <w:sz w:val="24"/>
          <w:szCs w:val="24"/>
        </w:rPr>
        <w:t xml:space="preserve">1kHz </w:t>
      </w:r>
      <w:r>
        <w:rPr>
          <w:rFonts w:ascii="黑体" w:hAnsi="黑体" w:eastAsia="黑体" w:cs="黑体"/>
          <w:spacing w:val="-3"/>
          <w:sz w:val="24"/>
          <w:szCs w:val="24"/>
        </w:rPr>
        <w:t>下总噪声与源极电阻的关系</w:t>
      </w:r>
    </w:p>
    <w:p w14:paraId="54F18F14">
      <w:pPr>
        <w:spacing w:before="25" w:line="196" w:lineRule="auto"/>
        <w:ind w:left="1442"/>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黑体" w:hAnsi="黑体" w:eastAsia="黑体" w:cs="黑体"/>
          <w:spacing w:val="-2"/>
          <w:sz w:val="24"/>
          <w:szCs w:val="24"/>
        </w:rPr>
        <w:t>包括电阻噪声</w:t>
      </w:r>
      <w:r>
        <w:rPr>
          <w:rFonts w:ascii="Times New Roman" w:hAnsi="Times New Roman" w:eastAsia="Times New Roman" w:cs="Times New Roman"/>
          <w:spacing w:val="-2"/>
          <w:sz w:val="24"/>
          <w:szCs w:val="24"/>
        </w:rPr>
        <w:t>)</w:t>
      </w:r>
    </w:p>
    <w:p w14:paraId="45649DEB">
      <w:pPr>
        <w:spacing w:line="14" w:lineRule="auto"/>
        <w:rPr>
          <w:rFonts w:ascii="Arial"/>
          <w:sz w:val="2"/>
        </w:rPr>
      </w:pPr>
      <w:r>
        <w:rPr>
          <w:rFonts w:ascii="Arial" w:hAnsi="Arial" w:eastAsia="Arial" w:cs="Arial"/>
          <w:sz w:val="2"/>
          <w:szCs w:val="2"/>
        </w:rPr>
        <w:br w:type="column"/>
      </w:r>
    </w:p>
    <w:p w14:paraId="55C92713">
      <w:pPr>
        <w:spacing w:line="3682" w:lineRule="exact"/>
      </w:pPr>
      <w:r>
        <w:rPr>
          <w:position w:val="-73"/>
        </w:rPr>
        <w:drawing>
          <wp:inline distT="0" distB="0" distL="0" distR="0">
            <wp:extent cx="2922905" cy="2338070"/>
            <wp:effectExtent l="0" t="0" r="0" b="0"/>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85"/>
                    <a:stretch>
                      <a:fillRect/>
                    </a:stretch>
                  </pic:blipFill>
                  <pic:spPr>
                    <a:xfrm>
                      <a:off x="0" y="0"/>
                      <a:ext cx="2923032" cy="2338464"/>
                    </a:xfrm>
                    <a:prstGeom prst="rect">
                      <a:avLst/>
                    </a:prstGeom>
                  </pic:spPr>
                </pic:pic>
              </a:graphicData>
            </a:graphic>
          </wp:inline>
        </w:drawing>
      </w:r>
    </w:p>
    <w:p w14:paraId="609F444C">
      <w:pPr>
        <w:spacing w:before="205" w:line="221" w:lineRule="auto"/>
        <w:ind w:left="23"/>
        <w:rPr>
          <w:rFonts w:ascii="黑体" w:hAnsi="黑体" w:eastAsia="黑体" w:cs="黑体"/>
          <w:sz w:val="24"/>
          <w:szCs w:val="24"/>
        </w:rPr>
      </w:pPr>
      <w:r>
        <w:rPr>
          <w:rFonts w:ascii="黑体" w:hAnsi="黑体" w:eastAsia="黑体" w:cs="黑体"/>
          <w:spacing w:val="-3"/>
          <w:sz w:val="24"/>
          <w:szCs w:val="24"/>
        </w:rPr>
        <w:t xml:space="preserve">图 </w:t>
      </w:r>
      <w:r>
        <w:rPr>
          <w:rFonts w:ascii="Times New Roman" w:hAnsi="Times New Roman" w:eastAsia="Times New Roman" w:cs="Times New Roman"/>
          <w:spacing w:val="-3"/>
          <w:sz w:val="24"/>
          <w:szCs w:val="24"/>
        </w:rPr>
        <w:t xml:space="preserve">33  </w:t>
      </w:r>
      <w:r>
        <w:rPr>
          <w:rFonts w:ascii="黑体" w:hAnsi="黑体" w:eastAsia="黑体" w:cs="黑体"/>
          <w:spacing w:val="-3"/>
          <w:sz w:val="24"/>
          <w:szCs w:val="24"/>
        </w:rPr>
        <w:t>在</w:t>
      </w:r>
      <w:r>
        <w:rPr>
          <w:rFonts w:ascii="黑体" w:hAnsi="黑体" w:eastAsia="黑体" w:cs="黑体"/>
          <w:spacing w:val="-29"/>
          <w:sz w:val="24"/>
          <w:szCs w:val="24"/>
        </w:rPr>
        <w:t xml:space="preserve"> </w:t>
      </w:r>
      <w:r>
        <w:rPr>
          <w:rFonts w:ascii="Times New Roman" w:hAnsi="Times New Roman" w:eastAsia="Times New Roman" w:cs="Times New Roman"/>
          <w:spacing w:val="-3"/>
          <w:sz w:val="24"/>
          <w:szCs w:val="24"/>
        </w:rPr>
        <w:t xml:space="preserve">10Hz </w:t>
      </w:r>
      <w:r>
        <w:rPr>
          <w:rFonts w:ascii="黑体" w:hAnsi="黑体" w:eastAsia="黑体" w:cs="黑体"/>
          <w:spacing w:val="-3"/>
          <w:sz w:val="24"/>
          <w:szCs w:val="24"/>
        </w:rPr>
        <w:t>下总噪声与源极电阻的关系</w:t>
      </w:r>
    </w:p>
    <w:p w14:paraId="1F87C8C4">
      <w:pPr>
        <w:spacing w:before="25" w:line="196" w:lineRule="auto"/>
        <w:ind w:left="1442"/>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w:t>
      </w:r>
      <w:r>
        <w:rPr>
          <w:rFonts w:ascii="黑体" w:hAnsi="黑体" w:eastAsia="黑体" w:cs="黑体"/>
          <w:spacing w:val="-2"/>
          <w:sz w:val="24"/>
          <w:szCs w:val="24"/>
        </w:rPr>
        <w:t>包括电阻噪声</w:t>
      </w:r>
      <w:r>
        <w:rPr>
          <w:rFonts w:ascii="Times New Roman" w:hAnsi="Times New Roman" w:eastAsia="Times New Roman" w:cs="Times New Roman"/>
          <w:spacing w:val="-2"/>
          <w:sz w:val="24"/>
          <w:szCs w:val="24"/>
        </w:rPr>
        <w:t>)</w:t>
      </w:r>
    </w:p>
    <w:p w14:paraId="1EBAC1AB">
      <w:pPr>
        <w:spacing w:line="196" w:lineRule="auto"/>
        <w:rPr>
          <w:rFonts w:ascii="Times New Roman" w:hAnsi="Times New Roman" w:eastAsia="Times New Roman" w:cs="Times New Roman"/>
          <w:sz w:val="24"/>
          <w:szCs w:val="24"/>
        </w:rPr>
        <w:sectPr>
          <w:type w:val="continuous"/>
          <w:pgSz w:w="11906" w:h="16839"/>
          <w:pgMar w:top="902" w:right="995" w:bottom="806" w:left="1416" w:header="153" w:footer="560" w:gutter="0"/>
          <w:cols w:equalWidth="0" w:num="2">
            <w:col w:w="4792" w:space="100"/>
            <w:col w:w="4604"/>
          </w:cols>
        </w:sectPr>
      </w:pPr>
    </w:p>
    <w:p w14:paraId="7E722D37">
      <w:pPr>
        <w:spacing w:line="388" w:lineRule="auto"/>
        <w:rPr>
          <w:rFonts w:ascii="Arial"/>
          <w:sz w:val="21"/>
        </w:rPr>
      </w:pPr>
    </w:p>
    <w:p w14:paraId="0508C901">
      <w:pPr>
        <w:pStyle w:val="2"/>
        <w:spacing w:before="78" w:line="354" w:lineRule="auto"/>
        <w:ind w:left="8" w:right="139" w:firstLine="444"/>
        <w:jc w:val="both"/>
      </w:pPr>
      <w:r>
        <w:rPr>
          <w:spacing w:val="-3"/>
        </w:rPr>
        <w:t xml:space="preserve">图 </w:t>
      </w:r>
      <w:r>
        <w:rPr>
          <w:rFonts w:ascii="Times New Roman" w:hAnsi="Times New Roman" w:eastAsia="Times New Roman" w:cs="Times New Roman"/>
          <w:spacing w:val="-3"/>
        </w:rPr>
        <w:t xml:space="preserve">33 </w:t>
      </w:r>
      <w:r>
        <w:rPr>
          <w:spacing w:val="-3"/>
        </w:rPr>
        <w:t>还显示了在</w:t>
      </w:r>
      <w:r>
        <w:rPr>
          <w:spacing w:val="-32"/>
        </w:rPr>
        <w:t xml:space="preserve"> </w:t>
      </w:r>
      <w:r>
        <w:rPr>
          <w:rFonts w:ascii="Times New Roman" w:hAnsi="Times New Roman" w:eastAsia="Times New Roman" w:cs="Times New Roman"/>
          <w:spacing w:val="-3"/>
        </w:rPr>
        <w:t>10Hz</w:t>
      </w:r>
      <w:r>
        <w:rPr>
          <w:rFonts w:ascii="Times New Roman" w:hAnsi="Times New Roman" w:eastAsia="Times New Roman" w:cs="Times New Roman"/>
          <w:spacing w:val="22"/>
        </w:rPr>
        <w:t xml:space="preserve"> </w:t>
      </w:r>
      <w:r>
        <w:rPr>
          <w:spacing w:val="-3"/>
        </w:rPr>
        <w:t>时总噪声和源电阻之间的关系。因为电流噪声与</w:t>
      </w:r>
      <w:r>
        <w:rPr>
          <w:spacing w:val="-4"/>
        </w:rPr>
        <w:t>频率的平方根</w:t>
      </w:r>
      <w:r>
        <w:t xml:space="preserve"> </w:t>
      </w:r>
      <w:r>
        <w:rPr>
          <w:spacing w:val="-1"/>
        </w:rPr>
        <w:t xml:space="preserve">成反比，所以总噪声的增加速度比图 </w:t>
      </w:r>
      <w:r>
        <w:rPr>
          <w:rFonts w:ascii="Times New Roman" w:hAnsi="Times New Roman" w:eastAsia="Times New Roman" w:cs="Times New Roman"/>
          <w:spacing w:val="-1"/>
        </w:rPr>
        <w:t xml:space="preserve">32 </w:t>
      </w:r>
      <w:r>
        <w:rPr>
          <w:spacing w:val="-1"/>
        </w:rPr>
        <w:t xml:space="preserve">所示的更快。在图 </w:t>
      </w:r>
      <w:r>
        <w:rPr>
          <w:rFonts w:ascii="Times New Roman" w:hAnsi="Times New Roman" w:eastAsia="Times New Roman" w:cs="Times New Roman"/>
          <w:spacing w:val="-1"/>
        </w:rPr>
        <w:t>33</w:t>
      </w:r>
      <w:r>
        <w:rPr>
          <w:rFonts w:ascii="Times New Roman" w:hAnsi="Times New Roman" w:eastAsia="Times New Roman" w:cs="Times New Roman"/>
          <w:spacing w:val="32"/>
          <w:w w:val="101"/>
        </w:rPr>
        <w:t xml:space="preserve"> </w:t>
      </w:r>
      <w:r>
        <w:rPr>
          <w:spacing w:val="-1"/>
        </w:rPr>
        <w:t>中，当</w:t>
      </w:r>
      <w:r>
        <w:rPr>
          <w:spacing w:val="-56"/>
        </w:rPr>
        <w:t xml:space="preserve"> </w:t>
      </w:r>
      <w:r>
        <w:rPr>
          <w:rFonts w:ascii="Times New Roman" w:hAnsi="Times New Roman" w:eastAsia="Times New Roman" w:cs="Times New Roman"/>
          <w:spacing w:val="-1"/>
        </w:rPr>
        <w:t>R</w:t>
      </w:r>
      <w:r>
        <w:rPr>
          <w:rFonts w:ascii="Times New Roman" w:hAnsi="Times New Roman" w:eastAsia="Times New Roman" w:cs="Times New Roman"/>
          <w:spacing w:val="-1"/>
          <w:position w:val="-1"/>
          <w:sz w:val="15"/>
          <w:szCs w:val="15"/>
        </w:rPr>
        <w:t>S</w:t>
      </w:r>
      <w:r>
        <w:rPr>
          <w:rFonts w:ascii="Times New Roman" w:hAnsi="Times New Roman" w:eastAsia="Times New Roman" w:cs="Times New Roman"/>
          <w:spacing w:val="-1"/>
        </w:rPr>
        <w:t>&gt;5k</w:t>
      </w:r>
      <w:r>
        <w:rPr>
          <w:rFonts w:ascii="Times New Roman" w:hAnsi="Times New Roman" w:eastAsia="Times New Roman" w:cs="Times New Roman"/>
          <w:spacing w:val="-2"/>
        </w:rPr>
        <w:t>Ω</w:t>
      </w:r>
      <w:r>
        <w:rPr>
          <w:spacing w:val="-2"/>
        </w:rPr>
        <w:t>时，</w:t>
      </w:r>
      <w:r>
        <w:rPr>
          <w:rFonts w:hint="eastAsia" w:ascii="Times New Roman" w:hAnsi="Times New Roman" w:cs="Times New Roman"/>
          <w:spacing w:val="-2"/>
          <w:lang w:eastAsia="zh-CN"/>
        </w:rPr>
        <w:t>HQ</w:t>
      </w:r>
      <w:r>
        <w:rPr>
          <w:rFonts w:ascii="Times New Roman" w:hAnsi="Times New Roman" w:eastAsia="Times New Roman" w:cs="Times New Roman"/>
          <w:spacing w:val="-2"/>
        </w:rPr>
        <w:t>270</w:t>
      </w:r>
      <w:r>
        <w:rPr>
          <w:rFonts w:ascii="Times New Roman" w:hAnsi="Times New Roman" w:eastAsia="Times New Roman" w:cs="Times New Roman"/>
        </w:rPr>
        <w:t xml:space="preserve"> </w:t>
      </w:r>
      <w:r>
        <w:t xml:space="preserve">的电流噪声为主要噪声。从图 </w:t>
      </w:r>
      <w:r>
        <w:rPr>
          <w:rFonts w:ascii="Times New Roman" w:hAnsi="Times New Roman" w:eastAsia="Times New Roman" w:cs="Times New Roman"/>
        </w:rPr>
        <w:t xml:space="preserve">32 </w:t>
      </w:r>
      <w:r>
        <w:t xml:space="preserve">和图 </w:t>
      </w:r>
      <w:r>
        <w:rPr>
          <w:rFonts w:ascii="Times New Roman" w:hAnsi="Times New Roman" w:eastAsia="Times New Roman" w:cs="Times New Roman"/>
        </w:rPr>
        <w:t xml:space="preserve">33 </w:t>
      </w:r>
      <w:r>
        <w:t>可以看出，为了减少总</w:t>
      </w:r>
      <w:r>
        <w:rPr>
          <w:spacing w:val="-1"/>
        </w:rPr>
        <w:t>噪声，源电阻必须保持</w:t>
      </w:r>
      <w:r>
        <w:t xml:space="preserve">  </w:t>
      </w:r>
      <w:r>
        <w:rPr>
          <w:spacing w:val="-1"/>
        </w:rPr>
        <w:t>在最小值。在具有高源电阻的应用中，电流噪声比</w:t>
      </w:r>
      <w:r>
        <w:rPr>
          <w:spacing w:val="-34"/>
        </w:rPr>
        <w:t xml:space="preserve"> </w:t>
      </w:r>
      <w:r>
        <w:rPr>
          <w:rFonts w:hint="eastAsia" w:ascii="Times New Roman" w:hAnsi="Times New Roman" w:cs="Times New Roman"/>
          <w:spacing w:val="-1"/>
          <w:lang w:eastAsia="zh-CN"/>
        </w:rPr>
        <w:t>HQ</w:t>
      </w:r>
      <w:r>
        <w:rPr>
          <w:rFonts w:ascii="Times New Roman" w:hAnsi="Times New Roman" w:eastAsia="Times New Roman" w:cs="Times New Roman"/>
          <w:spacing w:val="-1"/>
        </w:rPr>
        <w:t xml:space="preserve">270 </w:t>
      </w:r>
      <w:r>
        <w:rPr>
          <w:spacing w:val="-1"/>
        </w:rPr>
        <w:t>更低的</w:t>
      </w:r>
      <w:r>
        <w:rPr>
          <w:spacing w:val="-52"/>
        </w:rPr>
        <w:t xml:space="preserve"> </w:t>
      </w:r>
      <w:r>
        <w:rPr>
          <w:rFonts w:hint="eastAsia" w:ascii="Times New Roman" w:hAnsi="Times New Roman" w:cs="Times New Roman"/>
          <w:spacing w:val="-1"/>
          <w:lang w:eastAsia="zh-CN"/>
        </w:rPr>
        <w:t>HQ</w:t>
      </w:r>
      <w:r>
        <w:rPr>
          <w:rFonts w:ascii="Times New Roman" w:hAnsi="Times New Roman" w:eastAsia="Times New Roman" w:cs="Times New Roman"/>
          <w:spacing w:val="-1"/>
        </w:rPr>
        <w:t xml:space="preserve">200 </w:t>
      </w:r>
      <w:r>
        <w:rPr>
          <w:spacing w:val="-1"/>
        </w:rPr>
        <w:t>将提供更低的总</w:t>
      </w:r>
      <w:r>
        <w:t xml:space="preserve"> </w:t>
      </w:r>
      <w:r>
        <w:rPr>
          <w:spacing w:val="-3"/>
        </w:rPr>
        <w:t>噪声。</w:t>
      </w:r>
    </w:p>
    <w:p w14:paraId="377ED382">
      <w:pPr>
        <w:pStyle w:val="2"/>
        <w:spacing w:before="33" w:line="359" w:lineRule="auto"/>
        <w:ind w:left="8" w:right="139" w:firstLine="504"/>
      </w:pPr>
      <w:r>
        <w:rPr>
          <w:spacing w:val="-4"/>
        </w:rPr>
        <w:t xml:space="preserve">图 </w:t>
      </w:r>
      <w:r>
        <w:rPr>
          <w:rFonts w:ascii="Times New Roman" w:hAnsi="Times New Roman" w:eastAsia="Times New Roman" w:cs="Times New Roman"/>
          <w:spacing w:val="-4"/>
        </w:rPr>
        <w:t>34</w:t>
      </w:r>
      <w:r>
        <w:rPr>
          <w:rFonts w:ascii="Times New Roman" w:hAnsi="Times New Roman" w:eastAsia="Times New Roman" w:cs="Times New Roman"/>
          <w:spacing w:val="15"/>
          <w:w w:val="101"/>
        </w:rPr>
        <w:t xml:space="preserve"> </w:t>
      </w:r>
      <w:r>
        <w:rPr>
          <w:spacing w:val="-4"/>
        </w:rPr>
        <w:t>显示了在</w:t>
      </w:r>
      <w:r>
        <w:rPr>
          <w:spacing w:val="-51"/>
        </w:rPr>
        <w:t xml:space="preserve"> </w:t>
      </w:r>
      <w:r>
        <w:rPr>
          <w:rFonts w:ascii="Times New Roman" w:hAnsi="Times New Roman" w:eastAsia="Times New Roman" w:cs="Times New Roman"/>
          <w:spacing w:val="-4"/>
        </w:rPr>
        <w:t>0.</w:t>
      </w:r>
      <w:r>
        <w:rPr>
          <w:rFonts w:ascii="Times New Roman" w:hAnsi="Times New Roman" w:eastAsia="Times New Roman" w:cs="Times New Roman"/>
          <w:spacing w:val="-32"/>
        </w:rPr>
        <w:t xml:space="preserve"> </w:t>
      </w:r>
      <w:r>
        <w:rPr>
          <w:rFonts w:ascii="Times New Roman" w:hAnsi="Times New Roman" w:eastAsia="Times New Roman" w:cs="Times New Roman"/>
          <w:spacing w:val="-4"/>
        </w:rPr>
        <w:t>1Hz</w:t>
      </w:r>
      <w:r>
        <w:rPr>
          <w:rFonts w:ascii="Times New Roman" w:hAnsi="Times New Roman" w:eastAsia="Times New Roman" w:cs="Times New Roman"/>
          <w:spacing w:val="17"/>
          <w:w w:val="101"/>
        </w:rPr>
        <w:t xml:space="preserve"> </w:t>
      </w:r>
      <w:r>
        <w:rPr>
          <w:spacing w:val="-4"/>
        </w:rPr>
        <w:t>到</w:t>
      </w:r>
      <w:r>
        <w:rPr>
          <w:spacing w:val="-32"/>
        </w:rPr>
        <w:t xml:space="preserve"> </w:t>
      </w:r>
      <w:r>
        <w:rPr>
          <w:rFonts w:ascii="Times New Roman" w:hAnsi="Times New Roman" w:eastAsia="Times New Roman" w:cs="Times New Roman"/>
          <w:spacing w:val="-4"/>
        </w:rPr>
        <w:t>10Hz</w:t>
      </w:r>
      <w:r>
        <w:rPr>
          <w:rFonts w:ascii="Times New Roman" w:hAnsi="Times New Roman" w:eastAsia="Times New Roman" w:cs="Times New Roman"/>
          <w:spacing w:val="14"/>
        </w:rPr>
        <w:t xml:space="preserve"> </w:t>
      </w:r>
      <w:r>
        <w:rPr>
          <w:spacing w:val="-4"/>
        </w:rPr>
        <w:t>范围内的峰</w:t>
      </w:r>
      <w:r>
        <w:rPr>
          <w:rFonts w:ascii="Times New Roman" w:hAnsi="Times New Roman" w:eastAsia="Times New Roman" w:cs="Times New Roman"/>
          <w:spacing w:val="-4"/>
        </w:rPr>
        <w:t>-</w:t>
      </w:r>
      <w:r>
        <w:rPr>
          <w:spacing w:val="-4"/>
        </w:rPr>
        <w:t>峰噪声与源</w:t>
      </w:r>
      <w:r>
        <w:rPr>
          <w:spacing w:val="-5"/>
        </w:rPr>
        <w:t>电阻的关系。同样，在</w:t>
      </w:r>
      <w:r>
        <w:rPr>
          <w:spacing w:val="-56"/>
        </w:rPr>
        <w:t xml:space="preserve"> </w:t>
      </w:r>
      <w:r>
        <w:rPr>
          <w:rFonts w:ascii="Times New Roman" w:hAnsi="Times New Roman" w:eastAsia="Times New Roman" w:cs="Times New Roman"/>
          <w:spacing w:val="-5"/>
        </w:rPr>
        <w:t>R</w:t>
      </w:r>
      <w:r>
        <w:rPr>
          <w:rFonts w:ascii="Times New Roman" w:hAnsi="Times New Roman" w:eastAsia="Times New Roman" w:cs="Times New Roman"/>
          <w:spacing w:val="-5"/>
          <w:position w:val="-1"/>
          <w:sz w:val="15"/>
          <w:szCs w:val="15"/>
        </w:rPr>
        <w:t>S</w:t>
      </w:r>
      <w:r>
        <w:rPr>
          <w:rFonts w:ascii="Times New Roman" w:hAnsi="Times New Roman" w:eastAsia="Times New Roman" w:cs="Times New Roman"/>
          <w:spacing w:val="10"/>
          <w:w w:val="101"/>
          <w:position w:val="-1"/>
          <w:sz w:val="15"/>
          <w:szCs w:val="15"/>
        </w:rPr>
        <w:t xml:space="preserve"> </w:t>
      </w:r>
      <w:r>
        <w:rPr>
          <w:spacing w:val="-5"/>
        </w:rPr>
        <w:t>值较</w:t>
      </w:r>
      <w:r>
        <w:t xml:space="preserve"> </w:t>
      </w:r>
      <w:r>
        <w:rPr>
          <w:spacing w:val="-1"/>
        </w:rPr>
        <w:t>低时，</w:t>
      </w:r>
      <w:r>
        <w:rPr>
          <w:rFonts w:hint="eastAsia" w:ascii="Times New Roman" w:hAnsi="Times New Roman" w:cs="Times New Roman"/>
          <w:spacing w:val="-1"/>
          <w:lang w:eastAsia="zh-CN"/>
        </w:rPr>
        <w:t>HQ</w:t>
      </w:r>
      <w:r>
        <w:rPr>
          <w:rFonts w:ascii="Times New Roman" w:hAnsi="Times New Roman" w:eastAsia="Times New Roman" w:cs="Times New Roman"/>
          <w:spacing w:val="-1"/>
        </w:rPr>
        <w:t>270</w:t>
      </w:r>
      <w:r>
        <w:rPr>
          <w:rFonts w:ascii="Times New Roman" w:hAnsi="Times New Roman" w:eastAsia="Times New Roman" w:cs="Times New Roman"/>
          <w:spacing w:val="32"/>
        </w:rPr>
        <w:t xml:space="preserve"> </w:t>
      </w:r>
      <w:r>
        <w:rPr>
          <w:spacing w:val="-1"/>
        </w:rPr>
        <w:t>的电压噪声是峰</w:t>
      </w:r>
      <w:r>
        <w:rPr>
          <w:rFonts w:ascii="Times New Roman" w:hAnsi="Times New Roman" w:eastAsia="Times New Roman" w:cs="Times New Roman"/>
          <w:spacing w:val="-1"/>
        </w:rPr>
        <w:t>-</w:t>
      </w:r>
      <w:r>
        <w:rPr>
          <w:spacing w:val="-1"/>
        </w:rPr>
        <w:t>峰噪声的主要来源。随着</w:t>
      </w:r>
      <w:r>
        <w:rPr>
          <w:spacing w:val="-56"/>
        </w:rPr>
        <w:t xml:space="preserve"> </w:t>
      </w:r>
      <w:r>
        <w:rPr>
          <w:rFonts w:ascii="Times New Roman" w:hAnsi="Times New Roman" w:eastAsia="Times New Roman" w:cs="Times New Roman"/>
          <w:spacing w:val="-1"/>
        </w:rPr>
        <w:t>R</w:t>
      </w:r>
      <w:r>
        <w:rPr>
          <w:rFonts w:ascii="Times New Roman" w:hAnsi="Times New Roman" w:eastAsia="Times New Roman" w:cs="Times New Roman"/>
          <w:spacing w:val="-1"/>
          <w:position w:val="-1"/>
          <w:sz w:val="15"/>
          <w:szCs w:val="15"/>
        </w:rPr>
        <w:t>S</w:t>
      </w:r>
      <w:r>
        <w:rPr>
          <w:rFonts w:ascii="Times New Roman" w:hAnsi="Times New Roman" w:eastAsia="Times New Roman" w:cs="Times New Roman"/>
          <w:spacing w:val="11"/>
          <w:position w:val="-1"/>
          <w:sz w:val="15"/>
          <w:szCs w:val="15"/>
        </w:rPr>
        <w:t xml:space="preserve"> </w:t>
      </w:r>
      <w:r>
        <w:rPr>
          <w:spacing w:val="-1"/>
        </w:rPr>
        <w:t>增加，电流噪</w:t>
      </w:r>
      <w:r>
        <w:rPr>
          <w:spacing w:val="-2"/>
        </w:rPr>
        <w:t>声是主要来源。</w:t>
      </w:r>
      <w:r>
        <w:t xml:space="preserve"> </w:t>
      </w:r>
      <w:r>
        <w:rPr>
          <w:rFonts w:hint="eastAsia" w:ascii="Times New Roman" w:hAnsi="Times New Roman" w:cs="Times New Roman"/>
          <w:spacing w:val="-1"/>
          <w:lang w:eastAsia="zh-CN"/>
        </w:rPr>
        <w:t>HQ</w:t>
      </w:r>
      <w:r>
        <w:rPr>
          <w:rFonts w:ascii="Times New Roman" w:hAnsi="Times New Roman" w:eastAsia="Times New Roman" w:cs="Times New Roman"/>
          <w:spacing w:val="-1"/>
        </w:rPr>
        <w:t xml:space="preserve">270 </w:t>
      </w:r>
      <w:r>
        <w:rPr>
          <w:spacing w:val="-1"/>
        </w:rPr>
        <w:t>和</w:t>
      </w:r>
      <w:r>
        <w:rPr>
          <w:rFonts w:hint="eastAsia" w:ascii="Times New Roman" w:hAnsi="Times New Roman" w:cs="Times New Roman"/>
          <w:spacing w:val="-1"/>
          <w:lang w:eastAsia="zh-CN"/>
        </w:rPr>
        <w:t>HQ</w:t>
      </w:r>
      <w:r>
        <w:rPr>
          <w:rFonts w:ascii="Times New Roman" w:hAnsi="Times New Roman" w:eastAsia="Times New Roman" w:cs="Times New Roman"/>
          <w:spacing w:val="-1"/>
        </w:rPr>
        <w:t xml:space="preserve">200 </w:t>
      </w:r>
      <w:r>
        <w:rPr>
          <w:spacing w:val="-1"/>
        </w:rPr>
        <w:t>之间的峰</w:t>
      </w:r>
      <w:r>
        <w:rPr>
          <w:rFonts w:ascii="Times New Roman" w:hAnsi="Times New Roman" w:eastAsia="Times New Roman" w:cs="Times New Roman"/>
          <w:spacing w:val="-1"/>
        </w:rPr>
        <w:t>-</w:t>
      </w:r>
      <w:r>
        <w:rPr>
          <w:spacing w:val="-1"/>
        </w:rPr>
        <w:t>峰噪声交叉点在</w:t>
      </w:r>
      <w:r>
        <w:rPr>
          <w:spacing w:val="-55"/>
        </w:rPr>
        <w:t xml:space="preserve"> </w:t>
      </w:r>
      <w:r>
        <w:rPr>
          <w:rFonts w:ascii="Times New Roman" w:hAnsi="Times New Roman" w:eastAsia="Times New Roman" w:cs="Times New Roman"/>
          <w:spacing w:val="-1"/>
        </w:rPr>
        <w:t>R</w:t>
      </w:r>
      <w:r>
        <w:rPr>
          <w:rFonts w:ascii="Times New Roman" w:hAnsi="Times New Roman" w:eastAsia="Times New Roman" w:cs="Times New Roman"/>
          <w:spacing w:val="-1"/>
          <w:position w:val="-1"/>
          <w:sz w:val="15"/>
          <w:szCs w:val="15"/>
        </w:rPr>
        <w:t>S</w:t>
      </w:r>
      <w:r>
        <w:rPr>
          <w:rFonts w:ascii="Times New Roman" w:hAnsi="Times New Roman" w:eastAsia="Times New Roman" w:cs="Times New Roman"/>
          <w:spacing w:val="-1"/>
        </w:rPr>
        <w:t>=</w:t>
      </w:r>
      <w:r>
        <w:rPr>
          <w:rFonts w:ascii="Times New Roman" w:hAnsi="Times New Roman" w:eastAsia="Times New Roman" w:cs="Times New Roman"/>
          <w:spacing w:val="-33"/>
        </w:rPr>
        <w:t xml:space="preserve"> </w:t>
      </w:r>
      <w:r>
        <w:rPr>
          <w:rFonts w:ascii="Times New Roman" w:hAnsi="Times New Roman" w:eastAsia="Times New Roman" w:cs="Times New Roman"/>
          <w:spacing w:val="-1"/>
        </w:rPr>
        <w:t>17kΩ</w:t>
      </w:r>
      <w:r>
        <w:rPr>
          <w:spacing w:val="-1"/>
        </w:rPr>
        <w:t xml:space="preserve">。表 </w:t>
      </w:r>
      <w:r>
        <w:rPr>
          <w:rFonts w:ascii="Times New Roman" w:hAnsi="Times New Roman" w:eastAsia="Times New Roman" w:cs="Times New Roman"/>
          <w:spacing w:val="-1"/>
        </w:rPr>
        <w:t xml:space="preserve">4 </w:t>
      </w:r>
      <w:r>
        <w:rPr>
          <w:spacing w:val="-1"/>
        </w:rPr>
        <w:t>列出了一些信</w:t>
      </w:r>
      <w:r>
        <w:rPr>
          <w:spacing w:val="-2"/>
        </w:rPr>
        <w:t>号源的典型源电</w:t>
      </w:r>
    </w:p>
    <w:p w14:paraId="68358C2D">
      <w:pPr>
        <w:pStyle w:val="2"/>
        <w:spacing w:before="1" w:line="219" w:lineRule="auto"/>
        <w:ind w:left="25"/>
      </w:pPr>
      <w:r>
        <w:rPr>
          <w:spacing w:val="-4"/>
        </w:rPr>
        <w:t>阻，以作为参考。</w:t>
      </w:r>
    </w:p>
    <w:p w14:paraId="5E5D29A8">
      <w:pPr>
        <w:spacing w:before="145" w:line="3687" w:lineRule="exact"/>
        <w:ind w:firstLine="2368"/>
      </w:pPr>
      <w:r>
        <w:rPr>
          <w:position w:val="-73"/>
        </w:rPr>
        <w:drawing>
          <wp:inline distT="0" distB="0" distL="0" distR="0">
            <wp:extent cx="2924175" cy="2340610"/>
            <wp:effectExtent l="0" t="0" r="0" b="0"/>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86"/>
                    <a:stretch>
                      <a:fillRect/>
                    </a:stretch>
                  </pic:blipFill>
                  <pic:spPr>
                    <a:xfrm>
                      <a:off x="0" y="0"/>
                      <a:ext cx="2924555" cy="2340864"/>
                    </a:xfrm>
                    <a:prstGeom prst="rect">
                      <a:avLst/>
                    </a:prstGeom>
                  </pic:spPr>
                </pic:pic>
              </a:graphicData>
            </a:graphic>
          </wp:inline>
        </w:drawing>
      </w:r>
    </w:p>
    <w:p w14:paraId="5142ABD2">
      <w:pPr>
        <w:spacing w:before="202" w:line="198" w:lineRule="auto"/>
        <w:ind w:left="1206"/>
        <w:rPr>
          <w:rFonts w:ascii="Times New Roman" w:hAnsi="Times New Roman" w:eastAsia="Times New Roman" w:cs="Times New Roman"/>
          <w:sz w:val="24"/>
          <w:szCs w:val="24"/>
        </w:rPr>
      </w:pPr>
      <w:r>
        <w:rPr>
          <w:rFonts w:ascii="黑体" w:hAnsi="黑体" w:eastAsia="黑体" w:cs="黑体"/>
          <w:spacing w:val="-1"/>
          <w:sz w:val="24"/>
          <w:szCs w:val="24"/>
        </w:rPr>
        <w:t xml:space="preserve">图 </w:t>
      </w:r>
      <w:r>
        <w:rPr>
          <w:rFonts w:ascii="Times New Roman" w:hAnsi="Times New Roman" w:eastAsia="Times New Roman" w:cs="Times New Roman"/>
          <w:spacing w:val="-1"/>
          <w:sz w:val="24"/>
          <w:szCs w:val="24"/>
        </w:rPr>
        <w:t xml:space="preserve">34  </w:t>
      </w:r>
      <w:r>
        <w:rPr>
          <w:rFonts w:ascii="黑体" w:hAnsi="黑体" w:eastAsia="黑体" w:cs="黑体"/>
          <w:spacing w:val="-1"/>
          <w:sz w:val="24"/>
          <w:szCs w:val="24"/>
        </w:rPr>
        <w:t>峰</w:t>
      </w:r>
      <w:r>
        <w:rPr>
          <w:rFonts w:ascii="Times New Roman" w:hAnsi="Times New Roman" w:eastAsia="Times New Roman" w:cs="Times New Roman"/>
          <w:spacing w:val="-1"/>
          <w:sz w:val="24"/>
          <w:szCs w:val="24"/>
        </w:rPr>
        <w:t>-</w:t>
      </w:r>
      <w:r>
        <w:rPr>
          <w:rFonts w:ascii="黑体" w:hAnsi="黑体" w:eastAsia="黑体" w:cs="黑体"/>
          <w:spacing w:val="-1"/>
          <w:sz w:val="24"/>
          <w:szCs w:val="24"/>
        </w:rPr>
        <w:t>峰噪声（</w:t>
      </w:r>
      <w:r>
        <w:rPr>
          <w:rFonts w:ascii="Times New Roman" w:hAnsi="Times New Roman" w:eastAsia="Times New Roman" w:cs="Times New Roman"/>
          <w:spacing w:val="-1"/>
          <w:sz w:val="24"/>
          <w:szCs w:val="24"/>
        </w:rPr>
        <w:t>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1"/>
          <w:sz w:val="24"/>
          <w:szCs w:val="24"/>
        </w:rPr>
        <w:t>1Hz~10Hz</w:t>
      </w:r>
      <w:r>
        <w:rPr>
          <w:rFonts w:ascii="黑体" w:hAnsi="黑体" w:eastAsia="黑体" w:cs="黑体"/>
          <w:spacing w:val="-1"/>
          <w:sz w:val="24"/>
          <w:szCs w:val="24"/>
        </w:rPr>
        <w:t>）与源</w:t>
      </w:r>
      <w:r>
        <w:rPr>
          <w:rFonts w:ascii="黑体" w:hAnsi="黑体" w:eastAsia="黑体" w:cs="黑体"/>
          <w:spacing w:val="-2"/>
          <w:sz w:val="24"/>
          <w:szCs w:val="24"/>
        </w:rPr>
        <w:t>极电阻的关系</w:t>
      </w:r>
      <w:r>
        <w:rPr>
          <w:rFonts w:ascii="Times New Roman" w:hAnsi="Times New Roman" w:eastAsia="Times New Roman" w:cs="Times New Roman"/>
          <w:spacing w:val="-2"/>
          <w:sz w:val="24"/>
          <w:szCs w:val="24"/>
        </w:rPr>
        <w:t>(</w:t>
      </w:r>
      <w:r>
        <w:rPr>
          <w:rFonts w:ascii="黑体" w:hAnsi="黑体" w:eastAsia="黑体" w:cs="黑体"/>
          <w:spacing w:val="-2"/>
          <w:sz w:val="24"/>
          <w:szCs w:val="24"/>
        </w:rPr>
        <w:t>包括电阻噪声</w:t>
      </w:r>
      <w:r>
        <w:rPr>
          <w:rFonts w:ascii="Times New Roman" w:hAnsi="Times New Roman" w:eastAsia="Times New Roman" w:cs="Times New Roman"/>
          <w:spacing w:val="-2"/>
          <w:sz w:val="24"/>
          <w:szCs w:val="24"/>
        </w:rPr>
        <w:t>)</w:t>
      </w:r>
    </w:p>
    <w:p w14:paraId="32A23D37">
      <w:pPr>
        <w:spacing w:line="198" w:lineRule="auto"/>
        <w:rPr>
          <w:rFonts w:ascii="Times New Roman" w:hAnsi="Times New Roman" w:eastAsia="Times New Roman" w:cs="Times New Roman"/>
          <w:sz w:val="24"/>
          <w:szCs w:val="24"/>
        </w:rPr>
        <w:sectPr>
          <w:type w:val="continuous"/>
          <w:pgSz w:w="11906" w:h="16839"/>
          <w:pgMar w:top="902" w:right="995" w:bottom="806" w:left="1416" w:header="153" w:footer="560" w:gutter="0"/>
          <w:cols w:equalWidth="0" w:num="1">
            <w:col w:w="9495"/>
          </w:cols>
        </w:sectPr>
      </w:pPr>
    </w:p>
    <w:p w14:paraId="0D7875A0">
      <w:pPr>
        <w:spacing w:before="268" w:line="223" w:lineRule="auto"/>
        <w:ind w:left="4464"/>
        <w:rPr>
          <w:rFonts w:ascii="Times New Roman" w:hAnsi="Times New Roman" w:eastAsia="Times New Roman" w:cs="Times New Roman"/>
          <w:sz w:val="24"/>
          <w:szCs w:val="24"/>
        </w:rPr>
      </w:pPr>
      <w:r>
        <w:rPr>
          <w:rFonts w:ascii="黑体" w:hAnsi="黑体" w:eastAsia="黑体" w:cs="黑体"/>
          <w:spacing w:val="-7"/>
          <w:sz w:val="24"/>
          <w:szCs w:val="24"/>
        </w:rPr>
        <w:t>表</w:t>
      </w:r>
      <w:r>
        <w:rPr>
          <w:rFonts w:ascii="黑体" w:hAnsi="黑体" w:eastAsia="黑体" w:cs="黑体"/>
          <w:spacing w:val="3"/>
          <w:sz w:val="24"/>
          <w:szCs w:val="24"/>
        </w:rPr>
        <w:t xml:space="preserve"> </w:t>
      </w:r>
      <w:r>
        <w:rPr>
          <w:rFonts w:ascii="Times New Roman" w:hAnsi="Times New Roman" w:eastAsia="Times New Roman" w:cs="Times New Roman"/>
          <w:spacing w:val="-7"/>
          <w:sz w:val="24"/>
          <w:szCs w:val="24"/>
        </w:rPr>
        <w:t>4</w:t>
      </w:r>
    </w:p>
    <w:p w14:paraId="1E2368AB">
      <w:pPr>
        <w:spacing w:line="147" w:lineRule="exact"/>
      </w:pPr>
    </w:p>
    <w:tbl>
      <w:tblPr>
        <w:tblStyle w:val="5"/>
        <w:tblW w:w="93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87"/>
        <w:gridCol w:w="1634"/>
        <w:gridCol w:w="5136"/>
      </w:tblGrid>
      <w:tr w14:paraId="6DA4F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2587" w:type="dxa"/>
            <w:tcBorders>
              <w:top w:val="single" w:color="000000" w:sz="10" w:space="0"/>
              <w:left w:val="single" w:color="000000" w:sz="10" w:space="0"/>
              <w:bottom w:val="single" w:color="000000" w:sz="10" w:space="0"/>
            </w:tcBorders>
            <w:vAlign w:val="top"/>
          </w:tcPr>
          <w:p w14:paraId="67697F98">
            <w:pPr>
              <w:spacing w:before="111" w:line="219" w:lineRule="auto"/>
              <w:ind w:left="1046"/>
              <w:rPr>
                <w:rFonts w:ascii="宋体" w:hAnsi="宋体" w:eastAsia="宋体" w:cs="宋体"/>
                <w:sz w:val="24"/>
                <w:szCs w:val="24"/>
              </w:rPr>
            </w:pPr>
            <w:r>
              <w:rPr>
                <w:rFonts w:ascii="宋体" w:hAnsi="宋体" w:eastAsia="宋体" w:cs="宋体"/>
                <w:b/>
                <w:bCs/>
                <w:spacing w:val="-8"/>
                <w:sz w:val="24"/>
                <w:szCs w:val="24"/>
              </w:rPr>
              <w:t>器件</w:t>
            </w:r>
          </w:p>
        </w:tc>
        <w:tc>
          <w:tcPr>
            <w:tcW w:w="1634" w:type="dxa"/>
            <w:tcBorders>
              <w:top w:val="single" w:color="000000" w:sz="10" w:space="0"/>
              <w:bottom w:val="single" w:color="000000" w:sz="10" w:space="0"/>
            </w:tcBorders>
            <w:vAlign w:val="top"/>
          </w:tcPr>
          <w:p w14:paraId="3000E756">
            <w:pPr>
              <w:spacing w:before="111" w:line="219" w:lineRule="auto"/>
              <w:ind w:left="458"/>
              <w:rPr>
                <w:rFonts w:ascii="宋体" w:hAnsi="宋体" w:eastAsia="宋体" w:cs="宋体"/>
                <w:sz w:val="24"/>
                <w:szCs w:val="24"/>
              </w:rPr>
            </w:pPr>
            <w:r>
              <w:rPr>
                <w:rFonts w:ascii="宋体" w:hAnsi="宋体" w:eastAsia="宋体" w:cs="宋体"/>
                <w:b/>
                <w:bCs/>
                <w:spacing w:val="-5"/>
                <w:sz w:val="24"/>
                <w:szCs w:val="24"/>
              </w:rPr>
              <w:t>源阻抗</w:t>
            </w:r>
          </w:p>
        </w:tc>
        <w:tc>
          <w:tcPr>
            <w:tcW w:w="5136" w:type="dxa"/>
            <w:tcBorders>
              <w:top w:val="single" w:color="000000" w:sz="10" w:space="0"/>
              <w:bottom w:val="single" w:color="000000" w:sz="10" w:space="0"/>
              <w:right w:val="single" w:color="000000" w:sz="10" w:space="0"/>
            </w:tcBorders>
            <w:vAlign w:val="top"/>
          </w:tcPr>
          <w:p w14:paraId="3BB22B36">
            <w:pPr>
              <w:spacing w:before="111" w:line="219" w:lineRule="auto"/>
              <w:ind w:left="2331"/>
              <w:rPr>
                <w:rFonts w:ascii="宋体" w:hAnsi="宋体" w:eastAsia="宋体" w:cs="宋体"/>
                <w:sz w:val="24"/>
                <w:szCs w:val="24"/>
              </w:rPr>
            </w:pPr>
            <w:r>
              <w:rPr>
                <w:rFonts w:ascii="宋体" w:hAnsi="宋体" w:eastAsia="宋体" w:cs="宋体"/>
                <w:b/>
                <w:bCs/>
                <w:spacing w:val="-8"/>
                <w:sz w:val="24"/>
                <w:szCs w:val="24"/>
              </w:rPr>
              <w:t>注释</w:t>
            </w:r>
          </w:p>
        </w:tc>
      </w:tr>
      <w:tr w14:paraId="303F2C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2587" w:type="dxa"/>
            <w:tcBorders>
              <w:top w:val="single" w:color="000000" w:sz="10" w:space="0"/>
              <w:left w:val="single" w:color="000000" w:sz="10" w:space="0"/>
            </w:tcBorders>
            <w:vAlign w:val="top"/>
          </w:tcPr>
          <w:p w14:paraId="1B0C1435">
            <w:pPr>
              <w:spacing w:before="101" w:line="221" w:lineRule="auto"/>
              <w:ind w:left="105"/>
              <w:rPr>
                <w:rFonts w:ascii="宋体" w:hAnsi="宋体" w:eastAsia="宋体" w:cs="宋体"/>
                <w:sz w:val="24"/>
                <w:szCs w:val="24"/>
              </w:rPr>
            </w:pPr>
            <w:r>
              <w:rPr>
                <w:rFonts w:ascii="宋体" w:hAnsi="宋体" w:eastAsia="宋体" w:cs="宋体"/>
                <w:spacing w:val="-4"/>
                <w:sz w:val="24"/>
                <w:szCs w:val="24"/>
              </w:rPr>
              <w:t>应变计</w:t>
            </w:r>
          </w:p>
        </w:tc>
        <w:tc>
          <w:tcPr>
            <w:tcW w:w="1634" w:type="dxa"/>
            <w:tcBorders>
              <w:top w:val="single" w:color="000000" w:sz="10" w:space="0"/>
            </w:tcBorders>
            <w:vAlign w:val="top"/>
          </w:tcPr>
          <w:p w14:paraId="78756DAC">
            <w:pPr>
              <w:pStyle w:val="6"/>
              <w:spacing w:before="143" w:line="188" w:lineRule="auto"/>
              <w:ind w:left="478"/>
            </w:pPr>
            <w:r>
              <w:rPr>
                <w:spacing w:val="-2"/>
              </w:rPr>
              <w:t>&lt;500Ω</w:t>
            </w:r>
          </w:p>
        </w:tc>
        <w:tc>
          <w:tcPr>
            <w:tcW w:w="5136" w:type="dxa"/>
            <w:tcBorders>
              <w:top w:val="single" w:color="000000" w:sz="10" w:space="0"/>
              <w:right w:val="single" w:color="000000" w:sz="10" w:space="0"/>
            </w:tcBorders>
            <w:vAlign w:val="top"/>
          </w:tcPr>
          <w:p w14:paraId="6508F6C0">
            <w:pPr>
              <w:spacing w:before="101" w:line="220" w:lineRule="auto"/>
              <w:ind w:left="113"/>
              <w:rPr>
                <w:rFonts w:ascii="宋体" w:hAnsi="宋体" w:eastAsia="宋体" w:cs="宋体"/>
                <w:sz w:val="24"/>
                <w:szCs w:val="24"/>
              </w:rPr>
            </w:pPr>
            <w:r>
              <w:rPr>
                <w:rFonts w:ascii="宋体" w:hAnsi="宋体" w:eastAsia="宋体" w:cs="宋体"/>
                <w:spacing w:val="-2"/>
                <w:sz w:val="24"/>
                <w:szCs w:val="24"/>
              </w:rPr>
              <w:t>通常用于低频应用。</w:t>
            </w:r>
          </w:p>
        </w:tc>
      </w:tr>
      <w:tr w14:paraId="7DBE4E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2587" w:type="dxa"/>
            <w:tcBorders>
              <w:left w:val="single" w:color="000000" w:sz="10" w:space="0"/>
            </w:tcBorders>
            <w:vAlign w:val="top"/>
          </w:tcPr>
          <w:p w14:paraId="2BE66AD9">
            <w:pPr>
              <w:spacing w:before="254" w:line="219" w:lineRule="auto"/>
              <w:ind w:left="105"/>
              <w:rPr>
                <w:rFonts w:ascii="宋体" w:hAnsi="宋体" w:eastAsia="宋体" w:cs="宋体"/>
                <w:sz w:val="24"/>
                <w:szCs w:val="24"/>
              </w:rPr>
            </w:pPr>
            <w:r>
              <w:rPr>
                <w:rFonts w:ascii="宋体" w:hAnsi="宋体" w:eastAsia="宋体" w:cs="宋体"/>
                <w:spacing w:val="-2"/>
                <w:sz w:val="24"/>
                <w:szCs w:val="24"/>
              </w:rPr>
              <w:t>磁头，麦克风</w:t>
            </w:r>
          </w:p>
        </w:tc>
        <w:tc>
          <w:tcPr>
            <w:tcW w:w="1634" w:type="dxa"/>
            <w:vAlign w:val="top"/>
          </w:tcPr>
          <w:p w14:paraId="51221FA0">
            <w:pPr>
              <w:pStyle w:val="6"/>
              <w:spacing w:before="297" w:line="188" w:lineRule="auto"/>
              <w:ind w:left="418"/>
            </w:pPr>
            <w:r>
              <w:rPr>
                <w:spacing w:val="-1"/>
              </w:rPr>
              <w:t>&lt;1500Ω</w:t>
            </w:r>
          </w:p>
        </w:tc>
        <w:tc>
          <w:tcPr>
            <w:tcW w:w="5136" w:type="dxa"/>
            <w:tcBorders>
              <w:right w:val="single" w:color="000000" w:sz="10" w:space="0"/>
            </w:tcBorders>
            <w:vAlign w:val="top"/>
          </w:tcPr>
          <w:p w14:paraId="50763761">
            <w:pPr>
              <w:pStyle w:val="6"/>
              <w:spacing w:before="102" w:line="229" w:lineRule="auto"/>
              <w:ind w:left="117" w:right="96" w:firstLine="11"/>
              <w:rPr>
                <w:rFonts w:ascii="宋体" w:hAnsi="宋体" w:eastAsia="宋体" w:cs="宋体"/>
              </w:rPr>
            </w:pPr>
            <w:r>
              <w:rPr>
                <w:rFonts w:ascii="宋体" w:hAnsi="宋体" w:eastAsia="宋体" w:cs="宋体"/>
                <w:spacing w:val="-2"/>
              </w:rPr>
              <w:t>当使用直接耦合时，低</w:t>
            </w:r>
            <w:r>
              <w:rPr>
                <w:rFonts w:ascii="宋体" w:hAnsi="宋体" w:eastAsia="宋体" w:cs="宋体"/>
                <w:spacing w:val="-42"/>
              </w:rPr>
              <w:t xml:space="preserve"> </w:t>
            </w:r>
            <w:r>
              <w:rPr>
                <w:spacing w:val="-2"/>
              </w:rPr>
              <w:t xml:space="preserve">IB </w:t>
            </w:r>
            <w:r>
              <w:rPr>
                <w:rFonts w:ascii="宋体" w:hAnsi="宋体" w:eastAsia="宋体" w:cs="宋体"/>
                <w:spacing w:val="-2"/>
              </w:rPr>
              <w:t>对于减少自磁化问题</w:t>
            </w:r>
            <w:r>
              <w:rPr>
                <w:rFonts w:ascii="宋体" w:hAnsi="宋体" w:eastAsia="宋体" w:cs="宋体"/>
              </w:rPr>
              <w:t xml:space="preserve"> </w:t>
            </w:r>
            <w:r>
              <w:rPr>
                <w:rFonts w:ascii="宋体" w:hAnsi="宋体" w:eastAsia="宋体" w:cs="宋体"/>
                <w:spacing w:val="-4"/>
              </w:rPr>
              <w:t>非常重要。</w:t>
            </w:r>
            <w:r>
              <w:rPr>
                <w:rFonts w:hint="eastAsia" w:eastAsia="宋体"/>
                <w:spacing w:val="-4"/>
                <w:lang w:eastAsia="zh-CN"/>
              </w:rPr>
              <w:t>HQ</w:t>
            </w:r>
            <w:r>
              <w:rPr>
                <w:spacing w:val="-4"/>
              </w:rPr>
              <w:t>270</w:t>
            </w:r>
            <w:r>
              <w:rPr>
                <w:spacing w:val="36"/>
              </w:rPr>
              <w:t xml:space="preserve"> </w:t>
            </w:r>
            <w:r>
              <w:rPr>
                <w:rFonts w:ascii="宋体" w:hAnsi="宋体" w:eastAsia="宋体" w:cs="宋体"/>
                <w:spacing w:val="-4"/>
              </w:rPr>
              <w:t>的</w:t>
            </w:r>
            <w:r>
              <w:rPr>
                <w:rFonts w:ascii="宋体" w:hAnsi="宋体" w:eastAsia="宋体" w:cs="宋体"/>
                <w:spacing w:val="-54"/>
              </w:rPr>
              <w:t xml:space="preserve"> </w:t>
            </w:r>
            <w:r>
              <w:rPr>
                <w:spacing w:val="-4"/>
              </w:rPr>
              <w:t>IB</w:t>
            </w:r>
            <w:r>
              <w:rPr>
                <w:spacing w:val="14"/>
              </w:rPr>
              <w:t xml:space="preserve"> </w:t>
            </w:r>
            <w:r>
              <w:rPr>
                <w:rFonts w:ascii="宋体" w:hAnsi="宋体" w:eastAsia="宋体" w:cs="宋体"/>
                <w:spacing w:val="-4"/>
              </w:rPr>
              <w:t>可以忽略。</w:t>
            </w:r>
          </w:p>
        </w:tc>
      </w:tr>
      <w:tr w14:paraId="158B6E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2587" w:type="dxa"/>
            <w:tcBorders>
              <w:left w:val="single" w:color="000000" w:sz="10" w:space="0"/>
            </w:tcBorders>
            <w:vAlign w:val="top"/>
          </w:tcPr>
          <w:p w14:paraId="699ABD58">
            <w:pPr>
              <w:spacing w:before="260" w:line="219" w:lineRule="auto"/>
              <w:ind w:left="105"/>
              <w:rPr>
                <w:rFonts w:ascii="宋体" w:hAnsi="宋体" w:eastAsia="宋体" w:cs="宋体"/>
                <w:sz w:val="24"/>
                <w:szCs w:val="24"/>
              </w:rPr>
            </w:pPr>
            <w:r>
              <w:rPr>
                <w:rFonts w:ascii="宋体" w:hAnsi="宋体" w:eastAsia="宋体" w:cs="宋体"/>
                <w:spacing w:val="-2"/>
                <w:sz w:val="24"/>
                <w:szCs w:val="24"/>
              </w:rPr>
              <w:t>磁性唱机盒带</w:t>
            </w:r>
          </w:p>
        </w:tc>
        <w:tc>
          <w:tcPr>
            <w:tcW w:w="1634" w:type="dxa"/>
            <w:vAlign w:val="top"/>
          </w:tcPr>
          <w:p w14:paraId="48B56907">
            <w:pPr>
              <w:pStyle w:val="6"/>
              <w:spacing w:before="302" w:line="188" w:lineRule="auto"/>
              <w:ind w:left="418"/>
            </w:pPr>
            <w:r>
              <w:rPr>
                <w:spacing w:val="-1"/>
              </w:rPr>
              <w:t>&lt;1500Ω</w:t>
            </w:r>
          </w:p>
        </w:tc>
        <w:tc>
          <w:tcPr>
            <w:tcW w:w="5136" w:type="dxa"/>
            <w:tcBorders>
              <w:right w:val="single" w:color="000000" w:sz="10" w:space="0"/>
            </w:tcBorders>
            <w:vAlign w:val="top"/>
          </w:tcPr>
          <w:p w14:paraId="67A47607">
            <w:pPr>
              <w:pStyle w:val="6"/>
              <w:spacing w:before="108" w:line="228" w:lineRule="auto"/>
              <w:ind w:left="112" w:right="96" w:firstLine="2"/>
              <w:rPr>
                <w:rFonts w:ascii="宋体" w:hAnsi="宋体" w:eastAsia="宋体" w:cs="宋体"/>
              </w:rPr>
            </w:pPr>
            <w:r>
              <w:rPr>
                <w:rFonts w:ascii="宋体" w:hAnsi="宋体" w:eastAsia="宋体" w:cs="宋体"/>
                <w:spacing w:val="-5"/>
              </w:rPr>
              <w:t>直接耦合应用中对低</w:t>
            </w:r>
            <w:r>
              <w:rPr>
                <w:rFonts w:ascii="宋体" w:hAnsi="宋体" w:eastAsia="宋体" w:cs="宋体"/>
                <w:spacing w:val="-52"/>
              </w:rPr>
              <w:t xml:space="preserve"> </w:t>
            </w:r>
            <w:r>
              <w:rPr>
                <w:spacing w:val="-5"/>
              </w:rPr>
              <w:t>IB</w:t>
            </w:r>
            <w:r>
              <w:rPr>
                <w:spacing w:val="32"/>
              </w:rPr>
              <w:t xml:space="preserve"> </w:t>
            </w:r>
            <w:r>
              <w:rPr>
                <w:rFonts w:ascii="宋体" w:hAnsi="宋体" w:eastAsia="宋体" w:cs="宋体"/>
                <w:spacing w:val="-5"/>
              </w:rPr>
              <w:t>的类似需求。</w:t>
            </w:r>
            <w:r>
              <w:rPr>
                <w:rFonts w:hint="eastAsia" w:eastAsia="宋体"/>
                <w:spacing w:val="-5"/>
                <w:lang w:eastAsia="zh-CN"/>
              </w:rPr>
              <w:t>HQ</w:t>
            </w:r>
            <w:r>
              <w:rPr>
                <w:spacing w:val="-5"/>
              </w:rPr>
              <w:t>270</w:t>
            </w:r>
            <w:r>
              <w:rPr>
                <w:spacing w:val="16"/>
              </w:rPr>
              <w:t xml:space="preserve"> </w:t>
            </w:r>
            <w:r>
              <w:rPr>
                <w:rFonts w:ascii="宋体" w:hAnsi="宋体" w:eastAsia="宋体" w:cs="宋体"/>
                <w:spacing w:val="-5"/>
              </w:rPr>
              <w:t>不</w:t>
            </w:r>
            <w:r>
              <w:rPr>
                <w:rFonts w:ascii="宋体" w:hAnsi="宋体" w:eastAsia="宋体" w:cs="宋体"/>
              </w:rPr>
              <w:t xml:space="preserve"> </w:t>
            </w:r>
            <w:r>
              <w:rPr>
                <w:rFonts w:ascii="宋体" w:hAnsi="宋体" w:eastAsia="宋体" w:cs="宋体"/>
                <w:spacing w:val="-1"/>
              </w:rPr>
              <w:t>会带来任何自磁化问题。</w:t>
            </w:r>
          </w:p>
        </w:tc>
      </w:tr>
      <w:tr w14:paraId="0F150A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2587" w:type="dxa"/>
            <w:tcBorders>
              <w:left w:val="single" w:color="000000" w:sz="10" w:space="0"/>
              <w:bottom w:val="single" w:color="000000" w:sz="10" w:space="0"/>
            </w:tcBorders>
            <w:vAlign w:val="top"/>
          </w:tcPr>
          <w:p w14:paraId="32F49F1E">
            <w:pPr>
              <w:spacing w:before="268" w:line="220" w:lineRule="auto"/>
              <w:ind w:left="108"/>
              <w:rPr>
                <w:rFonts w:ascii="宋体" w:hAnsi="宋体" w:eastAsia="宋体" w:cs="宋体"/>
                <w:sz w:val="24"/>
                <w:szCs w:val="24"/>
              </w:rPr>
            </w:pPr>
            <w:r>
              <w:rPr>
                <w:rFonts w:ascii="宋体" w:hAnsi="宋体" w:eastAsia="宋体" w:cs="宋体"/>
                <w:spacing w:val="-2"/>
                <w:sz w:val="24"/>
                <w:szCs w:val="24"/>
              </w:rPr>
              <w:t>线性可变差动变压器</w:t>
            </w:r>
          </w:p>
        </w:tc>
        <w:tc>
          <w:tcPr>
            <w:tcW w:w="1634" w:type="dxa"/>
            <w:tcBorders>
              <w:bottom w:val="single" w:color="000000" w:sz="10" w:space="0"/>
            </w:tcBorders>
            <w:vAlign w:val="top"/>
          </w:tcPr>
          <w:p w14:paraId="5961E6C7">
            <w:pPr>
              <w:pStyle w:val="6"/>
              <w:spacing w:before="310" w:line="188" w:lineRule="auto"/>
              <w:ind w:left="418"/>
            </w:pPr>
            <w:r>
              <w:rPr>
                <w:spacing w:val="-1"/>
              </w:rPr>
              <w:t>&lt;1500Ω</w:t>
            </w:r>
          </w:p>
        </w:tc>
        <w:tc>
          <w:tcPr>
            <w:tcW w:w="5136" w:type="dxa"/>
            <w:tcBorders>
              <w:bottom w:val="single" w:color="000000" w:sz="10" w:space="0"/>
              <w:right w:val="single" w:color="000000" w:sz="10" w:space="0"/>
            </w:tcBorders>
            <w:vAlign w:val="top"/>
          </w:tcPr>
          <w:p w14:paraId="6DAEA913">
            <w:pPr>
              <w:pStyle w:val="6"/>
              <w:spacing w:before="112" w:line="236" w:lineRule="auto"/>
              <w:ind w:left="115" w:right="415"/>
              <w:rPr>
                <w:rFonts w:ascii="宋体" w:hAnsi="宋体" w:eastAsia="宋体" w:cs="宋体"/>
              </w:rPr>
            </w:pPr>
            <w:r>
              <w:rPr>
                <w:rFonts w:ascii="宋体" w:hAnsi="宋体" w:eastAsia="宋体" w:cs="宋体"/>
                <w:spacing w:val="-1"/>
              </w:rPr>
              <w:t>用于坚固的伺服反馈应用。带宽为</w:t>
            </w:r>
            <w:r>
              <w:rPr>
                <w:rFonts w:ascii="宋体" w:hAnsi="宋体" w:eastAsia="宋体" w:cs="宋体"/>
                <w:spacing w:val="-50"/>
              </w:rPr>
              <w:t xml:space="preserve"> </w:t>
            </w:r>
            <w:r>
              <w:rPr>
                <w:spacing w:val="-1"/>
              </w:rPr>
              <w:t xml:space="preserve">400Hz </w:t>
            </w:r>
            <w:r>
              <w:rPr>
                <w:rFonts w:ascii="宋体" w:hAnsi="宋体" w:eastAsia="宋体" w:cs="宋体"/>
                <w:spacing w:val="-1"/>
              </w:rPr>
              <w:t>至</w:t>
            </w:r>
            <w:r>
              <w:rPr>
                <w:rFonts w:ascii="宋体" w:hAnsi="宋体" w:eastAsia="宋体" w:cs="宋体"/>
              </w:rPr>
              <w:t xml:space="preserve"> </w:t>
            </w:r>
            <w:r>
              <w:rPr>
                <w:spacing w:val="-3"/>
              </w:rPr>
              <w:t>5kHz</w:t>
            </w:r>
            <w:r>
              <w:rPr>
                <w:rFonts w:ascii="宋体" w:hAnsi="宋体" w:eastAsia="宋体" w:cs="宋体"/>
                <w:spacing w:val="-3"/>
              </w:rPr>
              <w:t>。</w:t>
            </w:r>
          </w:p>
        </w:tc>
      </w:tr>
    </w:tbl>
    <w:p w14:paraId="280B46B4">
      <w:pPr>
        <w:spacing w:line="412" w:lineRule="auto"/>
        <w:rPr>
          <w:rFonts w:ascii="Arial"/>
          <w:sz w:val="21"/>
        </w:rPr>
      </w:pPr>
    </w:p>
    <w:p w14:paraId="15B4A583">
      <w:pPr>
        <w:spacing w:line="2984" w:lineRule="exact"/>
        <w:ind w:firstLine="27"/>
      </w:pPr>
      <w:r>
        <w:rPr>
          <w:position w:val="-59"/>
        </w:rPr>
        <w:pict>
          <v:group id="_x0000_s1033" o:spid="_x0000_s1033" o:spt="203" style="height:149.25pt;width:466.4pt;" coordsize="9327,2985">
            <o:lock v:ext="edit"/>
            <v:shape id="_x0000_s1034" o:spid="_x0000_s1034" o:spt="75" type="#_x0000_t75" style="position:absolute;left:15;top:15;height:2955;width:9297;" filled="f" stroked="f" coordsize="21600,21600">
              <v:path/>
              <v:fill on="f" focussize="0,0"/>
              <v:stroke on="f"/>
              <v:imagedata r:id="rId87" o:title=""/>
              <o:lock v:ext="edit" aspectratio="t"/>
            </v:shape>
            <v:shape id="_x0000_s1035" o:spid="_x0000_s1035" o:spt="202" type="#_x0000_t202" style="position:absolute;left:-20;top:-20;height:3025;width:9367;" filled="f" stroked="f" coordsize="21600,21600">
              <v:path/>
              <v:fill on="f" focussize="0,0"/>
              <v:stroke on="f"/>
              <v:imagedata o:title=""/>
              <o:lock v:ext="edit" aspectratio="f"/>
              <v:textbox inset="0mm,0mm,0mm,0mm">
                <w:txbxContent>
                  <w:p w14:paraId="00E2B774">
                    <w:pPr>
                      <w:spacing w:line="20" w:lineRule="exact"/>
                    </w:pPr>
                  </w:p>
                  <w:tbl>
                    <w:tblPr>
                      <w:tblStyle w:val="5"/>
                      <w:tblW w:w="9317"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317"/>
                    </w:tblGrid>
                    <w:tr w14:paraId="7002C95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964" w:hRule="atLeast"/>
                      </w:trPr>
                      <w:tc>
                        <w:tcPr>
                          <w:tcW w:w="9317" w:type="dxa"/>
                          <w:vAlign w:val="top"/>
                        </w:tcPr>
                        <w:p w14:paraId="77E00A1B">
                          <w:pPr>
                            <w:rPr>
                              <w:rFonts w:ascii="Arial"/>
                              <w:sz w:val="21"/>
                            </w:rPr>
                          </w:pPr>
                        </w:p>
                      </w:tc>
                    </w:tr>
                  </w:tbl>
                  <w:p w14:paraId="05AACDD0">
                    <w:pPr>
                      <w:rPr>
                        <w:rFonts w:ascii="Arial"/>
                        <w:sz w:val="21"/>
                      </w:rPr>
                    </w:pPr>
                  </w:p>
                </w:txbxContent>
              </v:textbox>
            </v:shape>
            <w10:wrap type="none"/>
            <w10:anchorlock/>
          </v:group>
        </w:pict>
      </w:r>
    </w:p>
    <w:p w14:paraId="2F58509D">
      <w:pPr>
        <w:spacing w:before="214" w:line="221" w:lineRule="auto"/>
        <w:ind w:left="2261"/>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35  </w:t>
      </w:r>
      <w:r>
        <w:rPr>
          <w:rFonts w:ascii="黑体" w:hAnsi="黑体" w:eastAsia="黑体" w:cs="黑体"/>
          <w:spacing w:val="-2"/>
          <w:sz w:val="24"/>
          <w:szCs w:val="24"/>
        </w:rPr>
        <w:t>峰</w:t>
      </w:r>
      <w:r>
        <w:rPr>
          <w:rFonts w:ascii="Times New Roman" w:hAnsi="Times New Roman" w:eastAsia="Times New Roman" w:cs="Times New Roman"/>
          <w:spacing w:val="-2"/>
          <w:sz w:val="24"/>
          <w:szCs w:val="24"/>
        </w:rPr>
        <w:t>-</w:t>
      </w:r>
      <w:r>
        <w:rPr>
          <w:rFonts w:ascii="黑体" w:hAnsi="黑体" w:eastAsia="黑体" w:cs="黑体"/>
          <w:spacing w:val="-2"/>
          <w:sz w:val="24"/>
          <w:szCs w:val="24"/>
        </w:rPr>
        <w:t>峰电压噪声测试电路（</w:t>
      </w:r>
      <w:r>
        <w:rPr>
          <w:rFonts w:ascii="Times New Roman" w:hAnsi="Times New Roman" w:eastAsia="Times New Roman" w:cs="Times New Roman"/>
          <w:spacing w:val="-2"/>
          <w:sz w:val="24"/>
          <w:szCs w:val="24"/>
        </w:rPr>
        <w:t>0.</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pacing w:val="-2"/>
          <w:sz w:val="24"/>
          <w:szCs w:val="24"/>
        </w:rPr>
        <w:t>1Hz~10Hz</w:t>
      </w:r>
      <w:r>
        <w:rPr>
          <w:rFonts w:ascii="黑体" w:hAnsi="黑体" w:eastAsia="黑体" w:cs="黑体"/>
          <w:spacing w:val="-2"/>
          <w:sz w:val="24"/>
          <w:szCs w:val="24"/>
        </w:rPr>
        <w:t>）</w:t>
      </w:r>
    </w:p>
    <w:p w14:paraId="2EFA42E7">
      <w:pPr>
        <w:spacing w:line="341" w:lineRule="auto"/>
        <w:rPr>
          <w:rFonts w:ascii="Arial"/>
          <w:sz w:val="21"/>
        </w:rPr>
      </w:pPr>
    </w:p>
    <w:p w14:paraId="6D84A6DA">
      <w:pPr>
        <w:spacing w:line="341" w:lineRule="auto"/>
        <w:rPr>
          <w:rFonts w:ascii="Arial"/>
          <w:sz w:val="21"/>
        </w:rPr>
      </w:pPr>
    </w:p>
    <w:p w14:paraId="3CE80477">
      <w:pPr>
        <w:spacing w:before="78" w:line="222" w:lineRule="auto"/>
        <w:ind w:left="17"/>
        <w:outlineLvl w:val="1"/>
        <w:rPr>
          <w:rFonts w:ascii="黑体" w:hAnsi="黑体" w:eastAsia="黑体" w:cs="黑体"/>
          <w:sz w:val="24"/>
          <w:szCs w:val="24"/>
        </w:rPr>
      </w:pPr>
      <w:r>
        <w:rPr>
          <w:rFonts w:ascii="Times New Roman" w:hAnsi="Times New Roman" w:eastAsia="Times New Roman" w:cs="Times New Roman"/>
          <w:spacing w:val="-1"/>
          <w:sz w:val="24"/>
          <w:szCs w:val="24"/>
        </w:rPr>
        <w:t xml:space="preserve">4.3  </w:t>
      </w:r>
      <w:r>
        <w:rPr>
          <w:rFonts w:ascii="黑体" w:hAnsi="黑体" w:eastAsia="黑体" w:cs="黑体"/>
          <w:spacing w:val="-1"/>
          <w:sz w:val="24"/>
          <w:szCs w:val="24"/>
        </w:rPr>
        <w:t>噪声测量之峰</w:t>
      </w:r>
      <w:r>
        <w:rPr>
          <w:rFonts w:ascii="Times New Roman" w:hAnsi="Times New Roman" w:eastAsia="Times New Roman" w:cs="Times New Roman"/>
          <w:spacing w:val="-1"/>
          <w:sz w:val="24"/>
          <w:szCs w:val="24"/>
        </w:rPr>
        <w:t>-</w:t>
      </w:r>
      <w:r>
        <w:rPr>
          <w:rFonts w:ascii="黑体" w:hAnsi="黑体" w:eastAsia="黑体" w:cs="黑体"/>
          <w:spacing w:val="-1"/>
          <w:sz w:val="24"/>
          <w:szCs w:val="24"/>
        </w:rPr>
        <w:t>峰电压噪声</w:t>
      </w:r>
    </w:p>
    <w:p w14:paraId="6FA4F8B4">
      <w:pPr>
        <w:pStyle w:val="2"/>
        <w:spacing w:before="185" w:line="345" w:lineRule="auto"/>
        <w:ind w:left="21" w:right="214" w:firstLine="444"/>
      </w:pPr>
      <w:r>
        <w:rPr>
          <w:spacing w:val="-4"/>
        </w:rPr>
        <w:t xml:space="preserve">图 </w:t>
      </w:r>
      <w:r>
        <w:rPr>
          <w:rFonts w:ascii="Times New Roman" w:hAnsi="Times New Roman" w:eastAsia="Times New Roman" w:cs="Times New Roman"/>
          <w:spacing w:val="-4"/>
        </w:rPr>
        <w:t>35</w:t>
      </w:r>
      <w:r>
        <w:rPr>
          <w:rFonts w:ascii="Times New Roman" w:hAnsi="Times New Roman" w:eastAsia="Times New Roman" w:cs="Times New Roman"/>
          <w:spacing w:val="36"/>
        </w:rPr>
        <w:t xml:space="preserve"> </w:t>
      </w:r>
      <w:r>
        <w:rPr>
          <w:spacing w:val="-4"/>
        </w:rPr>
        <w:t>中的电路是测量峰</w:t>
      </w:r>
      <w:r>
        <w:rPr>
          <w:rFonts w:ascii="Times New Roman" w:hAnsi="Times New Roman" w:eastAsia="Times New Roman" w:cs="Times New Roman"/>
          <w:spacing w:val="-4"/>
        </w:rPr>
        <w:t>-</w:t>
      </w:r>
      <w:r>
        <w:rPr>
          <w:spacing w:val="-4"/>
        </w:rPr>
        <w:t>峰值电压噪声的测试电路。要在</w:t>
      </w:r>
      <w:r>
        <w:rPr>
          <w:spacing w:val="-52"/>
        </w:rPr>
        <w:t xml:space="preserve"> </w:t>
      </w:r>
      <w:r>
        <w:rPr>
          <w:rFonts w:ascii="Times New Roman" w:hAnsi="Times New Roman" w:eastAsia="Times New Roman" w:cs="Times New Roman"/>
          <w:spacing w:val="-4"/>
        </w:rPr>
        <w:t>0.</w:t>
      </w:r>
      <w:r>
        <w:rPr>
          <w:rFonts w:ascii="Times New Roman" w:hAnsi="Times New Roman" w:eastAsia="Times New Roman" w:cs="Times New Roman"/>
          <w:spacing w:val="-32"/>
        </w:rPr>
        <w:t xml:space="preserve"> </w:t>
      </w:r>
      <w:r>
        <w:rPr>
          <w:rFonts w:ascii="Times New Roman" w:hAnsi="Times New Roman" w:eastAsia="Times New Roman" w:cs="Times New Roman"/>
          <w:spacing w:val="-4"/>
        </w:rPr>
        <w:t>1Hz</w:t>
      </w:r>
      <w:r>
        <w:rPr>
          <w:rFonts w:ascii="Times New Roman" w:hAnsi="Times New Roman" w:eastAsia="Times New Roman" w:cs="Times New Roman"/>
          <w:spacing w:val="18"/>
        </w:rPr>
        <w:t xml:space="preserve"> </w:t>
      </w:r>
      <w:r>
        <w:rPr>
          <w:spacing w:val="-4"/>
        </w:rPr>
        <w:t>到</w:t>
      </w:r>
      <w:r>
        <w:rPr>
          <w:spacing w:val="-32"/>
        </w:rPr>
        <w:t xml:space="preserve"> </w:t>
      </w:r>
      <w:r>
        <w:rPr>
          <w:rFonts w:ascii="Times New Roman" w:hAnsi="Times New Roman" w:eastAsia="Times New Roman" w:cs="Times New Roman"/>
          <w:spacing w:val="-4"/>
        </w:rPr>
        <w:t>10Hz</w:t>
      </w:r>
      <w:r>
        <w:rPr>
          <w:rFonts w:ascii="Times New Roman" w:hAnsi="Times New Roman" w:eastAsia="Times New Roman" w:cs="Times New Roman"/>
          <w:spacing w:val="17"/>
        </w:rPr>
        <w:t xml:space="preserve"> </w:t>
      </w:r>
      <w:r>
        <w:rPr>
          <w:spacing w:val="-4"/>
        </w:rPr>
        <w:t>范围内测量</w:t>
      </w:r>
      <w:r>
        <w:t xml:space="preserve"> </w:t>
      </w:r>
      <w:r>
        <w:rPr>
          <w:rFonts w:hint="eastAsia" w:ascii="Times New Roman" w:hAnsi="Times New Roman" w:cs="Times New Roman"/>
          <w:spacing w:val="-2"/>
          <w:lang w:eastAsia="zh-CN"/>
        </w:rPr>
        <w:t>HQ</w:t>
      </w:r>
      <w:r>
        <w:rPr>
          <w:rFonts w:ascii="Times New Roman" w:hAnsi="Times New Roman" w:eastAsia="Times New Roman" w:cs="Times New Roman"/>
          <w:spacing w:val="-2"/>
        </w:rPr>
        <w:t>270</w:t>
      </w:r>
      <w:r>
        <w:rPr>
          <w:rFonts w:ascii="Times New Roman" w:hAnsi="Times New Roman" w:eastAsia="Times New Roman" w:cs="Times New Roman"/>
          <w:spacing w:val="29"/>
        </w:rPr>
        <w:t xml:space="preserve"> </w:t>
      </w:r>
      <w:r>
        <w:rPr>
          <w:spacing w:val="-2"/>
        </w:rPr>
        <w:t>的</w:t>
      </w:r>
      <w:r>
        <w:rPr>
          <w:spacing w:val="-55"/>
        </w:rPr>
        <w:t xml:space="preserve"> </w:t>
      </w:r>
      <w:r>
        <w:rPr>
          <w:rFonts w:ascii="Times New Roman" w:hAnsi="Times New Roman" w:eastAsia="Times New Roman" w:cs="Times New Roman"/>
          <w:spacing w:val="-2"/>
        </w:rPr>
        <w:t>200nV</w:t>
      </w:r>
      <w:r>
        <w:rPr>
          <w:rFonts w:ascii="Times New Roman" w:hAnsi="Times New Roman" w:eastAsia="Times New Roman" w:cs="Times New Roman"/>
          <w:spacing w:val="17"/>
        </w:rPr>
        <w:t xml:space="preserve"> </w:t>
      </w:r>
      <w:r>
        <w:rPr>
          <w:spacing w:val="-2"/>
        </w:rPr>
        <w:t>峰峰噪声规范，必须遵守以下预防措</w:t>
      </w:r>
      <w:r>
        <w:rPr>
          <w:spacing w:val="-3"/>
        </w:rPr>
        <w:t>施：</w:t>
      </w:r>
    </w:p>
    <w:p w14:paraId="277A82F1">
      <w:pPr>
        <w:pStyle w:val="2"/>
        <w:spacing w:before="36" w:line="345" w:lineRule="auto"/>
        <w:ind w:left="22" w:firstLine="438"/>
      </w:pPr>
      <w:r>
        <w:rPr>
          <w:rFonts w:ascii="Times New Roman" w:hAnsi="Times New Roman" w:eastAsia="Times New Roman" w:cs="Times New Roman"/>
          <w:spacing w:val="-1"/>
        </w:rPr>
        <w:t>1</w:t>
      </w:r>
      <w:r>
        <w:rPr>
          <w:rFonts w:ascii="Times New Roman" w:hAnsi="Times New Roman" w:eastAsia="Times New Roman" w:cs="Times New Roman"/>
          <w:spacing w:val="-27"/>
        </w:rPr>
        <w:t xml:space="preserve"> </w:t>
      </w:r>
      <w:r>
        <w:rPr>
          <w:spacing w:val="-1"/>
        </w:rPr>
        <w:t>。该设备必须预热至少</w:t>
      </w:r>
      <w:r>
        <w:rPr>
          <w:spacing w:val="-48"/>
        </w:rPr>
        <w:t xml:space="preserve"> </w:t>
      </w:r>
      <w:r>
        <w:rPr>
          <w:rFonts w:ascii="Times New Roman" w:hAnsi="Times New Roman" w:eastAsia="Times New Roman" w:cs="Times New Roman"/>
          <w:spacing w:val="-1"/>
        </w:rPr>
        <w:t xml:space="preserve">5 </w:t>
      </w:r>
      <w:r>
        <w:rPr>
          <w:spacing w:val="-1"/>
        </w:rPr>
        <w:t>分钟。如预热</w:t>
      </w:r>
      <w:r>
        <w:rPr>
          <w:spacing w:val="-2"/>
        </w:rPr>
        <w:t>漂移曲线所示，由于通电后芯片温度的升高，</w:t>
      </w:r>
      <w:r>
        <w:t xml:space="preserve"> </w:t>
      </w:r>
      <w:r>
        <w:rPr>
          <w:spacing w:val="-7"/>
        </w:rPr>
        <w:t>偏移电压通常会改变</w:t>
      </w:r>
      <w:r>
        <w:rPr>
          <w:spacing w:val="-55"/>
        </w:rPr>
        <w:t xml:space="preserve"> </w:t>
      </w:r>
      <w:r>
        <w:rPr>
          <w:rFonts w:ascii="Times New Roman" w:hAnsi="Times New Roman" w:eastAsia="Times New Roman" w:cs="Times New Roman"/>
          <w:spacing w:val="-7"/>
        </w:rPr>
        <w:t>2uV</w:t>
      </w:r>
      <w:r>
        <w:rPr>
          <w:spacing w:val="-7"/>
        </w:rPr>
        <w:t>。在</w:t>
      </w:r>
      <w:r>
        <w:rPr>
          <w:spacing w:val="-32"/>
        </w:rPr>
        <w:t xml:space="preserve"> </w:t>
      </w:r>
      <w:r>
        <w:rPr>
          <w:rFonts w:ascii="Times New Roman" w:hAnsi="Times New Roman" w:eastAsia="Times New Roman" w:cs="Times New Roman"/>
          <w:spacing w:val="-7"/>
        </w:rPr>
        <w:t xml:space="preserve">10 </w:t>
      </w:r>
      <w:r>
        <w:rPr>
          <w:spacing w:val="-7"/>
        </w:rPr>
        <w:t>秒的测量间</w:t>
      </w:r>
      <w:r>
        <w:rPr>
          <w:spacing w:val="-8"/>
        </w:rPr>
        <w:t>隔内，这些温度引起的效应可以超过几十纳伏。</w:t>
      </w:r>
    </w:p>
    <w:p w14:paraId="32CBB206">
      <w:pPr>
        <w:pStyle w:val="2"/>
        <w:spacing w:before="37" w:line="219" w:lineRule="auto"/>
        <w:jc w:val="right"/>
      </w:pPr>
      <w:r>
        <w:rPr>
          <w:rFonts w:ascii="Times New Roman" w:hAnsi="Times New Roman" w:eastAsia="Times New Roman" w:cs="Times New Roman"/>
          <w:spacing w:val="-1"/>
        </w:rPr>
        <w:t xml:space="preserve">2.    </w:t>
      </w:r>
      <w:r>
        <w:rPr>
          <w:spacing w:val="-1"/>
        </w:rPr>
        <w:t>出于类似的原因，该设备必须很好地屏蔽气流。屏蔽也可以尽</w:t>
      </w:r>
      <w:r>
        <w:rPr>
          <w:spacing w:val="-2"/>
        </w:rPr>
        <w:t>量减少热电偶效应。</w:t>
      </w:r>
    </w:p>
    <w:p w14:paraId="1DBD9BA7">
      <w:pPr>
        <w:pStyle w:val="2"/>
        <w:spacing w:before="181" w:line="219" w:lineRule="auto"/>
        <w:ind w:left="443"/>
      </w:pPr>
      <w:r>
        <w:rPr>
          <w:rFonts w:ascii="Times New Roman" w:hAnsi="Times New Roman" w:eastAsia="Times New Roman" w:cs="Times New Roman"/>
          <w:spacing w:val="-1"/>
        </w:rPr>
        <w:t xml:space="preserve">3.    </w:t>
      </w:r>
      <w:r>
        <w:rPr>
          <w:spacing w:val="-1"/>
        </w:rPr>
        <w:t>在设备附近的突然运动也可以</w:t>
      </w:r>
      <w:r>
        <w:rPr>
          <w:rFonts w:ascii="Times New Roman" w:hAnsi="Times New Roman" w:eastAsia="Times New Roman" w:cs="Times New Roman"/>
          <w:spacing w:val="-1"/>
        </w:rPr>
        <w:t>“</w:t>
      </w:r>
      <w:r>
        <w:rPr>
          <w:spacing w:val="-1"/>
        </w:rPr>
        <w:t>馈通</w:t>
      </w:r>
      <w:r>
        <w:rPr>
          <w:rFonts w:ascii="Times New Roman" w:hAnsi="Times New Roman" w:eastAsia="Times New Roman" w:cs="Times New Roman"/>
          <w:spacing w:val="-1"/>
        </w:rPr>
        <w:t>”</w:t>
      </w:r>
      <w:r>
        <w:rPr>
          <w:rFonts w:ascii="Times New Roman" w:hAnsi="Times New Roman" w:eastAsia="Times New Roman" w:cs="Times New Roman"/>
          <w:spacing w:val="-32"/>
        </w:rPr>
        <w:t xml:space="preserve"> </w:t>
      </w:r>
      <w:r>
        <w:rPr>
          <w:spacing w:val="-1"/>
        </w:rPr>
        <w:t>，以增加观察</w:t>
      </w:r>
      <w:r>
        <w:rPr>
          <w:spacing w:val="-2"/>
        </w:rPr>
        <w:t>到的噪声。</w:t>
      </w:r>
    </w:p>
    <w:p w14:paraId="5881C350">
      <w:pPr>
        <w:pStyle w:val="2"/>
        <w:spacing w:before="182" w:line="313" w:lineRule="auto"/>
        <w:ind w:left="24" w:right="80" w:firstLine="412"/>
      </w:pPr>
      <w:r>
        <w:rPr>
          <w:rFonts w:ascii="Times New Roman" w:hAnsi="Times New Roman" w:eastAsia="Times New Roman" w:cs="Times New Roman"/>
          <w:spacing w:val="-5"/>
        </w:rPr>
        <w:t xml:space="preserve">4.    </w:t>
      </w:r>
      <w:r>
        <w:rPr>
          <w:spacing w:val="-5"/>
        </w:rPr>
        <w:t>测量</w:t>
      </w:r>
      <w:r>
        <w:rPr>
          <w:spacing w:val="-51"/>
        </w:rPr>
        <w:t xml:space="preserve"> </w:t>
      </w:r>
      <w:r>
        <w:rPr>
          <w:rFonts w:ascii="Times New Roman" w:hAnsi="Times New Roman" w:eastAsia="Times New Roman" w:cs="Times New Roman"/>
          <w:spacing w:val="-5"/>
        </w:rPr>
        <w:t>0.</w:t>
      </w:r>
      <w:r>
        <w:rPr>
          <w:rFonts w:ascii="Times New Roman" w:hAnsi="Times New Roman" w:eastAsia="Times New Roman" w:cs="Times New Roman"/>
          <w:spacing w:val="-32"/>
        </w:rPr>
        <w:t xml:space="preserve"> </w:t>
      </w:r>
      <w:r>
        <w:rPr>
          <w:rFonts w:ascii="Times New Roman" w:hAnsi="Times New Roman" w:eastAsia="Times New Roman" w:cs="Times New Roman"/>
          <w:spacing w:val="-5"/>
        </w:rPr>
        <w:t>1Hz</w:t>
      </w:r>
      <w:r>
        <w:rPr>
          <w:rFonts w:ascii="Times New Roman" w:hAnsi="Times New Roman" w:eastAsia="Times New Roman" w:cs="Times New Roman"/>
          <w:spacing w:val="13"/>
        </w:rPr>
        <w:t xml:space="preserve"> </w:t>
      </w:r>
      <w:r>
        <w:rPr>
          <w:spacing w:val="-5"/>
        </w:rPr>
        <w:t>至</w:t>
      </w:r>
      <w:r>
        <w:rPr>
          <w:spacing w:val="-32"/>
        </w:rPr>
        <w:t xml:space="preserve"> </w:t>
      </w:r>
      <w:r>
        <w:rPr>
          <w:rFonts w:ascii="Times New Roman" w:hAnsi="Times New Roman" w:eastAsia="Times New Roman" w:cs="Times New Roman"/>
          <w:spacing w:val="-5"/>
        </w:rPr>
        <w:t>10Hz</w:t>
      </w:r>
      <w:r>
        <w:rPr>
          <w:rFonts w:ascii="Times New Roman" w:hAnsi="Times New Roman" w:eastAsia="Times New Roman" w:cs="Times New Roman"/>
          <w:spacing w:val="20"/>
          <w:w w:val="101"/>
        </w:rPr>
        <w:t xml:space="preserve"> </w:t>
      </w:r>
      <w:r>
        <w:rPr>
          <w:spacing w:val="-5"/>
        </w:rPr>
        <w:t>噪声的测试时间不得超过</w:t>
      </w:r>
      <w:r>
        <w:rPr>
          <w:spacing w:val="-32"/>
        </w:rPr>
        <w:t xml:space="preserve"> </w:t>
      </w:r>
      <w:r>
        <w:rPr>
          <w:rFonts w:ascii="Times New Roman" w:hAnsi="Times New Roman" w:eastAsia="Times New Roman" w:cs="Times New Roman"/>
          <w:spacing w:val="-5"/>
        </w:rPr>
        <w:t xml:space="preserve">10 </w:t>
      </w:r>
      <w:r>
        <w:rPr>
          <w:spacing w:val="-5"/>
        </w:rPr>
        <w:t xml:space="preserve">秒。如图 </w:t>
      </w:r>
      <w:r>
        <w:rPr>
          <w:rFonts w:ascii="Times New Roman" w:hAnsi="Times New Roman" w:eastAsia="Times New Roman" w:cs="Times New Roman"/>
          <w:spacing w:val="-5"/>
        </w:rPr>
        <w:t>36</w:t>
      </w:r>
      <w:r>
        <w:rPr>
          <w:rFonts w:ascii="Times New Roman" w:hAnsi="Times New Roman" w:eastAsia="Times New Roman" w:cs="Times New Roman"/>
          <w:spacing w:val="32"/>
        </w:rPr>
        <w:t xml:space="preserve"> </w:t>
      </w:r>
      <w:r>
        <w:rPr>
          <w:spacing w:val="-5"/>
        </w:rPr>
        <w:t>中</w:t>
      </w:r>
      <w:r>
        <w:rPr>
          <w:spacing w:val="-6"/>
        </w:rPr>
        <w:t>的噪声测试电路频</w:t>
      </w:r>
      <w:r>
        <w:t xml:space="preserve"> </w:t>
      </w:r>
      <w:r>
        <w:rPr>
          <w:spacing w:val="-1"/>
        </w:rPr>
        <w:t>率响应曲线所示，</w:t>
      </w:r>
      <w:r>
        <w:rPr>
          <w:rFonts w:ascii="Times New Roman" w:hAnsi="Times New Roman" w:eastAsia="Times New Roman" w:cs="Times New Roman"/>
          <w:spacing w:val="-1"/>
        </w:rPr>
        <w:t>0.</w:t>
      </w:r>
      <w:r>
        <w:rPr>
          <w:rFonts w:ascii="Times New Roman" w:hAnsi="Times New Roman" w:eastAsia="Times New Roman" w:cs="Times New Roman"/>
          <w:spacing w:val="-32"/>
        </w:rPr>
        <w:t xml:space="preserve"> </w:t>
      </w:r>
      <w:r>
        <w:rPr>
          <w:rFonts w:ascii="Times New Roman" w:hAnsi="Times New Roman" w:eastAsia="Times New Roman" w:cs="Times New Roman"/>
          <w:spacing w:val="-1"/>
        </w:rPr>
        <w:t>1Hz</w:t>
      </w:r>
      <w:r>
        <w:rPr>
          <w:rFonts w:ascii="Times New Roman" w:hAnsi="Times New Roman" w:eastAsia="Times New Roman" w:cs="Times New Roman"/>
          <w:spacing w:val="15"/>
          <w:w w:val="101"/>
        </w:rPr>
        <w:t xml:space="preserve"> </w:t>
      </w:r>
      <w:r>
        <w:rPr>
          <w:spacing w:val="-1"/>
        </w:rPr>
        <w:t>角仅由一个极点定义。</w:t>
      </w:r>
      <w:r>
        <w:rPr>
          <w:rFonts w:ascii="Times New Roman" w:hAnsi="Times New Roman" w:eastAsia="Times New Roman" w:cs="Times New Roman"/>
          <w:spacing w:val="-1"/>
        </w:rPr>
        <w:t xml:space="preserve">10 </w:t>
      </w:r>
      <w:r>
        <w:rPr>
          <w:spacing w:val="-1"/>
        </w:rPr>
        <w:t>秒的测试时</w:t>
      </w:r>
      <w:r>
        <w:rPr>
          <w:spacing w:val="-2"/>
        </w:rPr>
        <w:t>间作为一个额外的极点，以</w:t>
      </w:r>
      <w:r>
        <w:t xml:space="preserve"> </w:t>
      </w:r>
      <w:r>
        <w:rPr>
          <w:spacing w:val="-5"/>
        </w:rPr>
        <w:t>消除来自</w:t>
      </w:r>
      <w:r>
        <w:rPr>
          <w:spacing w:val="-43"/>
        </w:rPr>
        <w:t xml:space="preserve"> </w:t>
      </w:r>
      <w:r>
        <w:rPr>
          <w:rFonts w:ascii="Times New Roman" w:hAnsi="Times New Roman" w:eastAsia="Times New Roman" w:cs="Times New Roman"/>
          <w:spacing w:val="-5"/>
        </w:rPr>
        <w:t>0.</w:t>
      </w:r>
      <w:r>
        <w:rPr>
          <w:rFonts w:ascii="Times New Roman" w:hAnsi="Times New Roman" w:eastAsia="Times New Roman" w:cs="Times New Roman"/>
          <w:spacing w:val="-32"/>
        </w:rPr>
        <w:t xml:space="preserve"> </w:t>
      </w:r>
      <w:r>
        <w:rPr>
          <w:rFonts w:ascii="Times New Roman" w:hAnsi="Times New Roman" w:eastAsia="Times New Roman" w:cs="Times New Roman"/>
          <w:spacing w:val="-5"/>
        </w:rPr>
        <w:t>1Hz</w:t>
      </w:r>
      <w:r>
        <w:rPr>
          <w:rFonts w:ascii="Times New Roman" w:hAnsi="Times New Roman" w:eastAsia="Times New Roman" w:cs="Times New Roman"/>
          <w:spacing w:val="38"/>
          <w:w w:val="101"/>
        </w:rPr>
        <w:t xml:space="preserve"> </w:t>
      </w:r>
      <w:r>
        <w:rPr>
          <w:spacing w:val="-5"/>
        </w:rPr>
        <w:t>以下频带的噪声来源。</w:t>
      </w:r>
    </w:p>
    <w:p w14:paraId="73B3D305">
      <w:pPr>
        <w:spacing w:line="313" w:lineRule="auto"/>
        <w:sectPr>
          <w:headerReference r:id="rId24" w:type="default"/>
          <w:footerReference r:id="rId25" w:type="default"/>
          <w:pgSz w:w="11906" w:h="16839"/>
          <w:pgMar w:top="1185" w:right="1054" w:bottom="1375" w:left="1402" w:header="437" w:footer="1129" w:gutter="0"/>
          <w:cols w:space="720" w:num="1"/>
        </w:sectPr>
      </w:pPr>
    </w:p>
    <w:p w14:paraId="3E55F508">
      <w:pPr>
        <w:spacing w:before="230" w:line="3643" w:lineRule="exact"/>
        <w:ind w:firstLine="2350"/>
      </w:pPr>
      <w:r>
        <w:rPr>
          <w:position w:val="-72"/>
        </w:rPr>
        <w:drawing>
          <wp:inline distT="0" distB="0" distL="0" distR="0">
            <wp:extent cx="2945765" cy="2313305"/>
            <wp:effectExtent l="0" t="0" r="0" b="0"/>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88"/>
                    <a:stretch>
                      <a:fillRect/>
                    </a:stretch>
                  </pic:blipFill>
                  <pic:spPr>
                    <a:xfrm>
                      <a:off x="0" y="0"/>
                      <a:ext cx="2945891" cy="2313432"/>
                    </a:xfrm>
                    <a:prstGeom prst="rect">
                      <a:avLst/>
                    </a:prstGeom>
                  </pic:spPr>
                </pic:pic>
              </a:graphicData>
            </a:graphic>
          </wp:inline>
        </w:drawing>
      </w:r>
    </w:p>
    <w:p w14:paraId="4CB99386">
      <w:pPr>
        <w:spacing w:before="217" w:line="221" w:lineRule="auto"/>
        <w:ind w:left="1889"/>
        <w:rPr>
          <w:rFonts w:ascii="黑体" w:hAnsi="黑体" w:eastAsia="黑体" w:cs="黑体"/>
          <w:sz w:val="24"/>
          <w:szCs w:val="24"/>
        </w:rPr>
      </w:pPr>
      <w:r>
        <w:rPr>
          <w:rFonts w:ascii="黑体" w:hAnsi="黑体" w:eastAsia="黑体" w:cs="黑体"/>
          <w:spacing w:val="-3"/>
          <w:sz w:val="24"/>
          <w:szCs w:val="24"/>
        </w:rPr>
        <w:t xml:space="preserve">图 </w:t>
      </w:r>
      <w:r>
        <w:rPr>
          <w:rFonts w:ascii="Times New Roman" w:hAnsi="Times New Roman" w:eastAsia="Times New Roman" w:cs="Times New Roman"/>
          <w:spacing w:val="-3"/>
          <w:sz w:val="24"/>
          <w:szCs w:val="24"/>
        </w:rPr>
        <w:t>36 0.</w:t>
      </w:r>
      <w:r>
        <w:rPr>
          <w:rFonts w:ascii="Times New Roman" w:hAnsi="Times New Roman" w:eastAsia="Times New Roman" w:cs="Times New Roman"/>
          <w:spacing w:val="-32"/>
          <w:sz w:val="24"/>
          <w:szCs w:val="24"/>
        </w:rPr>
        <w:t xml:space="preserve"> </w:t>
      </w:r>
      <w:r>
        <w:rPr>
          <w:rFonts w:ascii="Times New Roman" w:hAnsi="Times New Roman" w:eastAsia="Times New Roman" w:cs="Times New Roman"/>
          <w:spacing w:val="-3"/>
          <w:sz w:val="24"/>
          <w:szCs w:val="24"/>
        </w:rPr>
        <w:t>1Hz</w:t>
      </w:r>
      <w:r>
        <w:rPr>
          <w:rFonts w:ascii="Times New Roman" w:hAnsi="Times New Roman" w:eastAsia="Times New Roman" w:cs="Times New Roman"/>
          <w:spacing w:val="18"/>
          <w:w w:val="101"/>
          <w:sz w:val="24"/>
          <w:szCs w:val="24"/>
        </w:rPr>
        <w:t xml:space="preserve"> </w:t>
      </w:r>
      <w:r>
        <w:rPr>
          <w:rFonts w:ascii="黑体" w:hAnsi="黑体" w:eastAsia="黑体" w:cs="黑体"/>
          <w:spacing w:val="-3"/>
          <w:sz w:val="24"/>
          <w:szCs w:val="24"/>
        </w:rPr>
        <w:t>至</w:t>
      </w:r>
      <w:r>
        <w:rPr>
          <w:rFonts w:ascii="黑体" w:hAnsi="黑体" w:eastAsia="黑体" w:cs="黑体"/>
          <w:spacing w:val="-32"/>
          <w:sz w:val="24"/>
          <w:szCs w:val="24"/>
        </w:rPr>
        <w:t xml:space="preserve"> </w:t>
      </w:r>
      <w:r>
        <w:rPr>
          <w:rFonts w:ascii="Times New Roman" w:hAnsi="Times New Roman" w:eastAsia="Times New Roman" w:cs="Times New Roman"/>
          <w:spacing w:val="-3"/>
          <w:sz w:val="24"/>
          <w:szCs w:val="24"/>
        </w:rPr>
        <w:t xml:space="preserve">10Hz </w:t>
      </w:r>
      <w:r>
        <w:rPr>
          <w:rFonts w:ascii="黑体" w:hAnsi="黑体" w:eastAsia="黑体" w:cs="黑体"/>
          <w:spacing w:val="-3"/>
          <w:sz w:val="24"/>
          <w:szCs w:val="24"/>
        </w:rPr>
        <w:t>峰</w:t>
      </w:r>
      <w:r>
        <w:rPr>
          <w:rFonts w:ascii="Times New Roman" w:hAnsi="Times New Roman" w:eastAsia="Times New Roman" w:cs="Times New Roman"/>
          <w:spacing w:val="-3"/>
          <w:sz w:val="24"/>
          <w:szCs w:val="24"/>
        </w:rPr>
        <w:t>-</w:t>
      </w:r>
      <w:r>
        <w:rPr>
          <w:rFonts w:ascii="黑体" w:hAnsi="黑体" w:eastAsia="黑体" w:cs="黑体"/>
          <w:spacing w:val="-3"/>
          <w:sz w:val="24"/>
          <w:szCs w:val="24"/>
        </w:rPr>
        <w:t>峰电压噪声测试电</w:t>
      </w:r>
      <w:r>
        <w:rPr>
          <w:rFonts w:ascii="黑体" w:hAnsi="黑体" w:eastAsia="黑体" w:cs="黑体"/>
          <w:spacing w:val="-4"/>
          <w:sz w:val="24"/>
          <w:szCs w:val="24"/>
        </w:rPr>
        <w:t>路频率响应</w:t>
      </w:r>
    </w:p>
    <w:p w14:paraId="49E35DFC">
      <w:pPr>
        <w:pStyle w:val="2"/>
        <w:spacing w:before="186" w:line="312" w:lineRule="auto"/>
        <w:ind w:left="7" w:right="54" w:firstLine="423"/>
      </w:pPr>
      <w:r>
        <w:rPr>
          <w:rFonts w:ascii="Times New Roman" w:hAnsi="Times New Roman" w:eastAsia="Times New Roman" w:cs="Times New Roman"/>
          <w:spacing w:val="-1"/>
        </w:rPr>
        <w:t xml:space="preserve">5.    </w:t>
      </w:r>
      <w:r>
        <w:rPr>
          <w:spacing w:val="-1"/>
        </w:rPr>
        <w:t>在测量大量单元上的噪声时，建议进行噪声</w:t>
      </w:r>
      <w:r>
        <w:rPr>
          <w:rFonts w:ascii="Times New Roman" w:hAnsi="Times New Roman" w:eastAsia="Times New Roman" w:cs="Times New Roman"/>
          <w:spacing w:val="-1"/>
        </w:rPr>
        <w:t>-</w:t>
      </w:r>
      <w:r>
        <w:rPr>
          <w:spacing w:val="-1"/>
        </w:rPr>
        <w:t>电压</w:t>
      </w:r>
      <w:r>
        <w:rPr>
          <w:rFonts w:ascii="Times New Roman" w:hAnsi="Times New Roman" w:eastAsia="Times New Roman" w:cs="Times New Roman"/>
          <w:spacing w:val="-1"/>
        </w:rPr>
        <w:t>-</w:t>
      </w:r>
      <w:r>
        <w:rPr>
          <w:spacing w:val="-1"/>
        </w:rPr>
        <w:t>密度测试。</w:t>
      </w:r>
      <w:r>
        <w:rPr>
          <w:rFonts w:ascii="Times New Roman" w:hAnsi="Times New Roman" w:eastAsia="Times New Roman" w:cs="Times New Roman"/>
          <w:spacing w:val="-1"/>
        </w:rPr>
        <w:t>10Hz</w:t>
      </w:r>
      <w:r>
        <w:rPr>
          <w:rFonts w:ascii="Times New Roman" w:hAnsi="Times New Roman" w:eastAsia="Times New Roman" w:cs="Times New Roman"/>
          <w:spacing w:val="30"/>
          <w:w w:val="101"/>
        </w:rPr>
        <w:t xml:space="preserve"> </w:t>
      </w:r>
      <w:r>
        <w:rPr>
          <w:spacing w:val="-1"/>
        </w:rPr>
        <w:t>的噪声电压密</w:t>
      </w:r>
      <w:r>
        <w:t xml:space="preserve">  </w:t>
      </w:r>
      <w:r>
        <w:rPr>
          <w:spacing w:val="-4"/>
        </w:rPr>
        <w:t>度将与</w:t>
      </w:r>
      <w:r>
        <w:rPr>
          <w:spacing w:val="-33"/>
        </w:rPr>
        <w:t xml:space="preserve"> </w:t>
      </w:r>
      <w:r>
        <w:rPr>
          <w:rFonts w:ascii="Times New Roman" w:hAnsi="Times New Roman" w:eastAsia="Times New Roman" w:cs="Times New Roman"/>
          <w:spacing w:val="-4"/>
        </w:rPr>
        <w:t>0.</w:t>
      </w:r>
      <w:r>
        <w:rPr>
          <w:rFonts w:ascii="Times New Roman" w:hAnsi="Times New Roman" w:eastAsia="Times New Roman" w:cs="Times New Roman"/>
          <w:spacing w:val="-32"/>
        </w:rPr>
        <w:t xml:space="preserve"> </w:t>
      </w:r>
      <w:r>
        <w:rPr>
          <w:rFonts w:ascii="Times New Roman" w:hAnsi="Times New Roman" w:eastAsia="Times New Roman" w:cs="Times New Roman"/>
          <w:spacing w:val="-4"/>
        </w:rPr>
        <w:t xml:space="preserve">1Hz </w:t>
      </w:r>
      <w:r>
        <w:rPr>
          <w:spacing w:val="-4"/>
        </w:rPr>
        <w:t>至</w:t>
      </w:r>
      <w:r>
        <w:rPr>
          <w:spacing w:val="-32"/>
        </w:rPr>
        <w:t xml:space="preserve"> </w:t>
      </w:r>
      <w:r>
        <w:rPr>
          <w:rFonts w:ascii="Times New Roman" w:hAnsi="Times New Roman" w:eastAsia="Times New Roman" w:cs="Times New Roman"/>
          <w:spacing w:val="-4"/>
        </w:rPr>
        <w:t>10Hz</w:t>
      </w:r>
      <w:r>
        <w:rPr>
          <w:rFonts w:ascii="Times New Roman" w:hAnsi="Times New Roman" w:eastAsia="Times New Roman" w:cs="Times New Roman"/>
          <w:spacing w:val="17"/>
          <w:w w:val="101"/>
        </w:rPr>
        <w:t xml:space="preserve"> </w:t>
      </w:r>
      <w:r>
        <w:rPr>
          <w:spacing w:val="-4"/>
        </w:rPr>
        <w:t>峰</w:t>
      </w:r>
      <w:r>
        <w:rPr>
          <w:rFonts w:ascii="Times New Roman" w:hAnsi="Times New Roman" w:eastAsia="Times New Roman" w:cs="Times New Roman"/>
          <w:spacing w:val="-4"/>
        </w:rPr>
        <w:t>-</w:t>
      </w:r>
      <w:r>
        <w:rPr>
          <w:spacing w:val="-4"/>
        </w:rPr>
        <w:t>峰的噪声读数很好地相关联，因为这两个结果都是由白噪声和</w:t>
      </w:r>
      <w:r>
        <w:rPr>
          <w:spacing w:val="-32"/>
        </w:rPr>
        <w:t xml:space="preserve"> </w:t>
      </w:r>
      <w:r>
        <w:rPr>
          <w:rFonts w:ascii="Times New Roman" w:hAnsi="Times New Roman" w:eastAsia="Times New Roman" w:cs="Times New Roman"/>
          <w:spacing w:val="-4"/>
        </w:rPr>
        <w:t>1/f</w:t>
      </w:r>
      <w:r>
        <w:rPr>
          <w:rFonts w:ascii="Times New Roman" w:hAnsi="Times New Roman" w:eastAsia="Times New Roman" w:cs="Times New Roman"/>
        </w:rPr>
        <w:t xml:space="preserve"> </w:t>
      </w:r>
      <w:r>
        <w:rPr>
          <w:spacing w:val="-1"/>
        </w:rPr>
        <w:t>角频率的位置决定的。</w:t>
      </w:r>
    </w:p>
    <w:p w14:paraId="35E4064E">
      <w:pPr>
        <w:pStyle w:val="2"/>
        <w:spacing w:before="184" w:line="288" w:lineRule="auto"/>
        <w:ind w:left="8" w:right="195" w:firstLine="420"/>
      </w:pPr>
      <w:r>
        <w:rPr>
          <w:rFonts w:ascii="Times New Roman" w:hAnsi="Times New Roman" w:eastAsia="Times New Roman" w:cs="Times New Roman"/>
        </w:rPr>
        <w:t xml:space="preserve">6.    </w:t>
      </w:r>
      <w:r>
        <w:t>电源应通过旁路良好的低噪声电源提供给测试电路，</w:t>
      </w:r>
      <w:r>
        <w:rPr>
          <w:spacing w:val="-1"/>
        </w:rPr>
        <w:t>例如电池。这将最小化通过</w:t>
      </w:r>
      <w:r>
        <w:t xml:space="preserve"> </w:t>
      </w:r>
      <w:r>
        <w:rPr>
          <w:spacing w:val="-1"/>
        </w:rPr>
        <w:t>放大器电源引脚引入的输出噪声。</w:t>
      </w:r>
    </w:p>
    <w:p w14:paraId="7AD9B9E5">
      <w:pPr>
        <w:spacing w:line="267" w:lineRule="auto"/>
        <w:rPr>
          <w:rFonts w:ascii="Arial"/>
          <w:sz w:val="21"/>
        </w:rPr>
      </w:pPr>
    </w:p>
    <w:p w14:paraId="7CA9F53C">
      <w:pPr>
        <w:spacing w:before="78" w:line="221" w:lineRule="auto"/>
        <w:ind w:left="2"/>
        <w:outlineLvl w:val="1"/>
        <w:rPr>
          <w:rFonts w:ascii="黑体" w:hAnsi="黑体" w:eastAsia="黑体" w:cs="黑体"/>
          <w:sz w:val="24"/>
          <w:szCs w:val="24"/>
        </w:rPr>
      </w:pPr>
      <w:r>
        <w:rPr>
          <w:rFonts w:ascii="Times New Roman" w:hAnsi="Times New Roman" w:eastAsia="Times New Roman" w:cs="Times New Roman"/>
          <w:spacing w:val="-1"/>
          <w:sz w:val="24"/>
          <w:szCs w:val="24"/>
        </w:rPr>
        <w:t xml:space="preserve">4.4  </w:t>
      </w:r>
      <w:r>
        <w:rPr>
          <w:rFonts w:ascii="黑体" w:hAnsi="黑体" w:eastAsia="黑体" w:cs="黑体"/>
          <w:spacing w:val="-1"/>
          <w:sz w:val="24"/>
          <w:szCs w:val="24"/>
        </w:rPr>
        <w:t>噪声测量之噪声电压密度</w:t>
      </w:r>
    </w:p>
    <w:p w14:paraId="7310543F">
      <w:pPr>
        <w:pStyle w:val="2"/>
        <w:spacing w:before="185" w:line="306" w:lineRule="auto"/>
        <w:ind w:left="8" w:firstLine="443"/>
        <w:jc w:val="both"/>
      </w:pPr>
      <w:r>
        <w:rPr>
          <w:spacing w:val="-3"/>
        </w:rPr>
        <w:t xml:space="preserve">图 </w:t>
      </w:r>
      <w:r>
        <w:rPr>
          <w:rFonts w:ascii="Times New Roman" w:hAnsi="Times New Roman" w:eastAsia="Times New Roman" w:cs="Times New Roman"/>
          <w:spacing w:val="-3"/>
        </w:rPr>
        <w:t>37</w:t>
      </w:r>
      <w:r>
        <w:rPr>
          <w:rFonts w:ascii="Times New Roman" w:hAnsi="Times New Roman" w:eastAsia="Times New Roman" w:cs="Times New Roman"/>
          <w:spacing w:val="38"/>
        </w:rPr>
        <w:t xml:space="preserve"> </w:t>
      </w:r>
      <w:r>
        <w:rPr>
          <w:spacing w:val="-3"/>
        </w:rPr>
        <w:t>中的电路显示了一种快速、可靠的测量双通道运算放大器噪声电压密度的方法。</w:t>
      </w:r>
      <w:r>
        <w:t xml:space="preserve"> </w:t>
      </w:r>
      <w:r>
        <w:rPr>
          <w:spacing w:val="-2"/>
        </w:rPr>
        <w:t>第一个放大器是单位增益，最终放大器的同相增益为</w:t>
      </w:r>
      <w:r>
        <w:rPr>
          <w:spacing w:val="-24"/>
        </w:rPr>
        <w:t xml:space="preserve"> </w:t>
      </w:r>
      <w:r>
        <w:rPr>
          <w:rFonts w:ascii="Times New Roman" w:hAnsi="Times New Roman" w:eastAsia="Times New Roman" w:cs="Times New Roman"/>
          <w:spacing w:val="-2"/>
        </w:rPr>
        <w:t>101</w:t>
      </w:r>
      <w:r>
        <w:rPr>
          <w:rFonts w:ascii="Times New Roman" w:hAnsi="Times New Roman" w:eastAsia="Times New Roman" w:cs="Times New Roman"/>
          <w:spacing w:val="-27"/>
        </w:rPr>
        <w:t xml:space="preserve"> </w:t>
      </w:r>
      <w:r>
        <w:rPr>
          <w:spacing w:val="-2"/>
        </w:rPr>
        <w:t>。由于每个放大器的噪声电压是</w:t>
      </w:r>
      <w:r>
        <w:t xml:space="preserve">  </w:t>
      </w:r>
      <w:r>
        <w:rPr>
          <w:spacing w:val="-1"/>
        </w:rPr>
        <w:t>不相关的，它们以均方根的方式增加以产生：</w:t>
      </w:r>
    </w:p>
    <w:p w14:paraId="0E584F17">
      <w:pPr>
        <w:spacing w:line="602" w:lineRule="exact"/>
        <w:ind w:left="3657"/>
      </w:pPr>
      <w:r>
        <w:rPr>
          <w:position w:val="-12"/>
        </w:rPr>
        <w:drawing>
          <wp:inline distT="0" distB="0" distL="0" distR="0">
            <wp:extent cx="1318895" cy="382270"/>
            <wp:effectExtent l="0" t="0" r="0" b="0"/>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89"/>
                    <a:stretch>
                      <a:fillRect/>
                    </a:stretch>
                  </pic:blipFill>
                  <pic:spPr>
                    <a:xfrm>
                      <a:off x="0" y="0"/>
                      <a:ext cx="1319327" cy="382456"/>
                    </a:xfrm>
                    <a:prstGeom prst="rect">
                      <a:avLst/>
                    </a:prstGeom>
                  </pic:spPr>
                </pic:pic>
              </a:graphicData>
            </a:graphic>
          </wp:inline>
        </w:drawing>
      </w:r>
    </w:p>
    <w:p w14:paraId="78A08F86">
      <w:pPr>
        <w:pStyle w:val="2"/>
        <w:spacing w:before="67" w:line="278" w:lineRule="auto"/>
        <w:ind w:left="9" w:right="145" w:firstLine="418"/>
      </w:pPr>
      <w:r>
        <w:rPr>
          <w:rFonts w:hint="eastAsia" w:ascii="Times New Roman" w:hAnsi="Times New Roman" w:cs="Times New Roman"/>
          <w:spacing w:val="-2"/>
          <w:lang w:eastAsia="zh-CN"/>
        </w:rPr>
        <w:t>HQ</w:t>
      </w:r>
      <w:r>
        <w:rPr>
          <w:rFonts w:ascii="Times New Roman" w:hAnsi="Times New Roman" w:eastAsia="Times New Roman" w:cs="Times New Roman"/>
          <w:spacing w:val="-2"/>
        </w:rPr>
        <w:t xml:space="preserve">270 </w:t>
      </w:r>
      <w:r>
        <w:rPr>
          <w:spacing w:val="-2"/>
        </w:rPr>
        <w:t>是一个带有两个相同放大器的单片器件。每个放大器的噪声电压密度将匹配，</w:t>
      </w:r>
      <w:r>
        <w:rPr>
          <w:spacing w:val="13"/>
        </w:rPr>
        <w:t xml:space="preserve"> </w:t>
      </w:r>
      <w:r>
        <w:rPr>
          <w:spacing w:val="-4"/>
        </w:rPr>
        <w:t>给出：</w:t>
      </w:r>
    </w:p>
    <w:p w14:paraId="24CF6BEA">
      <w:pPr>
        <w:spacing w:line="602" w:lineRule="exact"/>
        <w:ind w:left="3508"/>
      </w:pPr>
      <w:r>
        <w:rPr>
          <w:position w:val="-12"/>
        </w:rPr>
        <w:drawing>
          <wp:inline distT="0" distB="0" distL="0" distR="0">
            <wp:extent cx="1771650" cy="382270"/>
            <wp:effectExtent l="0" t="0" r="0" b="0"/>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90"/>
                    <a:stretch>
                      <a:fillRect/>
                    </a:stretch>
                  </pic:blipFill>
                  <pic:spPr>
                    <a:xfrm>
                      <a:off x="0" y="0"/>
                      <a:ext cx="1772166" cy="382456"/>
                    </a:xfrm>
                    <a:prstGeom prst="rect">
                      <a:avLst/>
                    </a:prstGeom>
                  </pic:spPr>
                </pic:pic>
              </a:graphicData>
            </a:graphic>
          </wp:inline>
        </w:drawing>
      </w:r>
    </w:p>
    <w:p w14:paraId="79CDF937">
      <w:pPr>
        <w:spacing w:before="172" w:line="2334" w:lineRule="exact"/>
        <w:ind w:firstLine="2472"/>
      </w:pPr>
      <w:r>
        <w:rPr>
          <w:position w:val="-46"/>
        </w:rPr>
        <w:pict>
          <v:group id="_x0000_s1036" o:spid="_x0000_s1036" o:spt="203" style="height:116.7pt;width:219.35pt;" coordsize="4387,2333">
            <o:lock v:ext="edit"/>
            <v:shape id="_x0000_s1037" o:spid="_x0000_s1037" o:spt="75" type="#_x0000_t75" style="position:absolute;left:15;top:14;height:2303;width:4356;" filled="f" stroked="f" coordsize="21600,21600">
              <v:path/>
              <v:fill on="f" focussize="0,0"/>
              <v:stroke on="f"/>
              <v:imagedata r:id="rId91" o:title=""/>
              <o:lock v:ext="edit" aspectratio="t"/>
            </v:shape>
            <v:shape id="_x0000_s1038" o:spid="_x0000_s1038" o:spt="202" type="#_x0000_t202" style="position:absolute;left:-20;top:-20;height:2373;width:4427;" filled="f" stroked="f" coordsize="21600,21600">
              <v:path/>
              <v:fill on="f" focussize="0,0"/>
              <v:stroke on="f"/>
              <v:imagedata o:title=""/>
              <o:lock v:ext="edit" aspectratio="f"/>
              <v:textbox inset="0mm,0mm,0mm,0mm">
                <w:txbxContent>
                  <w:p w14:paraId="3134BD00">
                    <w:pPr>
                      <w:spacing w:line="20" w:lineRule="exact"/>
                    </w:pPr>
                  </w:p>
                  <w:tbl>
                    <w:tblPr>
                      <w:tblStyle w:val="5"/>
                      <w:tblW w:w="4376"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4376"/>
                    </w:tblGrid>
                    <w:tr w14:paraId="7976D98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313" w:hRule="atLeast"/>
                      </w:trPr>
                      <w:tc>
                        <w:tcPr>
                          <w:tcW w:w="4376" w:type="dxa"/>
                          <w:vAlign w:val="top"/>
                        </w:tcPr>
                        <w:p w14:paraId="2A5F02AC">
                          <w:pPr>
                            <w:rPr>
                              <w:rFonts w:ascii="Arial"/>
                              <w:sz w:val="21"/>
                            </w:rPr>
                          </w:pPr>
                        </w:p>
                      </w:tc>
                    </w:tr>
                  </w:tbl>
                  <w:p w14:paraId="48C0D929">
                    <w:pPr>
                      <w:rPr>
                        <w:rFonts w:ascii="Arial"/>
                        <w:sz w:val="21"/>
                      </w:rPr>
                    </w:pPr>
                  </w:p>
                </w:txbxContent>
              </v:textbox>
            </v:shape>
            <w10:wrap type="none"/>
            <w10:anchorlock/>
          </v:group>
        </w:pict>
      </w:r>
    </w:p>
    <w:p w14:paraId="505DAF54">
      <w:pPr>
        <w:spacing w:before="204" w:line="221" w:lineRule="auto"/>
        <w:ind w:left="3140"/>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37  </w:t>
      </w:r>
      <w:r>
        <w:rPr>
          <w:rFonts w:ascii="黑体" w:hAnsi="黑体" w:eastAsia="黑体" w:cs="黑体"/>
          <w:spacing w:val="-2"/>
          <w:sz w:val="24"/>
          <w:szCs w:val="24"/>
        </w:rPr>
        <w:t>噪声电压密度测试电路</w:t>
      </w:r>
    </w:p>
    <w:p w14:paraId="76A70845">
      <w:pPr>
        <w:spacing w:line="221" w:lineRule="auto"/>
        <w:rPr>
          <w:rFonts w:ascii="黑体" w:hAnsi="黑体" w:eastAsia="黑体" w:cs="黑体"/>
          <w:sz w:val="24"/>
          <w:szCs w:val="24"/>
        </w:rPr>
        <w:sectPr>
          <w:headerReference r:id="rId26" w:type="default"/>
          <w:footerReference r:id="rId27" w:type="default"/>
          <w:pgSz w:w="11906" w:h="16839"/>
          <w:pgMar w:top="1185" w:right="1054" w:bottom="1375" w:left="1417" w:header="437" w:footer="1129" w:gutter="0"/>
          <w:cols w:space="720" w:num="1"/>
        </w:sectPr>
      </w:pPr>
    </w:p>
    <w:p w14:paraId="2EAC4CF4">
      <w:pPr>
        <w:spacing w:before="267" w:line="221" w:lineRule="auto"/>
        <w:ind w:left="2"/>
        <w:outlineLvl w:val="1"/>
        <w:rPr>
          <w:rFonts w:ascii="黑体" w:hAnsi="黑体" w:eastAsia="黑体" w:cs="黑体"/>
          <w:sz w:val="24"/>
          <w:szCs w:val="24"/>
        </w:rPr>
      </w:pPr>
      <w:r>
        <w:rPr>
          <w:rFonts w:ascii="Times New Roman" w:hAnsi="Times New Roman" w:eastAsia="Times New Roman" w:cs="Times New Roman"/>
          <w:spacing w:val="-1"/>
          <w:sz w:val="24"/>
          <w:szCs w:val="24"/>
        </w:rPr>
        <w:t xml:space="preserve">4.5  </w:t>
      </w:r>
      <w:r>
        <w:rPr>
          <w:rFonts w:ascii="黑体" w:hAnsi="黑体" w:eastAsia="黑体" w:cs="黑体"/>
          <w:spacing w:val="-1"/>
          <w:sz w:val="24"/>
          <w:szCs w:val="24"/>
        </w:rPr>
        <w:t>噪声测量之电流噪声密度</w:t>
      </w:r>
    </w:p>
    <w:p w14:paraId="1E4C45BD">
      <w:pPr>
        <w:pStyle w:val="2"/>
        <w:spacing w:before="186" w:line="219" w:lineRule="auto"/>
        <w:jc w:val="right"/>
      </w:pPr>
      <w:r>
        <w:rPr>
          <w:spacing w:val="-2"/>
        </w:rPr>
        <w:t xml:space="preserve">图 </w:t>
      </w:r>
      <w:r>
        <w:rPr>
          <w:rFonts w:ascii="Times New Roman" w:hAnsi="Times New Roman" w:eastAsia="Times New Roman" w:cs="Times New Roman"/>
          <w:spacing w:val="-2"/>
        </w:rPr>
        <w:t xml:space="preserve">38 </w:t>
      </w:r>
      <w:r>
        <w:rPr>
          <w:spacing w:val="-2"/>
        </w:rPr>
        <w:t>所示的测试电路可用于测量电流噪声</w:t>
      </w:r>
      <w:r>
        <w:rPr>
          <w:spacing w:val="-3"/>
        </w:rPr>
        <w:t>密度。电压输出与电流噪声密度的公式为：</w:t>
      </w:r>
    </w:p>
    <w:p w14:paraId="61E38DCE">
      <w:pPr>
        <w:spacing w:before="108" w:line="848" w:lineRule="exact"/>
        <w:ind w:left="3284"/>
      </w:pPr>
      <w:r>
        <w:rPr>
          <w:position w:val="-17"/>
        </w:rPr>
        <w:drawing>
          <wp:inline distT="0" distB="0" distL="0" distR="0">
            <wp:extent cx="2032000" cy="538480"/>
            <wp:effectExtent l="0" t="0" r="0" b="0"/>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92"/>
                    <a:stretch>
                      <a:fillRect/>
                    </a:stretch>
                  </pic:blipFill>
                  <pic:spPr>
                    <a:xfrm>
                      <a:off x="0" y="0"/>
                      <a:ext cx="2032077" cy="539054"/>
                    </a:xfrm>
                    <a:prstGeom prst="rect">
                      <a:avLst/>
                    </a:prstGeom>
                  </pic:spPr>
                </pic:pic>
              </a:graphicData>
            </a:graphic>
          </wp:inline>
        </w:drawing>
      </w:r>
    </w:p>
    <w:p w14:paraId="72866DBC">
      <w:pPr>
        <w:pStyle w:val="2"/>
        <w:spacing w:before="85" w:line="220" w:lineRule="auto"/>
        <w:ind w:left="429"/>
      </w:pPr>
      <w:r>
        <w:rPr>
          <w:spacing w:val="-4"/>
        </w:rPr>
        <w:t>其中：增益</w:t>
      </w:r>
      <w:r>
        <w:rPr>
          <w:spacing w:val="-49"/>
        </w:rPr>
        <w:t xml:space="preserve"> </w:t>
      </w:r>
      <w:r>
        <w:rPr>
          <w:rFonts w:ascii="Times New Roman" w:hAnsi="Times New Roman" w:eastAsia="Times New Roman" w:cs="Times New Roman"/>
          <w:spacing w:val="-4"/>
        </w:rPr>
        <w:t xml:space="preserve">G </w:t>
      </w:r>
      <w:r>
        <w:rPr>
          <w:spacing w:val="-4"/>
        </w:rPr>
        <w:t>为</w:t>
      </w:r>
      <w:r>
        <w:rPr>
          <w:spacing w:val="-32"/>
        </w:rPr>
        <w:t xml:space="preserve"> </w:t>
      </w:r>
      <w:r>
        <w:rPr>
          <w:rFonts w:ascii="Times New Roman" w:hAnsi="Times New Roman" w:eastAsia="Times New Roman" w:cs="Times New Roman"/>
          <w:spacing w:val="-4"/>
        </w:rPr>
        <w:t>10000</w:t>
      </w:r>
      <w:r>
        <w:rPr>
          <w:rFonts w:ascii="Times New Roman" w:hAnsi="Times New Roman" w:eastAsia="Times New Roman" w:cs="Times New Roman"/>
          <w:spacing w:val="-31"/>
        </w:rPr>
        <w:t xml:space="preserve"> </w:t>
      </w:r>
      <w:r>
        <w:rPr>
          <w:spacing w:val="-4"/>
        </w:rPr>
        <w:t>，源极电阻</w:t>
      </w:r>
      <w:r>
        <w:rPr>
          <w:spacing w:val="-56"/>
        </w:rPr>
        <w:t xml:space="preserve"> </w:t>
      </w:r>
      <w:r>
        <w:rPr>
          <w:rFonts w:ascii="Times New Roman" w:hAnsi="Times New Roman" w:eastAsia="Times New Roman" w:cs="Times New Roman"/>
          <w:spacing w:val="-4"/>
        </w:rPr>
        <w:t xml:space="preserve">Rs </w:t>
      </w:r>
      <w:r>
        <w:rPr>
          <w:spacing w:val="-4"/>
        </w:rPr>
        <w:t>为</w:t>
      </w:r>
      <w:r>
        <w:rPr>
          <w:spacing w:val="-31"/>
        </w:rPr>
        <w:t xml:space="preserve"> </w:t>
      </w:r>
      <w:r>
        <w:rPr>
          <w:rFonts w:ascii="Times New Roman" w:hAnsi="Times New Roman" w:eastAsia="Times New Roman" w:cs="Times New Roman"/>
          <w:spacing w:val="-4"/>
        </w:rPr>
        <w:t>100kΩ</w:t>
      </w:r>
      <w:r>
        <w:rPr>
          <w:spacing w:val="-4"/>
        </w:rPr>
        <w:t>。</w:t>
      </w:r>
    </w:p>
    <w:p w14:paraId="0FD52280">
      <w:pPr>
        <w:spacing w:before="144" w:line="2972" w:lineRule="exact"/>
        <w:ind w:firstLine="1856"/>
      </w:pPr>
      <w:r>
        <w:rPr>
          <w:position w:val="-59"/>
        </w:rPr>
        <w:pict>
          <v:group id="_x0000_s1039" o:spid="_x0000_s1039" o:spt="203" style="height:148.65pt;width:302.1pt;" coordsize="6042,2972">
            <o:lock v:ext="edit"/>
            <v:shape id="_x0000_s1040" o:spid="_x0000_s1040" o:spt="75" type="#_x0000_t75" style="position:absolute;left:14;top:14;height:2942;width:6012;" filled="f" stroked="f" coordsize="21600,21600">
              <v:path/>
              <v:fill on="f" focussize="0,0"/>
              <v:stroke on="f"/>
              <v:imagedata r:id="rId93" o:title=""/>
              <o:lock v:ext="edit" aspectratio="t"/>
            </v:shape>
            <v:shape id="_x0000_s1041" o:spid="_x0000_s1041" o:spt="202" type="#_x0000_t202" style="position:absolute;left:-20;top:-20;height:3012;width:6082;" filled="f" stroked="f" coordsize="21600,21600">
              <v:path/>
              <v:fill on="f" focussize="0,0"/>
              <v:stroke on="f"/>
              <v:imagedata o:title=""/>
              <o:lock v:ext="edit" aspectratio="f"/>
              <v:textbox inset="0mm,0mm,0mm,0mm">
                <w:txbxContent>
                  <w:p w14:paraId="4490CC83">
                    <w:pPr>
                      <w:spacing w:line="20" w:lineRule="exact"/>
                    </w:pPr>
                  </w:p>
                  <w:tbl>
                    <w:tblPr>
                      <w:tblStyle w:val="5"/>
                      <w:tblW w:w="6031"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031"/>
                    </w:tblGrid>
                    <w:tr w14:paraId="4E39D35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952" w:hRule="atLeast"/>
                      </w:trPr>
                      <w:tc>
                        <w:tcPr>
                          <w:tcW w:w="6031" w:type="dxa"/>
                          <w:vAlign w:val="top"/>
                        </w:tcPr>
                        <w:p w14:paraId="1320DFD7">
                          <w:pPr>
                            <w:rPr>
                              <w:rFonts w:ascii="Arial"/>
                              <w:sz w:val="21"/>
                            </w:rPr>
                          </w:pPr>
                        </w:p>
                      </w:tc>
                    </w:tr>
                  </w:tbl>
                  <w:p w14:paraId="7A2179A0">
                    <w:pPr>
                      <w:rPr>
                        <w:rFonts w:ascii="Arial"/>
                        <w:sz w:val="21"/>
                      </w:rPr>
                    </w:pPr>
                  </w:p>
                </w:txbxContent>
              </v:textbox>
            </v:shape>
            <w10:wrap type="none"/>
            <w10:anchorlock/>
          </v:group>
        </w:pict>
      </w:r>
    </w:p>
    <w:p w14:paraId="6DEF2A7E">
      <w:pPr>
        <w:spacing w:before="226" w:line="221" w:lineRule="auto"/>
        <w:ind w:left="3140"/>
        <w:rPr>
          <w:rFonts w:ascii="黑体" w:hAnsi="黑体" w:eastAsia="黑体" w:cs="黑体"/>
          <w:sz w:val="24"/>
          <w:szCs w:val="24"/>
        </w:rPr>
      </w:pPr>
      <w:r>
        <w:rPr>
          <w:rFonts w:ascii="黑体" w:hAnsi="黑体" w:eastAsia="黑体" w:cs="黑体"/>
          <w:spacing w:val="-4"/>
          <w:sz w:val="24"/>
          <w:szCs w:val="24"/>
        </w:rPr>
        <w:t xml:space="preserve">图 </w:t>
      </w:r>
      <w:r>
        <w:rPr>
          <w:rFonts w:ascii="Times New Roman" w:hAnsi="Times New Roman" w:eastAsia="Times New Roman" w:cs="Times New Roman"/>
          <w:spacing w:val="-4"/>
          <w:sz w:val="24"/>
          <w:szCs w:val="24"/>
        </w:rPr>
        <w:t>38</w:t>
      </w:r>
      <w:r>
        <w:rPr>
          <w:rFonts w:ascii="Times New Roman" w:hAnsi="Times New Roman" w:eastAsia="Times New Roman" w:cs="Times New Roman"/>
          <w:spacing w:val="15"/>
          <w:w w:val="101"/>
          <w:sz w:val="24"/>
          <w:szCs w:val="24"/>
        </w:rPr>
        <w:t xml:space="preserve">  </w:t>
      </w:r>
      <w:r>
        <w:rPr>
          <w:rFonts w:ascii="黑体" w:hAnsi="黑体" w:eastAsia="黑体" w:cs="黑体"/>
          <w:spacing w:val="-4"/>
          <w:sz w:val="24"/>
          <w:szCs w:val="24"/>
        </w:rPr>
        <w:t>电流噪声密度测试电路</w:t>
      </w:r>
    </w:p>
    <w:p w14:paraId="2C9771B9">
      <w:pPr>
        <w:spacing w:before="188" w:line="221" w:lineRule="auto"/>
        <w:ind w:left="2"/>
        <w:outlineLvl w:val="1"/>
        <w:rPr>
          <w:rFonts w:ascii="黑体" w:hAnsi="黑体" w:eastAsia="黑体" w:cs="黑体"/>
          <w:sz w:val="24"/>
          <w:szCs w:val="24"/>
        </w:rPr>
      </w:pPr>
      <w:r>
        <w:rPr>
          <w:rFonts w:ascii="Times New Roman" w:hAnsi="Times New Roman" w:eastAsia="Times New Roman" w:cs="Times New Roman"/>
          <w:spacing w:val="-1"/>
          <w:sz w:val="24"/>
          <w:szCs w:val="24"/>
        </w:rPr>
        <w:t xml:space="preserve">4.6  </w:t>
      </w:r>
      <w:r>
        <w:rPr>
          <w:rFonts w:ascii="黑体" w:hAnsi="黑体" w:eastAsia="黑体" w:cs="黑体"/>
          <w:spacing w:val="-1"/>
          <w:sz w:val="24"/>
          <w:szCs w:val="24"/>
        </w:rPr>
        <w:t>驱动容性负载和供电电源的考虑事项</w:t>
      </w:r>
    </w:p>
    <w:p w14:paraId="279C130E">
      <w:pPr>
        <w:pStyle w:val="2"/>
        <w:spacing w:before="189" w:line="354" w:lineRule="auto"/>
        <w:ind w:left="8" w:right="59" w:firstLine="479"/>
      </w:pPr>
      <w:r>
        <w:rPr>
          <w:rFonts w:hint="eastAsia" w:ascii="Times New Roman" w:hAnsi="Times New Roman" w:cs="Times New Roman"/>
          <w:spacing w:val="-1"/>
          <w:lang w:eastAsia="zh-CN"/>
        </w:rPr>
        <w:t>HQ</w:t>
      </w:r>
      <w:r>
        <w:rPr>
          <w:rFonts w:ascii="Times New Roman" w:hAnsi="Times New Roman" w:eastAsia="Times New Roman" w:cs="Times New Roman"/>
          <w:spacing w:val="-1"/>
        </w:rPr>
        <w:t xml:space="preserve">270 </w:t>
      </w:r>
      <w:r>
        <w:rPr>
          <w:spacing w:val="-1"/>
        </w:rPr>
        <w:t>单位增益稳定，能够驱动大的</w:t>
      </w:r>
      <w:r>
        <w:rPr>
          <w:spacing w:val="-2"/>
        </w:rPr>
        <w:t>电容负载而不振荡。尽管如此，强烈推荐使用良</w:t>
      </w:r>
      <w:r>
        <w:t xml:space="preserve"> 好的电源旁路设计。适当的电源旁路可以减少由电</w:t>
      </w:r>
      <w:r>
        <w:rPr>
          <w:spacing w:val="-1"/>
        </w:rPr>
        <w:t>源线噪声引起的问题，并提高</w:t>
      </w:r>
      <w:r>
        <w:rPr>
          <w:spacing w:val="-52"/>
        </w:rPr>
        <w:t xml:space="preserve"> </w:t>
      </w:r>
      <w:r>
        <w:rPr>
          <w:rFonts w:hint="eastAsia" w:ascii="Times New Roman" w:hAnsi="Times New Roman" w:cs="Times New Roman"/>
          <w:spacing w:val="-1"/>
          <w:lang w:eastAsia="zh-CN"/>
        </w:rPr>
        <w:t>HQ</w:t>
      </w:r>
      <w:r>
        <w:rPr>
          <w:rFonts w:ascii="Times New Roman" w:hAnsi="Times New Roman" w:eastAsia="Times New Roman" w:cs="Times New Roman"/>
          <w:spacing w:val="-1"/>
        </w:rPr>
        <w:t>270</w:t>
      </w:r>
      <w:r>
        <w:rPr>
          <w:rFonts w:ascii="Times New Roman" w:hAnsi="Times New Roman" w:eastAsia="Times New Roman" w:cs="Times New Roman"/>
        </w:rPr>
        <w:t xml:space="preserve">    </w:t>
      </w:r>
      <w:r>
        <w:t>的电容负载驱动能力。在标准的反馈放大器中，放大</w:t>
      </w:r>
      <w:r>
        <w:rPr>
          <w:spacing w:val="-1"/>
        </w:rPr>
        <w:t>器的输出电阻与负载电容结合，形成</w:t>
      </w:r>
      <w:r>
        <w:t xml:space="preserve"> </w:t>
      </w:r>
      <w:r>
        <w:rPr>
          <w:spacing w:val="-1"/>
        </w:rPr>
        <w:t xml:space="preserve">一个低通滤波器，在反馈网络中增加了相移，降低了稳定性。图 </w:t>
      </w:r>
      <w:r>
        <w:rPr>
          <w:rFonts w:ascii="Times New Roman" w:hAnsi="Times New Roman" w:eastAsia="Times New Roman" w:cs="Times New Roman"/>
          <w:spacing w:val="-1"/>
        </w:rPr>
        <w:t>39</w:t>
      </w:r>
      <w:r>
        <w:rPr>
          <w:rFonts w:ascii="Times New Roman" w:hAnsi="Times New Roman" w:eastAsia="Times New Roman" w:cs="Times New Roman"/>
          <w:spacing w:val="29"/>
          <w:w w:val="101"/>
        </w:rPr>
        <w:t xml:space="preserve"> </w:t>
      </w:r>
      <w:r>
        <w:rPr>
          <w:spacing w:val="-1"/>
        </w:rPr>
        <w:t>显示了一个可以消除</w:t>
      </w:r>
      <w:r>
        <w:t xml:space="preserve"> </w:t>
      </w:r>
      <w:r>
        <w:rPr>
          <w:spacing w:val="-2"/>
        </w:rPr>
        <w:t>这种影响的简单电路。增加的组件</w:t>
      </w:r>
      <w:r>
        <w:rPr>
          <w:spacing w:val="-47"/>
        </w:rPr>
        <w:t xml:space="preserve"> </w:t>
      </w:r>
      <w:r>
        <w:rPr>
          <w:rFonts w:ascii="Times New Roman" w:hAnsi="Times New Roman" w:eastAsia="Times New Roman" w:cs="Times New Roman"/>
          <w:spacing w:val="-2"/>
        </w:rPr>
        <w:t xml:space="preserve">C1 </w:t>
      </w:r>
      <w:r>
        <w:rPr>
          <w:spacing w:val="-2"/>
        </w:rPr>
        <w:t>和</w:t>
      </w:r>
      <w:r>
        <w:rPr>
          <w:spacing w:val="-56"/>
        </w:rPr>
        <w:t xml:space="preserve"> </w:t>
      </w:r>
      <w:r>
        <w:rPr>
          <w:rFonts w:ascii="Times New Roman" w:hAnsi="Times New Roman" w:eastAsia="Times New Roman" w:cs="Times New Roman"/>
          <w:spacing w:val="-2"/>
        </w:rPr>
        <w:t>R3</w:t>
      </w:r>
      <w:r>
        <w:rPr>
          <w:rFonts w:ascii="Times New Roman" w:hAnsi="Times New Roman" w:eastAsia="Times New Roman" w:cs="Times New Roman"/>
          <w:spacing w:val="-31"/>
        </w:rPr>
        <w:t xml:space="preserve"> </w:t>
      </w:r>
      <w:r>
        <w:rPr>
          <w:spacing w:val="-2"/>
        </w:rPr>
        <w:t>，使放大器与负载电容隔离，并提供额外的稳</w:t>
      </w:r>
      <w:r>
        <w:t xml:space="preserve"> </w:t>
      </w:r>
      <w:r>
        <w:rPr>
          <w:spacing w:val="-3"/>
        </w:rPr>
        <w:t xml:space="preserve">定性。图 </w:t>
      </w:r>
      <w:r>
        <w:rPr>
          <w:rFonts w:ascii="Times New Roman" w:hAnsi="Times New Roman" w:eastAsia="Times New Roman" w:cs="Times New Roman"/>
          <w:spacing w:val="-3"/>
        </w:rPr>
        <w:t>39</w:t>
      </w:r>
      <w:r>
        <w:rPr>
          <w:rFonts w:ascii="Times New Roman" w:hAnsi="Times New Roman" w:eastAsia="Times New Roman" w:cs="Times New Roman"/>
          <w:spacing w:val="49"/>
          <w:w w:val="101"/>
        </w:rPr>
        <w:t xml:space="preserve"> </w:t>
      </w:r>
      <w:r>
        <w:rPr>
          <w:spacing w:val="-3"/>
        </w:rPr>
        <w:t>中所示的</w:t>
      </w:r>
      <w:r>
        <w:rPr>
          <w:spacing w:val="-52"/>
        </w:rPr>
        <w:t xml:space="preserve"> </w:t>
      </w:r>
      <w:r>
        <w:rPr>
          <w:rFonts w:ascii="Times New Roman" w:hAnsi="Times New Roman" w:eastAsia="Times New Roman" w:cs="Times New Roman"/>
          <w:spacing w:val="-3"/>
        </w:rPr>
        <w:t xml:space="preserve">C1 </w:t>
      </w:r>
      <w:r>
        <w:rPr>
          <w:spacing w:val="-3"/>
        </w:rPr>
        <w:t>和</w:t>
      </w:r>
      <w:r>
        <w:rPr>
          <w:spacing w:val="-56"/>
        </w:rPr>
        <w:t xml:space="preserve"> </w:t>
      </w:r>
      <w:r>
        <w:rPr>
          <w:rFonts w:ascii="Times New Roman" w:hAnsi="Times New Roman" w:eastAsia="Times New Roman" w:cs="Times New Roman"/>
          <w:spacing w:val="-3"/>
        </w:rPr>
        <w:t>R3</w:t>
      </w:r>
      <w:r>
        <w:rPr>
          <w:rFonts w:ascii="Times New Roman" w:hAnsi="Times New Roman" w:eastAsia="Times New Roman" w:cs="Times New Roman"/>
          <w:spacing w:val="29"/>
          <w:w w:val="101"/>
        </w:rPr>
        <w:t xml:space="preserve"> </w:t>
      </w:r>
      <w:r>
        <w:rPr>
          <w:spacing w:val="-3"/>
        </w:rPr>
        <w:t>的值，与</w:t>
      </w:r>
      <w:r>
        <w:rPr>
          <w:spacing w:val="-52"/>
        </w:rPr>
        <w:t xml:space="preserve"> </w:t>
      </w:r>
      <w:r>
        <w:rPr>
          <w:rFonts w:hint="eastAsia" w:ascii="Times New Roman" w:hAnsi="Times New Roman" w:cs="Times New Roman"/>
          <w:spacing w:val="-3"/>
          <w:lang w:eastAsia="zh-CN"/>
        </w:rPr>
        <w:t>HQ</w:t>
      </w:r>
      <w:r>
        <w:rPr>
          <w:rFonts w:ascii="Times New Roman" w:hAnsi="Times New Roman" w:eastAsia="Times New Roman" w:cs="Times New Roman"/>
          <w:spacing w:val="-3"/>
        </w:rPr>
        <w:t xml:space="preserve">270 </w:t>
      </w:r>
      <w:r>
        <w:rPr>
          <w:spacing w:val="-3"/>
        </w:rPr>
        <w:t>一起使用时，负载电容高达</w:t>
      </w:r>
      <w:r>
        <w:rPr>
          <w:spacing w:val="-32"/>
        </w:rPr>
        <w:t xml:space="preserve"> </w:t>
      </w:r>
      <w:r>
        <w:rPr>
          <w:rFonts w:ascii="Times New Roman" w:hAnsi="Times New Roman" w:eastAsia="Times New Roman" w:cs="Times New Roman"/>
          <w:spacing w:val="-3"/>
        </w:rPr>
        <w:t>1000pF</w:t>
      </w:r>
      <w:r>
        <w:rPr>
          <w:spacing w:val="-3"/>
        </w:rPr>
        <w:t>。</w:t>
      </w:r>
    </w:p>
    <w:p w14:paraId="0EA14B0C">
      <w:pPr>
        <w:spacing w:before="1" w:line="3695" w:lineRule="exact"/>
        <w:ind w:firstLine="2352"/>
      </w:pPr>
      <w:r>
        <w:rPr>
          <w:position w:val="-73"/>
        </w:rPr>
        <w:pict>
          <v:group id="_x0000_s1042" o:spid="_x0000_s1042" o:spt="203" style="height:184.75pt;width:231.55pt;" coordsize="4631,3695">
            <o:lock v:ext="edit"/>
            <v:shape id="_x0000_s1043" o:spid="_x0000_s1043" o:spt="75" type="#_x0000_t75" style="position:absolute;left:15;top:15;height:3665;width:4601;" filled="f" stroked="f" coordsize="21600,21600">
              <v:path/>
              <v:fill on="f" focussize="0,0"/>
              <v:stroke on="f"/>
              <v:imagedata r:id="rId94" o:title=""/>
              <o:lock v:ext="edit" aspectratio="t"/>
            </v:shape>
            <v:shape id="_x0000_s1044" o:spid="_x0000_s1044" o:spt="202" type="#_x0000_t202" style="position:absolute;left:-20;top:-20;height:3735;width:4671;" filled="f" stroked="f" coordsize="21600,21600">
              <v:path/>
              <v:fill on="f" focussize="0,0"/>
              <v:stroke on="f"/>
              <v:imagedata o:title=""/>
              <o:lock v:ext="edit" aspectratio="f"/>
              <v:textbox inset="0mm,0mm,0mm,0mm">
                <w:txbxContent>
                  <w:p w14:paraId="1CD1DFB0">
                    <w:pPr>
                      <w:spacing w:line="20" w:lineRule="exact"/>
                    </w:pPr>
                  </w:p>
                  <w:tbl>
                    <w:tblPr>
                      <w:tblStyle w:val="5"/>
                      <w:tblW w:w="4620"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4620"/>
                    </w:tblGrid>
                    <w:tr w14:paraId="36F0089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PrEx>
                      <w:trPr>
                        <w:trHeight w:val="3674" w:hRule="atLeast"/>
                      </w:trPr>
                      <w:tc>
                        <w:tcPr>
                          <w:tcW w:w="4620" w:type="dxa"/>
                          <w:vAlign w:val="top"/>
                        </w:tcPr>
                        <w:p w14:paraId="769B892B">
                          <w:pPr>
                            <w:rPr>
                              <w:rFonts w:ascii="Arial"/>
                              <w:sz w:val="21"/>
                            </w:rPr>
                          </w:pPr>
                        </w:p>
                      </w:tc>
                    </w:tr>
                  </w:tbl>
                  <w:p w14:paraId="2708013F">
                    <w:pPr>
                      <w:rPr>
                        <w:rFonts w:ascii="Arial"/>
                        <w:sz w:val="21"/>
                      </w:rPr>
                    </w:pPr>
                  </w:p>
                </w:txbxContent>
              </v:textbox>
            </v:shape>
            <w10:wrap type="none"/>
            <w10:anchorlock/>
          </v:group>
        </w:pict>
      </w:r>
    </w:p>
    <w:p w14:paraId="1D9B0F4C">
      <w:pPr>
        <w:spacing w:before="223" w:line="221" w:lineRule="auto"/>
        <w:ind w:left="3380"/>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39  </w:t>
      </w:r>
      <w:r>
        <w:rPr>
          <w:rFonts w:ascii="黑体" w:hAnsi="黑体" w:eastAsia="黑体" w:cs="黑体"/>
          <w:spacing w:val="-2"/>
          <w:sz w:val="24"/>
          <w:szCs w:val="24"/>
        </w:rPr>
        <w:t>驱动大的容性负载</w:t>
      </w:r>
    </w:p>
    <w:p w14:paraId="48A99BA2">
      <w:pPr>
        <w:spacing w:line="221" w:lineRule="auto"/>
        <w:rPr>
          <w:rFonts w:ascii="黑体" w:hAnsi="黑体" w:eastAsia="黑体" w:cs="黑体"/>
          <w:sz w:val="24"/>
          <w:szCs w:val="24"/>
        </w:rPr>
        <w:sectPr>
          <w:headerReference r:id="rId28" w:type="default"/>
          <w:footerReference r:id="rId29" w:type="default"/>
          <w:pgSz w:w="11906" w:h="16839"/>
          <w:pgMar w:top="1185" w:right="1075" w:bottom="1375" w:left="1417" w:header="437" w:footer="1129" w:gutter="0"/>
          <w:cols w:space="720" w:num="1"/>
        </w:sectPr>
      </w:pPr>
    </w:p>
    <w:p w14:paraId="68CC31AA">
      <w:pPr>
        <w:spacing w:before="232" w:line="2428" w:lineRule="exact"/>
        <w:ind w:firstLine="1616"/>
      </w:pPr>
      <w:r>
        <w:rPr>
          <w:position w:val="-48"/>
        </w:rPr>
        <w:pict>
          <v:group id="_x0000_s1045" o:spid="_x0000_s1045" o:spt="203" style="height:121.4pt;width:304.9pt;" coordsize="6097,2428">
            <o:lock v:ext="edit"/>
            <v:shape id="_x0000_s1046" o:spid="_x0000_s1046" o:spt="75" type="#_x0000_t75" style="position:absolute;left:14;top:15;height:2398;width:6067;" filled="f" stroked="f" coordsize="21600,21600">
              <v:path/>
              <v:fill on="f" focussize="0,0"/>
              <v:stroke on="f"/>
              <v:imagedata r:id="rId95" o:title=""/>
              <o:lock v:ext="edit" aspectratio="t"/>
            </v:shape>
            <v:shape id="_x0000_s1047" o:spid="_x0000_s1047" o:spt="202" type="#_x0000_t202" style="position:absolute;left:-20;top:-20;height:2468;width:6137;" filled="f" stroked="f" coordsize="21600,21600">
              <v:path/>
              <v:fill on="f" focussize="0,0"/>
              <v:stroke on="f"/>
              <v:imagedata o:title=""/>
              <o:lock v:ext="edit" aspectratio="f"/>
              <v:textbox inset="0mm,0mm,0mm,0mm">
                <w:txbxContent>
                  <w:p w14:paraId="343A1D78">
                    <w:pPr>
                      <w:spacing w:line="20" w:lineRule="exact"/>
                    </w:pPr>
                  </w:p>
                  <w:tbl>
                    <w:tblPr>
                      <w:tblStyle w:val="5"/>
                      <w:tblW w:w="6087"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087"/>
                    </w:tblGrid>
                    <w:tr w14:paraId="6CC6298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407" w:hRule="atLeast"/>
                      </w:trPr>
                      <w:tc>
                        <w:tcPr>
                          <w:tcW w:w="6087" w:type="dxa"/>
                          <w:vAlign w:val="top"/>
                        </w:tcPr>
                        <w:p w14:paraId="6E27ABD5">
                          <w:pPr>
                            <w:rPr>
                              <w:rFonts w:ascii="Arial"/>
                              <w:sz w:val="21"/>
                            </w:rPr>
                          </w:pPr>
                        </w:p>
                      </w:tc>
                    </w:tr>
                  </w:tbl>
                  <w:p w14:paraId="12ADF9AF">
                    <w:pPr>
                      <w:rPr>
                        <w:rFonts w:ascii="Arial"/>
                        <w:sz w:val="21"/>
                      </w:rPr>
                    </w:pPr>
                  </w:p>
                </w:txbxContent>
              </v:textbox>
            </v:shape>
            <w10:wrap type="none"/>
            <w10:anchorlock/>
          </v:group>
        </w:pict>
      </w:r>
    </w:p>
    <w:p w14:paraId="272D025E">
      <w:pPr>
        <w:spacing w:before="199" w:line="222" w:lineRule="auto"/>
        <w:ind w:left="3860"/>
        <w:rPr>
          <w:rFonts w:ascii="黑体" w:hAnsi="黑体" w:eastAsia="黑体" w:cs="黑体"/>
          <w:sz w:val="24"/>
          <w:szCs w:val="24"/>
        </w:rPr>
      </w:pPr>
      <w:r>
        <w:rPr>
          <w:rFonts w:ascii="黑体" w:hAnsi="黑体" w:eastAsia="黑体" w:cs="黑体"/>
          <w:spacing w:val="-5"/>
          <w:sz w:val="24"/>
          <w:szCs w:val="24"/>
        </w:rPr>
        <w:t xml:space="preserve">图 </w:t>
      </w:r>
      <w:r>
        <w:rPr>
          <w:rFonts w:ascii="Times New Roman" w:hAnsi="Times New Roman" w:eastAsia="Times New Roman" w:cs="Times New Roman"/>
          <w:spacing w:val="-5"/>
          <w:sz w:val="24"/>
          <w:szCs w:val="24"/>
        </w:rPr>
        <w:t>40</w:t>
      </w:r>
      <w:r>
        <w:rPr>
          <w:rFonts w:ascii="Times New Roman" w:hAnsi="Times New Roman" w:eastAsia="Times New Roman" w:cs="Times New Roman"/>
          <w:spacing w:val="7"/>
          <w:sz w:val="24"/>
          <w:szCs w:val="24"/>
        </w:rPr>
        <w:t xml:space="preserve">  </w:t>
      </w:r>
      <w:r>
        <w:rPr>
          <w:rFonts w:ascii="黑体" w:hAnsi="黑体" w:eastAsia="黑体" w:cs="黑体"/>
          <w:spacing w:val="-5"/>
          <w:sz w:val="24"/>
          <w:szCs w:val="24"/>
        </w:rPr>
        <w:t>脉冲动作</w:t>
      </w:r>
    </w:p>
    <w:p w14:paraId="49B3AC29">
      <w:pPr>
        <w:spacing w:before="186" w:line="222" w:lineRule="auto"/>
        <w:ind w:left="2"/>
        <w:outlineLvl w:val="1"/>
        <w:rPr>
          <w:rFonts w:ascii="黑体" w:hAnsi="黑体" w:eastAsia="黑体" w:cs="黑体"/>
          <w:sz w:val="24"/>
          <w:szCs w:val="24"/>
        </w:rPr>
      </w:pPr>
      <w:r>
        <w:rPr>
          <w:rFonts w:ascii="Times New Roman" w:hAnsi="Times New Roman" w:eastAsia="Times New Roman" w:cs="Times New Roman"/>
          <w:spacing w:val="-1"/>
          <w:sz w:val="24"/>
          <w:szCs w:val="24"/>
        </w:rPr>
        <w:t xml:space="preserve">4.7  </w:t>
      </w:r>
      <w:r>
        <w:rPr>
          <w:rFonts w:ascii="黑体" w:hAnsi="黑体" w:eastAsia="黑体" w:cs="黑体"/>
          <w:spacing w:val="-1"/>
          <w:sz w:val="24"/>
          <w:szCs w:val="24"/>
        </w:rPr>
        <w:t>单位增益缓冲区应用</w:t>
      </w:r>
    </w:p>
    <w:p w14:paraId="045D5B82">
      <w:pPr>
        <w:pStyle w:val="2"/>
        <w:spacing w:before="185" w:line="346" w:lineRule="auto"/>
        <w:ind w:left="7" w:firstLine="436"/>
      </w:pPr>
      <w:r>
        <w:rPr>
          <w:spacing w:val="-3"/>
        </w:rPr>
        <w:t>当</w:t>
      </w:r>
      <w:r>
        <w:rPr>
          <w:spacing w:val="-56"/>
        </w:rPr>
        <w:t xml:space="preserve"> </w:t>
      </w:r>
      <w:r>
        <w:rPr>
          <w:rFonts w:ascii="Times New Roman" w:hAnsi="Times New Roman" w:eastAsia="Times New Roman" w:cs="Times New Roman"/>
          <w:spacing w:val="-3"/>
        </w:rPr>
        <w:t>R</w:t>
      </w:r>
      <w:r>
        <w:rPr>
          <w:rFonts w:ascii="Times New Roman" w:hAnsi="Times New Roman" w:eastAsia="Times New Roman" w:cs="Times New Roman"/>
          <w:spacing w:val="-3"/>
          <w:position w:val="-1"/>
          <w:sz w:val="15"/>
          <w:szCs w:val="15"/>
        </w:rPr>
        <w:t>f</w:t>
      </w:r>
      <w:r>
        <w:rPr>
          <w:rFonts w:ascii="Times New Roman" w:hAnsi="Times New Roman" w:eastAsia="Times New Roman" w:cs="Times New Roman"/>
          <w:spacing w:val="-3"/>
        </w:rPr>
        <w:t>≤100Ω</w:t>
      </w:r>
      <w:r>
        <w:rPr>
          <w:spacing w:val="-3"/>
        </w:rPr>
        <w:t>和输入由一个快速、大的信号</w:t>
      </w:r>
      <w:r>
        <w:rPr>
          <w:spacing w:val="-4"/>
        </w:rPr>
        <w:t>脉冲</w:t>
      </w:r>
      <w:r>
        <w:rPr>
          <w:rFonts w:ascii="Times New Roman" w:hAnsi="Times New Roman" w:eastAsia="Times New Roman" w:cs="Times New Roman"/>
          <w:spacing w:val="-4"/>
        </w:rPr>
        <w:t>(&gt;1V)</w:t>
      </w:r>
      <w:r>
        <w:rPr>
          <w:spacing w:val="-4"/>
        </w:rPr>
        <w:t xml:space="preserve">驱动时，输出波形将如图 </w:t>
      </w:r>
      <w:r>
        <w:rPr>
          <w:rFonts w:ascii="Times New Roman" w:hAnsi="Times New Roman" w:eastAsia="Times New Roman" w:cs="Times New Roman"/>
          <w:spacing w:val="-4"/>
        </w:rPr>
        <w:t xml:space="preserve">40 </w:t>
      </w:r>
      <w:r>
        <w:rPr>
          <w:spacing w:val="-4"/>
        </w:rPr>
        <w:t>所示。</w:t>
      </w:r>
      <w:r>
        <w:t xml:space="preserve"> 在输出的快速馈通部分中，输入保护二极管有效地使输</w:t>
      </w:r>
      <w:r>
        <w:rPr>
          <w:spacing w:val="-1"/>
        </w:rPr>
        <w:t>出短路到输入端，信号发生器将抽</w:t>
      </w:r>
      <w:r>
        <w:t xml:space="preserve"> </w:t>
      </w:r>
      <w:r>
        <w:rPr>
          <w:spacing w:val="-3"/>
        </w:rPr>
        <w:t>取仅受输出短路保护限制的电流。对于</w:t>
      </w:r>
      <w:r>
        <w:rPr>
          <w:spacing w:val="-56"/>
        </w:rPr>
        <w:t xml:space="preserve"> </w:t>
      </w:r>
      <w:r>
        <w:rPr>
          <w:rFonts w:ascii="Times New Roman" w:hAnsi="Times New Roman" w:eastAsia="Times New Roman" w:cs="Times New Roman"/>
          <w:spacing w:val="-3"/>
        </w:rPr>
        <w:t>R</w:t>
      </w:r>
      <w:r>
        <w:rPr>
          <w:rFonts w:ascii="Times New Roman" w:hAnsi="Times New Roman" w:eastAsia="Times New Roman" w:cs="Times New Roman"/>
          <w:spacing w:val="-3"/>
          <w:position w:val="-1"/>
          <w:sz w:val="15"/>
          <w:szCs w:val="15"/>
        </w:rPr>
        <w:t>f</w:t>
      </w:r>
      <w:r>
        <w:rPr>
          <w:rFonts w:ascii="Times New Roman" w:hAnsi="Times New Roman" w:eastAsia="Times New Roman" w:cs="Times New Roman"/>
          <w:spacing w:val="-3"/>
        </w:rPr>
        <w:t>≥500Ω</w:t>
      </w:r>
      <w:r>
        <w:rPr>
          <w:rFonts w:ascii="Times New Roman" w:hAnsi="Times New Roman" w:eastAsia="Times New Roman" w:cs="Times New Roman"/>
          <w:spacing w:val="-32"/>
        </w:rPr>
        <w:t xml:space="preserve"> </w:t>
      </w:r>
      <w:r>
        <w:rPr>
          <w:spacing w:val="-3"/>
        </w:rPr>
        <w:t>,</w:t>
      </w:r>
      <w:r>
        <w:rPr>
          <w:spacing w:val="62"/>
        </w:rPr>
        <w:t xml:space="preserve"> </w:t>
      </w:r>
      <w:r>
        <w:rPr>
          <w:spacing w:val="-3"/>
        </w:rPr>
        <w:t>输出能够满足当前的要求</w:t>
      </w:r>
      <w:r>
        <w:rPr>
          <w:rFonts w:ascii="Times New Roman" w:hAnsi="Times New Roman" w:eastAsia="Times New Roman" w:cs="Times New Roman"/>
          <w:spacing w:val="-3"/>
        </w:rPr>
        <w:t>(</w:t>
      </w:r>
      <w:r>
        <w:rPr>
          <w:spacing w:val="-3"/>
        </w:rPr>
        <w:t>在</w:t>
      </w:r>
      <w:r>
        <w:rPr>
          <w:spacing w:val="-32"/>
        </w:rPr>
        <w:t xml:space="preserve"> </w:t>
      </w:r>
      <w:r>
        <w:rPr>
          <w:rFonts w:ascii="Times New Roman" w:hAnsi="Times New Roman" w:eastAsia="Times New Roman" w:cs="Times New Roman"/>
          <w:spacing w:val="-4"/>
        </w:rPr>
        <w:t>10V</w:t>
      </w:r>
      <w:r>
        <w:rPr>
          <w:rFonts w:ascii="Times New Roman" w:hAnsi="Times New Roman" w:eastAsia="Times New Roman" w:cs="Times New Roman"/>
          <w:spacing w:val="21"/>
        </w:rPr>
        <w:t xml:space="preserve"> </w:t>
      </w:r>
      <w:r>
        <w:rPr>
          <w:spacing w:val="-4"/>
        </w:rPr>
        <w:t>时</w:t>
      </w:r>
    </w:p>
    <w:p w14:paraId="155D67E9">
      <w:pPr>
        <w:pStyle w:val="2"/>
        <w:spacing w:before="53" w:line="341" w:lineRule="auto"/>
        <w:ind w:left="8" w:right="80" w:hanging="3"/>
      </w:pPr>
      <w:r>
        <w:rPr>
          <w:rFonts w:ascii="Times New Roman" w:hAnsi="Times New Roman" w:eastAsia="Times New Roman" w:cs="Times New Roman"/>
        </w:rPr>
        <w:t>I</w:t>
      </w:r>
      <w:r>
        <w:rPr>
          <w:rFonts w:ascii="Times New Roman" w:hAnsi="Times New Roman" w:eastAsia="Times New Roman" w:cs="Times New Roman"/>
          <w:position w:val="-1"/>
          <w:sz w:val="15"/>
          <w:szCs w:val="15"/>
        </w:rPr>
        <w:t>L</w:t>
      </w:r>
      <w:r>
        <w:rPr>
          <w:rFonts w:ascii="Times New Roman" w:hAnsi="Times New Roman" w:eastAsia="Times New Roman" w:cs="Times New Roman"/>
        </w:rPr>
        <w:t>≤20mA)</w:t>
      </w:r>
      <w:r>
        <w:t>；放大器将保持在其工作模式，并将发生平滑的转换。当</w:t>
      </w:r>
      <w:r>
        <w:rPr>
          <w:spacing w:val="-56"/>
        </w:rPr>
        <w:t xml:space="preserve"> </w:t>
      </w:r>
      <w:r>
        <w:rPr>
          <w:rFonts w:ascii="Times New Roman" w:hAnsi="Times New Roman" w:eastAsia="Times New Roman" w:cs="Times New Roman"/>
        </w:rPr>
        <w:t>R</w:t>
      </w:r>
      <w:r>
        <w:rPr>
          <w:rFonts w:ascii="Times New Roman" w:hAnsi="Times New Roman" w:eastAsia="Times New Roman" w:cs="Times New Roman"/>
          <w:position w:val="-1"/>
          <w:sz w:val="15"/>
          <w:szCs w:val="15"/>
        </w:rPr>
        <w:t>f</w:t>
      </w:r>
      <w:r>
        <w:rPr>
          <w:rFonts w:ascii="Times New Roman" w:hAnsi="Times New Roman" w:eastAsia="Times New Roman" w:cs="Times New Roman"/>
        </w:rPr>
        <w:t>&gt;3kΩ</w:t>
      </w:r>
      <w:r>
        <w:t>时，</w:t>
      </w:r>
      <w:r>
        <w:rPr>
          <w:rFonts w:ascii="Times New Roman" w:hAnsi="Times New Roman" w:eastAsia="Times New Roman" w:cs="Times New Roman"/>
        </w:rPr>
        <w:t>R</w:t>
      </w:r>
      <w:r>
        <w:rPr>
          <w:rFonts w:ascii="Times New Roman" w:hAnsi="Times New Roman" w:eastAsia="Times New Roman" w:cs="Times New Roman"/>
          <w:position w:val="-1"/>
          <w:sz w:val="15"/>
          <w:szCs w:val="15"/>
        </w:rPr>
        <w:t xml:space="preserve">f </w:t>
      </w:r>
      <w:r>
        <w:t>和</w:t>
      </w:r>
      <w:r>
        <w:rPr>
          <w:spacing w:val="-1"/>
        </w:rPr>
        <w:t>放大</w:t>
      </w:r>
      <w:r>
        <w:t xml:space="preserve"> </w:t>
      </w:r>
      <w:r>
        <w:rPr>
          <w:spacing w:val="-1"/>
        </w:rPr>
        <w:t>器输入电容（</w:t>
      </w:r>
      <w:r>
        <w:rPr>
          <w:rFonts w:ascii="Times New Roman" w:hAnsi="Times New Roman" w:eastAsia="Times New Roman" w:cs="Times New Roman"/>
          <w:spacing w:val="-1"/>
        </w:rPr>
        <w:t>3pF)</w:t>
      </w:r>
      <w:r>
        <w:rPr>
          <w:spacing w:val="-1"/>
        </w:rPr>
        <w:t>）产生的极点会产生额外的相移并</w:t>
      </w:r>
      <w:r>
        <w:rPr>
          <w:spacing w:val="-2"/>
        </w:rPr>
        <w:t>降低相位裕度。与</w:t>
      </w:r>
      <w:r>
        <w:rPr>
          <w:spacing w:val="-56"/>
        </w:rPr>
        <w:t xml:space="preserve"> </w:t>
      </w:r>
      <w:r>
        <w:rPr>
          <w:rFonts w:ascii="Times New Roman" w:hAnsi="Times New Roman" w:eastAsia="Times New Roman" w:cs="Times New Roman"/>
          <w:spacing w:val="-2"/>
        </w:rPr>
        <w:t>R</w:t>
      </w:r>
      <w:r>
        <w:rPr>
          <w:rFonts w:ascii="Times New Roman" w:hAnsi="Times New Roman" w:eastAsia="Times New Roman" w:cs="Times New Roman"/>
          <w:spacing w:val="-2"/>
          <w:position w:val="-1"/>
          <w:sz w:val="15"/>
          <w:szCs w:val="15"/>
        </w:rPr>
        <w:t xml:space="preserve">f </w:t>
      </w:r>
      <w:r>
        <w:rPr>
          <w:spacing w:val="-2"/>
        </w:rPr>
        <w:t>并联一个小电容</w:t>
      </w:r>
      <w:r>
        <w:t xml:space="preserve"> </w:t>
      </w:r>
      <w:r>
        <w:rPr>
          <w:spacing w:val="-2"/>
        </w:rPr>
        <w:t>器</w:t>
      </w:r>
      <w:r>
        <w:rPr>
          <w:rFonts w:ascii="Times New Roman" w:hAnsi="Times New Roman" w:eastAsia="Times New Roman" w:cs="Times New Roman"/>
          <w:spacing w:val="-2"/>
        </w:rPr>
        <w:t>(20pF</w:t>
      </w:r>
      <w:r>
        <w:rPr>
          <w:rFonts w:ascii="Times New Roman" w:hAnsi="Times New Roman" w:eastAsia="Times New Roman" w:cs="Times New Roman"/>
          <w:spacing w:val="22"/>
        </w:rPr>
        <w:t xml:space="preserve"> </w:t>
      </w:r>
      <w:r>
        <w:rPr>
          <w:spacing w:val="-2"/>
        </w:rPr>
        <w:t>到</w:t>
      </w:r>
      <w:r>
        <w:rPr>
          <w:spacing w:val="-48"/>
        </w:rPr>
        <w:t xml:space="preserve"> </w:t>
      </w:r>
      <w:r>
        <w:rPr>
          <w:rFonts w:ascii="Times New Roman" w:hAnsi="Times New Roman" w:eastAsia="Times New Roman" w:cs="Times New Roman"/>
          <w:spacing w:val="-2"/>
        </w:rPr>
        <w:t>50pF)</w:t>
      </w:r>
      <w:r>
        <w:rPr>
          <w:spacing w:val="-2"/>
        </w:rPr>
        <w:t>有助于解决这个问题。</w:t>
      </w:r>
    </w:p>
    <w:p w14:paraId="3DE33882">
      <w:pPr>
        <w:spacing w:before="229" w:line="222" w:lineRule="auto"/>
        <w:ind w:left="2"/>
        <w:outlineLvl w:val="1"/>
        <w:rPr>
          <w:rFonts w:ascii="黑体" w:hAnsi="黑体" w:eastAsia="黑体" w:cs="黑体"/>
          <w:sz w:val="24"/>
          <w:szCs w:val="24"/>
        </w:rPr>
      </w:pPr>
      <w:r>
        <w:rPr>
          <w:rFonts w:ascii="Times New Roman" w:hAnsi="Times New Roman" w:eastAsia="Times New Roman" w:cs="Times New Roman"/>
          <w:spacing w:val="-1"/>
          <w:sz w:val="24"/>
          <w:szCs w:val="24"/>
        </w:rPr>
        <w:t xml:space="preserve">4.8  </w:t>
      </w:r>
      <w:r>
        <w:rPr>
          <w:rFonts w:ascii="黑体" w:hAnsi="黑体" w:eastAsia="黑体" w:cs="黑体"/>
          <w:spacing w:val="-1"/>
          <w:sz w:val="24"/>
          <w:szCs w:val="24"/>
        </w:rPr>
        <w:t>低相位误差放大器</w:t>
      </w:r>
    </w:p>
    <w:p w14:paraId="050A50F2">
      <w:pPr>
        <w:pStyle w:val="2"/>
        <w:spacing w:before="190" w:line="354" w:lineRule="auto"/>
        <w:ind w:left="1" w:firstLine="450"/>
        <w:jc w:val="both"/>
      </w:pPr>
      <w:r>
        <w:rPr>
          <w:spacing w:val="-1"/>
        </w:rPr>
        <w:t xml:space="preserve">图 </w:t>
      </w:r>
      <w:r>
        <w:rPr>
          <w:rFonts w:ascii="Times New Roman" w:hAnsi="Times New Roman" w:eastAsia="Times New Roman" w:cs="Times New Roman"/>
          <w:spacing w:val="-1"/>
        </w:rPr>
        <w:t xml:space="preserve">41 </w:t>
      </w:r>
      <w:r>
        <w:rPr>
          <w:spacing w:val="-1"/>
        </w:rPr>
        <w:t>所示的简单放大器利用了一个单片双运算放大器和几个电阻，与传统的放大器</w:t>
      </w:r>
      <w:r>
        <w:rPr>
          <w:spacing w:val="2"/>
        </w:rPr>
        <w:t xml:space="preserve">  </w:t>
      </w:r>
      <w:r>
        <w:t>设计相比，大大减少了相位误差。在给定的增益下，指定相位精度的频</w:t>
      </w:r>
      <w:r>
        <w:rPr>
          <w:spacing w:val="-1"/>
        </w:rPr>
        <w:t>率范围比标准的单</w:t>
      </w:r>
      <w:r>
        <w:t xml:space="preserve"> </w:t>
      </w:r>
      <w:r>
        <w:rPr>
          <w:spacing w:val="-4"/>
        </w:rPr>
        <w:t>运放放大器大。低相位误差放大器通过在</w:t>
      </w:r>
      <w:r>
        <w:rPr>
          <w:spacing w:val="-58"/>
        </w:rPr>
        <w:t xml:space="preserve"> </w:t>
      </w:r>
      <w:r>
        <w:rPr>
          <w:rFonts w:ascii="Times New Roman" w:hAnsi="Times New Roman" w:eastAsia="Times New Roman" w:cs="Times New Roman"/>
          <w:spacing w:val="-4"/>
        </w:rPr>
        <w:t>A1</w:t>
      </w:r>
      <w:r>
        <w:rPr>
          <w:rFonts w:ascii="Times New Roman" w:hAnsi="Times New Roman" w:eastAsia="Times New Roman" w:cs="Times New Roman"/>
          <w:spacing w:val="29"/>
        </w:rPr>
        <w:t xml:space="preserve"> </w:t>
      </w:r>
      <w:r>
        <w:rPr>
          <w:spacing w:val="-4"/>
        </w:rPr>
        <w:t>的反馈</w:t>
      </w:r>
      <w:r>
        <w:rPr>
          <w:spacing w:val="-5"/>
        </w:rPr>
        <w:t>回路中的运算放大器</w:t>
      </w:r>
      <w:r>
        <w:rPr>
          <w:spacing w:val="-58"/>
        </w:rPr>
        <w:t xml:space="preserve"> </w:t>
      </w:r>
      <w:r>
        <w:rPr>
          <w:rFonts w:ascii="Times New Roman" w:hAnsi="Times New Roman" w:eastAsia="Times New Roman" w:cs="Times New Roman"/>
          <w:spacing w:val="-5"/>
        </w:rPr>
        <w:t>A2</w:t>
      </w:r>
      <w:r>
        <w:rPr>
          <w:rFonts w:ascii="Times New Roman" w:hAnsi="Times New Roman" w:eastAsia="Times New Roman" w:cs="Times New Roman"/>
          <w:spacing w:val="29"/>
        </w:rPr>
        <w:t xml:space="preserve"> </w:t>
      </w:r>
      <w:r>
        <w:rPr>
          <w:spacing w:val="-5"/>
        </w:rPr>
        <w:t>的响应来进行</w:t>
      </w:r>
      <w:r>
        <w:t xml:space="preserve"> </w:t>
      </w:r>
      <w:r>
        <w:rPr>
          <w:spacing w:val="-3"/>
        </w:rPr>
        <w:t>二阶频率补偿。两个运算放大器必须在频率响应上非常匹配。在低频时，</w:t>
      </w:r>
      <w:r>
        <w:rPr>
          <w:rFonts w:ascii="Times New Roman" w:hAnsi="Times New Roman" w:eastAsia="Times New Roman" w:cs="Times New Roman"/>
          <w:spacing w:val="-3"/>
        </w:rPr>
        <w:t xml:space="preserve">A1 </w:t>
      </w:r>
      <w:r>
        <w:rPr>
          <w:spacing w:val="-3"/>
        </w:rPr>
        <w:t>反馈回路迫使</w:t>
      </w:r>
      <w:r>
        <w:rPr>
          <w:spacing w:val="1"/>
        </w:rPr>
        <w:t xml:space="preserve"> </w:t>
      </w:r>
      <w:r>
        <w:rPr>
          <w:rFonts w:ascii="Times New Roman" w:hAnsi="Times New Roman" w:eastAsia="Times New Roman" w:cs="Times New Roman"/>
          <w:spacing w:val="-2"/>
        </w:rPr>
        <w:t>V</w:t>
      </w:r>
      <w:r>
        <w:rPr>
          <w:rFonts w:ascii="Times New Roman" w:hAnsi="Times New Roman" w:eastAsia="Times New Roman" w:cs="Times New Roman"/>
          <w:spacing w:val="-2"/>
          <w:position w:val="-1"/>
          <w:sz w:val="15"/>
          <w:szCs w:val="15"/>
        </w:rPr>
        <w:t>2</w:t>
      </w:r>
      <w:r>
        <w:rPr>
          <w:rFonts w:ascii="Times New Roman" w:hAnsi="Times New Roman" w:eastAsia="Times New Roman" w:cs="Times New Roman"/>
          <w:spacing w:val="-2"/>
        </w:rPr>
        <w:t>/(K1+1)=V</w:t>
      </w:r>
      <w:r>
        <w:rPr>
          <w:rFonts w:ascii="Times New Roman" w:hAnsi="Times New Roman" w:eastAsia="Times New Roman" w:cs="Times New Roman"/>
          <w:spacing w:val="-2"/>
          <w:position w:val="-1"/>
          <w:sz w:val="15"/>
          <w:szCs w:val="15"/>
        </w:rPr>
        <w:t>IN</w:t>
      </w:r>
      <w:r>
        <w:rPr>
          <w:spacing w:val="-2"/>
        </w:rPr>
        <w:t>。</w:t>
      </w:r>
      <w:r>
        <w:rPr>
          <w:rFonts w:ascii="Times New Roman" w:hAnsi="Times New Roman" w:eastAsia="Times New Roman" w:cs="Times New Roman"/>
          <w:spacing w:val="-2"/>
        </w:rPr>
        <w:t xml:space="preserve">A2 </w:t>
      </w:r>
      <w:r>
        <w:rPr>
          <w:spacing w:val="-2"/>
        </w:rPr>
        <w:t>反馈回路迫使</w:t>
      </w:r>
      <w:r>
        <w:rPr>
          <w:spacing w:val="-58"/>
        </w:rPr>
        <w:t xml:space="preserve"> </w:t>
      </w:r>
      <w:r>
        <w:rPr>
          <w:rFonts w:ascii="Times New Roman" w:hAnsi="Times New Roman" w:eastAsia="Times New Roman" w:cs="Times New Roman"/>
          <w:spacing w:val="-2"/>
        </w:rPr>
        <w:t>V</w:t>
      </w:r>
      <w:r>
        <w:rPr>
          <w:rFonts w:ascii="Times New Roman" w:hAnsi="Times New Roman" w:eastAsia="Times New Roman" w:cs="Times New Roman"/>
          <w:spacing w:val="-2"/>
          <w:position w:val="-1"/>
          <w:sz w:val="15"/>
          <w:szCs w:val="15"/>
        </w:rPr>
        <w:t>O</w:t>
      </w:r>
      <w:r>
        <w:rPr>
          <w:rFonts w:ascii="Times New Roman" w:hAnsi="Times New Roman" w:eastAsia="Times New Roman" w:cs="Times New Roman"/>
          <w:spacing w:val="-2"/>
        </w:rPr>
        <w:t>/(K1+1)=V</w:t>
      </w:r>
      <w:r>
        <w:rPr>
          <w:rFonts w:ascii="Times New Roman" w:hAnsi="Times New Roman" w:eastAsia="Times New Roman" w:cs="Times New Roman"/>
          <w:spacing w:val="-2"/>
          <w:position w:val="-1"/>
          <w:sz w:val="15"/>
          <w:szCs w:val="15"/>
        </w:rPr>
        <w:t>2</w:t>
      </w:r>
      <w:r>
        <w:rPr>
          <w:rFonts w:ascii="Times New Roman" w:hAnsi="Times New Roman" w:eastAsia="Times New Roman" w:cs="Times New Roman"/>
          <w:spacing w:val="-2"/>
        </w:rPr>
        <w:t>/(K1+1)</w:t>
      </w:r>
      <w:r>
        <w:rPr>
          <w:spacing w:val="-2"/>
        </w:rPr>
        <w:t>，产生</w:t>
      </w:r>
      <w:r>
        <w:rPr>
          <w:spacing w:val="-57"/>
        </w:rPr>
        <w:t xml:space="preserve"> </w:t>
      </w:r>
      <w:r>
        <w:rPr>
          <w:rFonts w:ascii="Times New Roman" w:hAnsi="Times New Roman" w:eastAsia="Times New Roman" w:cs="Times New Roman"/>
          <w:spacing w:val="-2"/>
        </w:rPr>
        <w:t>V</w:t>
      </w:r>
      <w:r>
        <w:rPr>
          <w:rFonts w:ascii="Times New Roman" w:hAnsi="Times New Roman" w:eastAsia="Times New Roman" w:cs="Times New Roman"/>
          <w:spacing w:val="-2"/>
          <w:position w:val="-1"/>
          <w:sz w:val="15"/>
          <w:szCs w:val="15"/>
        </w:rPr>
        <w:t>O</w:t>
      </w:r>
      <w:r>
        <w:rPr>
          <w:rFonts w:ascii="Times New Roman" w:hAnsi="Times New Roman" w:eastAsia="Times New Roman" w:cs="Times New Roman"/>
          <w:spacing w:val="-2"/>
        </w:rPr>
        <w:t>/V</w:t>
      </w:r>
      <w:r>
        <w:rPr>
          <w:rFonts w:ascii="Times New Roman" w:hAnsi="Times New Roman" w:eastAsia="Times New Roman" w:cs="Times New Roman"/>
          <w:spacing w:val="-2"/>
          <w:position w:val="-1"/>
          <w:sz w:val="15"/>
          <w:szCs w:val="15"/>
        </w:rPr>
        <w:t>IN</w:t>
      </w:r>
      <w:r>
        <w:rPr>
          <w:rFonts w:ascii="Times New Roman" w:hAnsi="Times New Roman" w:eastAsia="Times New Roman" w:cs="Times New Roman"/>
          <w:spacing w:val="-2"/>
        </w:rPr>
        <w:t>=K1+1</w:t>
      </w:r>
      <w:r>
        <w:rPr>
          <w:rFonts w:ascii="Times New Roman" w:hAnsi="Times New Roman" w:eastAsia="Times New Roman" w:cs="Times New Roman"/>
          <w:spacing w:val="31"/>
        </w:rPr>
        <w:t xml:space="preserve"> </w:t>
      </w:r>
      <w:r>
        <w:rPr>
          <w:spacing w:val="-2"/>
        </w:rPr>
        <w:t>的整</w:t>
      </w:r>
      <w:r>
        <w:rPr>
          <w:spacing w:val="-3"/>
        </w:rPr>
        <w:t>体传递函</w:t>
      </w:r>
      <w:r>
        <w:t xml:space="preserve"> </w:t>
      </w:r>
      <w:r>
        <w:rPr>
          <w:spacing w:val="-6"/>
        </w:rPr>
        <w:t>数。直流增益由输出端</w:t>
      </w:r>
      <w:r>
        <w:rPr>
          <w:spacing w:val="-58"/>
        </w:rPr>
        <w:t xml:space="preserve"> </w:t>
      </w:r>
      <w:r>
        <w:rPr>
          <w:rFonts w:ascii="Times New Roman" w:hAnsi="Times New Roman" w:eastAsia="Times New Roman" w:cs="Times New Roman"/>
          <w:spacing w:val="-6"/>
        </w:rPr>
        <w:t>V</w:t>
      </w:r>
      <w:r>
        <w:rPr>
          <w:rFonts w:ascii="Times New Roman" w:hAnsi="Times New Roman" w:eastAsia="Times New Roman" w:cs="Times New Roman"/>
          <w:spacing w:val="-6"/>
          <w:position w:val="-1"/>
          <w:sz w:val="15"/>
          <w:szCs w:val="15"/>
        </w:rPr>
        <w:t>O</w:t>
      </w:r>
      <w:r>
        <w:rPr>
          <w:rFonts w:ascii="Times New Roman" w:hAnsi="Times New Roman" w:eastAsia="Times New Roman" w:cs="Times New Roman"/>
          <w:spacing w:val="15"/>
          <w:w w:val="102"/>
          <w:position w:val="-1"/>
          <w:sz w:val="15"/>
          <w:szCs w:val="15"/>
        </w:rPr>
        <w:t xml:space="preserve"> </w:t>
      </w:r>
      <w:r>
        <w:rPr>
          <w:spacing w:val="-6"/>
        </w:rPr>
        <w:t>处的电阻分频器决定，而不受</w:t>
      </w:r>
      <w:r>
        <w:rPr>
          <w:spacing w:val="-58"/>
        </w:rPr>
        <w:t xml:space="preserve"> </w:t>
      </w:r>
      <w:r>
        <w:rPr>
          <w:rFonts w:ascii="Times New Roman" w:hAnsi="Times New Roman" w:eastAsia="Times New Roman" w:cs="Times New Roman"/>
          <w:spacing w:val="-6"/>
        </w:rPr>
        <w:t xml:space="preserve">A2 </w:t>
      </w:r>
      <w:r>
        <w:rPr>
          <w:spacing w:val="-6"/>
        </w:rPr>
        <w:t>周围的电阻分</w:t>
      </w:r>
      <w:r>
        <w:rPr>
          <w:spacing w:val="-7"/>
        </w:rPr>
        <w:t>频器的直接影响。</w:t>
      </w:r>
      <w:r>
        <w:t xml:space="preserve"> 注意，与传统的单运放放大器一样，直流增益仅由电阻比设置。低相位</w:t>
      </w:r>
      <w:r>
        <w:rPr>
          <w:spacing w:val="-1"/>
        </w:rPr>
        <w:t>误差放大器的最小</w:t>
      </w:r>
      <w:r>
        <w:t xml:space="preserve"> </w:t>
      </w:r>
      <w:r>
        <w:rPr>
          <w:spacing w:val="-6"/>
        </w:rPr>
        <w:t>增益为</w:t>
      </w:r>
      <w:r>
        <w:rPr>
          <w:spacing w:val="-28"/>
        </w:rPr>
        <w:t xml:space="preserve"> </w:t>
      </w:r>
      <w:r>
        <w:rPr>
          <w:rFonts w:ascii="Times New Roman" w:hAnsi="Times New Roman" w:eastAsia="Times New Roman" w:cs="Times New Roman"/>
          <w:spacing w:val="-6"/>
        </w:rPr>
        <w:t>10</w:t>
      </w:r>
      <w:r>
        <w:rPr>
          <w:spacing w:val="-6"/>
        </w:rPr>
        <w:t>。</w:t>
      </w:r>
    </w:p>
    <w:p w14:paraId="17EEADD0">
      <w:pPr>
        <w:spacing w:line="354" w:lineRule="auto"/>
        <w:sectPr>
          <w:headerReference r:id="rId30" w:type="default"/>
          <w:footerReference r:id="rId31" w:type="default"/>
          <w:pgSz w:w="11906" w:h="16839"/>
          <w:pgMar w:top="1185" w:right="1054" w:bottom="1375" w:left="1417" w:header="437" w:footer="1129" w:gutter="0"/>
          <w:cols w:space="720" w:num="1"/>
        </w:sectPr>
      </w:pPr>
    </w:p>
    <w:p w14:paraId="2F9A5F0F">
      <w:pPr>
        <w:spacing w:before="232" w:line="4552" w:lineRule="exact"/>
        <w:ind w:firstLine="2156"/>
      </w:pPr>
      <w:r>
        <w:rPr>
          <w:position w:val="-91"/>
        </w:rPr>
        <w:pict>
          <v:group id="_x0000_s1048" o:spid="_x0000_s1048" o:spt="203" style="height:227.6pt;width:251.7pt;" coordsize="5033,4552">
            <o:lock v:ext="edit"/>
            <v:shape id="_x0000_s1049" o:spid="_x0000_s1049" o:spt="75" type="#_x0000_t75" style="position:absolute;left:14;top:14;height:4522;width:5003;" filled="f" stroked="f" coordsize="21600,21600">
              <v:path/>
              <v:fill on="f" focussize="0,0"/>
              <v:stroke on="f"/>
              <v:imagedata r:id="rId96" o:title=""/>
              <o:lock v:ext="edit" aspectratio="t"/>
            </v:shape>
            <v:shape id="_x0000_s1050" o:spid="_x0000_s1050" o:spt="202" type="#_x0000_t202" style="position:absolute;left:-20;top:-20;height:4592;width:5073;" filled="f" stroked="f" coordsize="21600,21600">
              <v:path/>
              <v:fill on="f" focussize="0,0"/>
              <v:stroke on="f"/>
              <v:imagedata o:title=""/>
              <o:lock v:ext="edit" aspectratio="f"/>
              <v:textbox inset="0mm,0mm,0mm,0mm">
                <w:txbxContent>
                  <w:p w14:paraId="0EE36F65">
                    <w:pPr>
                      <w:spacing w:line="20" w:lineRule="exact"/>
                    </w:pPr>
                  </w:p>
                  <w:tbl>
                    <w:tblPr>
                      <w:tblStyle w:val="5"/>
                      <w:tblW w:w="5023"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023"/>
                    </w:tblGrid>
                    <w:tr w14:paraId="77E7BC2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531" w:hRule="atLeast"/>
                      </w:trPr>
                      <w:tc>
                        <w:tcPr>
                          <w:tcW w:w="5023" w:type="dxa"/>
                          <w:vAlign w:val="top"/>
                        </w:tcPr>
                        <w:p w14:paraId="16E20A09">
                          <w:pPr>
                            <w:rPr>
                              <w:rFonts w:ascii="Arial"/>
                              <w:sz w:val="21"/>
                            </w:rPr>
                          </w:pPr>
                        </w:p>
                      </w:tc>
                    </w:tr>
                  </w:tbl>
                  <w:p w14:paraId="6B53465A">
                    <w:pPr>
                      <w:rPr>
                        <w:rFonts w:ascii="Arial"/>
                        <w:sz w:val="21"/>
                      </w:rPr>
                    </w:pPr>
                  </w:p>
                </w:txbxContent>
              </v:textbox>
            </v:shape>
            <w10:wrap type="none"/>
            <w10:anchorlock/>
          </v:group>
        </w:pict>
      </w:r>
    </w:p>
    <w:p w14:paraId="4422A986">
      <w:pPr>
        <w:spacing w:before="206" w:line="222" w:lineRule="auto"/>
        <w:ind w:left="3380"/>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41  </w:t>
      </w:r>
      <w:r>
        <w:rPr>
          <w:rFonts w:ascii="黑体" w:hAnsi="黑体" w:eastAsia="黑体" w:cs="黑体"/>
          <w:spacing w:val="-2"/>
          <w:sz w:val="24"/>
          <w:szCs w:val="24"/>
        </w:rPr>
        <w:t>低相位误差放大器</w:t>
      </w:r>
    </w:p>
    <w:p w14:paraId="38D5748E">
      <w:pPr>
        <w:pStyle w:val="2"/>
        <w:spacing w:before="184" w:line="352" w:lineRule="auto"/>
        <w:ind w:left="7" w:firstLine="504"/>
        <w:jc w:val="both"/>
      </w:pPr>
      <w:r>
        <w:rPr>
          <w:spacing w:val="-2"/>
        </w:rPr>
        <w:t xml:space="preserve">图 </w:t>
      </w:r>
      <w:r>
        <w:rPr>
          <w:rFonts w:ascii="Times New Roman" w:hAnsi="Times New Roman" w:eastAsia="Times New Roman" w:cs="Times New Roman"/>
          <w:spacing w:val="-2"/>
        </w:rPr>
        <w:t>42</w:t>
      </w:r>
      <w:r>
        <w:rPr>
          <w:rFonts w:ascii="Times New Roman" w:hAnsi="Times New Roman" w:eastAsia="Times New Roman" w:cs="Times New Roman"/>
          <w:spacing w:val="42"/>
        </w:rPr>
        <w:t xml:space="preserve"> </w:t>
      </w:r>
      <w:r>
        <w:rPr>
          <w:spacing w:val="-2"/>
        </w:rPr>
        <w:t>比较了低相位误差放大器与传统的单运放放大器和级联两级放大器的相位误差</w:t>
      </w:r>
      <w:r>
        <w:t xml:space="preserve">  性能。低相位误差放大器显示出更低的相位误差，特别是对于</w:t>
      </w:r>
      <w:r>
        <w:drawing>
          <wp:inline distT="0" distB="0" distL="0" distR="0">
            <wp:extent cx="102870" cy="72390"/>
            <wp:effectExtent l="0" t="0" r="0" b="0"/>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97"/>
                    <a:stretch>
                      <a:fillRect/>
                    </a:stretch>
                  </pic:blipFill>
                  <pic:spPr>
                    <a:xfrm>
                      <a:off x="0" y="0"/>
                      <a:ext cx="102920" cy="72718"/>
                    </a:xfrm>
                    <a:prstGeom prst="rect">
                      <a:avLst/>
                    </a:prstGeom>
                  </pic:spPr>
                </pic:pic>
              </a:graphicData>
            </a:graphic>
          </wp:inline>
        </w:drawing>
      </w:r>
      <w:r>
        <w:rPr>
          <w:spacing w:val="-79"/>
        </w:rPr>
        <w:t xml:space="preserve"> </w:t>
      </w:r>
      <w:r>
        <w:rPr>
          <w:rFonts w:ascii="Times New Roman" w:hAnsi="Times New Roman" w:eastAsia="Times New Roman" w:cs="Times New Roman"/>
          <w:sz w:val="23"/>
          <w:szCs w:val="23"/>
        </w:rPr>
        <w:t>/</w:t>
      </w:r>
      <w:r>
        <w:rPr>
          <w:rFonts w:ascii="Arial" w:hAnsi="Arial" w:eastAsia="Arial" w:cs="Arial"/>
          <w:i/>
          <w:iCs/>
          <w:sz w:val="25"/>
          <w:szCs w:val="25"/>
        </w:rPr>
        <w:t>β</w:t>
      </w:r>
      <w:r>
        <w:rPr>
          <w:sz w:val="25"/>
          <w:szCs w:val="25"/>
        </w:rPr>
        <w:drawing>
          <wp:inline distT="0" distB="0" distL="0" distR="0">
            <wp:extent cx="102870" cy="72390"/>
            <wp:effectExtent l="0" t="0" r="0" b="0"/>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r:embed="rId98"/>
                    <a:stretch>
                      <a:fillRect/>
                    </a:stretch>
                  </pic:blipFill>
                  <pic:spPr>
                    <a:xfrm>
                      <a:off x="0" y="0"/>
                      <a:ext cx="102920" cy="72718"/>
                    </a:xfrm>
                    <a:prstGeom prst="rect">
                      <a:avLst/>
                    </a:prstGeom>
                  </pic:spPr>
                </pic:pic>
              </a:graphicData>
            </a:graphic>
          </wp:inline>
        </w:drawing>
      </w:r>
      <w:r>
        <w:rPr>
          <w:rFonts w:ascii="Times New Roman" w:hAnsi="Times New Roman" w:eastAsia="Times New Roman" w:cs="Times New Roman"/>
          <w:i/>
          <w:iCs/>
          <w:position w:val="-5"/>
          <w:sz w:val="13"/>
          <w:szCs w:val="13"/>
        </w:rPr>
        <w:t>T</w:t>
      </w:r>
      <w:r>
        <w:rPr>
          <w:rFonts w:ascii="Times New Roman" w:hAnsi="Times New Roman" w:eastAsia="Times New Roman" w:cs="Times New Roman"/>
          <w:i/>
          <w:iCs/>
          <w:spacing w:val="12"/>
          <w:position w:val="-5"/>
          <w:sz w:val="13"/>
          <w:szCs w:val="13"/>
        </w:rPr>
        <w:t xml:space="preserve">  </w:t>
      </w:r>
      <w:r>
        <w:rPr>
          <w:rFonts w:ascii="Arial" w:hAnsi="Arial" w:eastAsia="Arial" w:cs="Arial"/>
          <w:sz w:val="23"/>
          <w:szCs w:val="23"/>
        </w:rPr>
        <w:t xml:space="preserve">&lt; </w:t>
      </w:r>
      <w:r>
        <w:rPr>
          <w:rFonts w:ascii="Times New Roman" w:hAnsi="Times New Roman" w:eastAsia="Times New Roman" w:cs="Times New Roman"/>
          <w:sz w:val="23"/>
          <w:szCs w:val="23"/>
        </w:rPr>
        <w:t>0.</w:t>
      </w:r>
      <w:r>
        <w:rPr>
          <w:rFonts w:ascii="Times New Roman" w:hAnsi="Times New Roman" w:eastAsia="Times New Roman" w:cs="Times New Roman"/>
          <w:spacing w:val="-30"/>
          <w:sz w:val="23"/>
          <w:szCs w:val="23"/>
        </w:rPr>
        <w:t xml:space="preserve"> </w:t>
      </w:r>
      <w:r>
        <w:rPr>
          <w:rFonts w:ascii="Times New Roman" w:hAnsi="Times New Roman" w:eastAsia="Times New Roman" w:cs="Times New Roman"/>
          <w:sz w:val="23"/>
          <w:szCs w:val="23"/>
        </w:rPr>
        <w:t>1</w:t>
      </w:r>
      <w:r>
        <w:t xml:space="preserve">的频率。例如， </w:t>
      </w:r>
      <w:r>
        <w:rPr>
          <w:spacing w:val="2"/>
        </w:rPr>
        <w:t>对于单个运算放大器放大，相位误差为﹣</w:t>
      </w:r>
      <w:r>
        <w:rPr>
          <w:rFonts w:ascii="Times New Roman" w:hAnsi="Times New Roman" w:eastAsia="Times New Roman" w:cs="Times New Roman"/>
          <w:spacing w:val="2"/>
        </w:rPr>
        <w:t>0.1°</w:t>
      </w:r>
      <w:r>
        <w:rPr>
          <w:spacing w:val="2"/>
        </w:rPr>
        <w:t>发生在</w:t>
      </w:r>
      <w:r>
        <w:rPr>
          <w:rFonts w:ascii="Times New Roman" w:hAnsi="Times New Roman" w:eastAsia="Times New Roman" w:cs="Times New Roman"/>
          <w:spacing w:val="2"/>
          <w:sz w:val="23"/>
          <w:szCs w:val="23"/>
        </w:rPr>
        <w:t>0.002</w:t>
      </w:r>
      <w:r>
        <w:rPr>
          <w:sz w:val="23"/>
          <w:szCs w:val="23"/>
        </w:rPr>
        <w:drawing>
          <wp:inline distT="0" distB="0" distL="0" distR="0">
            <wp:extent cx="93345" cy="72390"/>
            <wp:effectExtent l="0" t="0" r="0" b="0"/>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99"/>
                    <a:stretch>
                      <a:fillRect/>
                    </a:stretch>
                  </pic:blipFill>
                  <pic:spPr>
                    <a:xfrm>
                      <a:off x="0" y="0"/>
                      <a:ext cx="93382" cy="72718"/>
                    </a:xfrm>
                    <a:prstGeom prst="rect">
                      <a:avLst/>
                    </a:prstGeom>
                  </pic:spPr>
                </pic:pic>
              </a:graphicData>
            </a:graphic>
          </wp:inline>
        </w:drawing>
      </w:r>
      <w:r>
        <w:rPr>
          <w:rFonts w:ascii="Times New Roman" w:hAnsi="Times New Roman" w:eastAsia="Times New Roman" w:cs="Times New Roman"/>
          <w:spacing w:val="-29"/>
          <w:sz w:val="23"/>
          <w:szCs w:val="23"/>
        </w:rPr>
        <w:t xml:space="preserve"> </w:t>
      </w:r>
      <w:r>
        <w:rPr>
          <w:rFonts w:ascii="Times New Roman" w:hAnsi="Times New Roman" w:eastAsia="Times New Roman" w:cs="Times New Roman"/>
          <w:spacing w:val="2"/>
          <w:sz w:val="23"/>
          <w:szCs w:val="23"/>
        </w:rPr>
        <w:t>/</w:t>
      </w:r>
      <w:r>
        <w:rPr>
          <w:rFonts w:ascii="Arial" w:hAnsi="Arial" w:eastAsia="Arial" w:cs="Arial"/>
          <w:i/>
          <w:iCs/>
          <w:spacing w:val="2"/>
          <w:sz w:val="25"/>
          <w:szCs w:val="25"/>
        </w:rPr>
        <w:t>β</w:t>
      </w:r>
      <w:r>
        <w:rPr>
          <w:sz w:val="25"/>
          <w:szCs w:val="25"/>
        </w:rPr>
        <w:drawing>
          <wp:inline distT="0" distB="0" distL="0" distR="0">
            <wp:extent cx="93345" cy="72390"/>
            <wp:effectExtent l="0" t="0" r="0" b="0"/>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100"/>
                    <a:stretch>
                      <a:fillRect/>
                    </a:stretch>
                  </pic:blipFill>
                  <pic:spPr>
                    <a:xfrm>
                      <a:off x="0" y="0"/>
                      <a:ext cx="93382" cy="72718"/>
                    </a:xfrm>
                    <a:prstGeom prst="rect">
                      <a:avLst/>
                    </a:prstGeom>
                  </pic:spPr>
                </pic:pic>
              </a:graphicData>
            </a:graphic>
          </wp:inline>
        </w:drawing>
      </w:r>
      <w:r>
        <w:rPr>
          <w:rFonts w:ascii="Times New Roman" w:hAnsi="Times New Roman" w:eastAsia="Times New Roman" w:cs="Times New Roman"/>
          <w:i/>
          <w:iCs/>
          <w:spacing w:val="2"/>
          <w:position w:val="-6"/>
          <w:sz w:val="13"/>
          <w:szCs w:val="13"/>
        </w:rPr>
        <w:t>T</w:t>
      </w:r>
      <w:r>
        <w:rPr>
          <w:rFonts w:ascii="Times New Roman" w:hAnsi="Times New Roman" w:eastAsia="Times New Roman" w:cs="Times New Roman"/>
          <w:i/>
          <w:iCs/>
          <w:spacing w:val="30"/>
          <w:position w:val="-6"/>
          <w:sz w:val="13"/>
          <w:szCs w:val="13"/>
        </w:rPr>
        <w:t xml:space="preserve"> </w:t>
      </w:r>
      <w:r>
        <w:rPr>
          <w:spacing w:val="2"/>
        </w:rPr>
        <w:t>时，而对于低相位误差放</w:t>
      </w:r>
      <w:r>
        <w:t xml:space="preserve"> </w:t>
      </w:r>
      <w:r>
        <w:rPr>
          <w:spacing w:val="7"/>
        </w:rPr>
        <w:t>大器，相位误差为</w:t>
      </w:r>
      <w:r>
        <w:rPr>
          <w:rFonts w:ascii="Times New Roman" w:hAnsi="Times New Roman" w:eastAsia="Times New Roman" w:cs="Times New Roman"/>
          <w:spacing w:val="7"/>
          <w:sz w:val="23"/>
          <w:szCs w:val="23"/>
        </w:rPr>
        <w:t>0.</w:t>
      </w:r>
      <w:r>
        <w:rPr>
          <w:rFonts w:ascii="Times New Roman" w:hAnsi="Times New Roman" w:eastAsia="Times New Roman" w:cs="Times New Roman"/>
          <w:spacing w:val="-27"/>
          <w:sz w:val="23"/>
          <w:szCs w:val="23"/>
        </w:rPr>
        <w:t xml:space="preserve"> </w:t>
      </w:r>
      <w:r>
        <w:rPr>
          <w:rFonts w:ascii="Times New Roman" w:hAnsi="Times New Roman" w:eastAsia="Times New Roman" w:cs="Times New Roman"/>
          <w:spacing w:val="7"/>
          <w:sz w:val="23"/>
          <w:szCs w:val="23"/>
        </w:rPr>
        <w:t>11</w:t>
      </w:r>
      <w:r>
        <w:rPr>
          <w:sz w:val="23"/>
          <w:szCs w:val="23"/>
        </w:rPr>
        <w:drawing>
          <wp:inline distT="0" distB="0" distL="0" distR="0">
            <wp:extent cx="89535" cy="72390"/>
            <wp:effectExtent l="0" t="0" r="0" b="0"/>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r:embed="rId101"/>
                    <a:stretch>
                      <a:fillRect/>
                    </a:stretch>
                  </pic:blipFill>
                  <pic:spPr>
                    <a:xfrm>
                      <a:off x="0" y="0"/>
                      <a:ext cx="89940" cy="72718"/>
                    </a:xfrm>
                    <a:prstGeom prst="rect">
                      <a:avLst/>
                    </a:prstGeom>
                  </pic:spPr>
                </pic:pic>
              </a:graphicData>
            </a:graphic>
          </wp:inline>
        </w:drawing>
      </w:r>
      <w:r>
        <w:rPr>
          <w:rFonts w:ascii="Times New Roman" w:hAnsi="Times New Roman" w:eastAsia="Times New Roman" w:cs="Times New Roman"/>
          <w:spacing w:val="-33"/>
          <w:sz w:val="23"/>
          <w:szCs w:val="23"/>
        </w:rPr>
        <w:t xml:space="preserve"> </w:t>
      </w:r>
      <w:r>
        <w:rPr>
          <w:rFonts w:ascii="Times New Roman" w:hAnsi="Times New Roman" w:eastAsia="Times New Roman" w:cs="Times New Roman"/>
          <w:spacing w:val="7"/>
          <w:sz w:val="23"/>
          <w:szCs w:val="23"/>
        </w:rPr>
        <w:t>/</w:t>
      </w:r>
      <w:r>
        <w:rPr>
          <w:rFonts w:ascii="Arial" w:hAnsi="Arial" w:eastAsia="Arial" w:cs="Arial"/>
          <w:i/>
          <w:iCs/>
          <w:spacing w:val="7"/>
          <w:sz w:val="25"/>
          <w:szCs w:val="25"/>
        </w:rPr>
        <w:t>β</w:t>
      </w:r>
      <w:r>
        <w:rPr>
          <w:sz w:val="25"/>
          <w:szCs w:val="25"/>
        </w:rPr>
        <w:drawing>
          <wp:inline distT="0" distB="0" distL="0" distR="0">
            <wp:extent cx="89535" cy="72390"/>
            <wp:effectExtent l="0" t="0" r="0" b="0"/>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102"/>
                    <a:stretch>
                      <a:fillRect/>
                    </a:stretch>
                  </pic:blipFill>
                  <pic:spPr>
                    <a:xfrm>
                      <a:off x="0" y="0"/>
                      <a:ext cx="89940" cy="72718"/>
                    </a:xfrm>
                    <a:prstGeom prst="rect">
                      <a:avLst/>
                    </a:prstGeom>
                  </pic:spPr>
                </pic:pic>
              </a:graphicData>
            </a:graphic>
          </wp:inline>
        </w:drawing>
      </w:r>
      <w:r>
        <w:rPr>
          <w:rFonts w:ascii="Times New Roman" w:hAnsi="Times New Roman" w:eastAsia="Times New Roman" w:cs="Times New Roman"/>
          <w:i/>
          <w:iCs/>
          <w:spacing w:val="7"/>
          <w:position w:val="-5"/>
          <w:sz w:val="13"/>
          <w:szCs w:val="13"/>
        </w:rPr>
        <w:t xml:space="preserve">T </w:t>
      </w:r>
      <w:r>
        <w:rPr>
          <w:spacing w:val="7"/>
        </w:rPr>
        <w:t>。</w:t>
      </w:r>
    </w:p>
    <w:p w14:paraId="01FF8B28">
      <w:pPr>
        <w:spacing w:before="58" w:line="3799" w:lineRule="exact"/>
        <w:ind w:firstLine="2382"/>
      </w:pPr>
      <w:r>
        <w:rPr>
          <w:position w:val="-75"/>
        </w:rPr>
        <w:drawing>
          <wp:inline distT="0" distB="0" distL="0" distR="0">
            <wp:extent cx="2907665" cy="2412365"/>
            <wp:effectExtent l="0" t="0" r="0" b="0"/>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r:embed="rId103"/>
                    <a:stretch>
                      <a:fillRect/>
                    </a:stretch>
                  </pic:blipFill>
                  <pic:spPr>
                    <a:xfrm>
                      <a:off x="0" y="0"/>
                      <a:ext cx="2907791" cy="2412491"/>
                    </a:xfrm>
                    <a:prstGeom prst="rect">
                      <a:avLst/>
                    </a:prstGeom>
                  </pic:spPr>
                </pic:pic>
              </a:graphicData>
            </a:graphic>
          </wp:inline>
        </w:drawing>
      </w:r>
    </w:p>
    <w:p w14:paraId="6517E773">
      <w:pPr>
        <w:spacing w:before="209" w:line="222" w:lineRule="auto"/>
        <w:ind w:left="3620"/>
        <w:rPr>
          <w:rFonts w:ascii="黑体" w:hAnsi="黑体" w:eastAsia="黑体" w:cs="黑体"/>
          <w:sz w:val="24"/>
          <w:szCs w:val="24"/>
        </w:rPr>
      </w:pPr>
      <w:r>
        <w:rPr>
          <w:rFonts w:ascii="黑体" w:hAnsi="黑体" w:eastAsia="黑体" w:cs="黑体"/>
          <w:spacing w:val="-4"/>
          <w:sz w:val="24"/>
          <w:szCs w:val="24"/>
        </w:rPr>
        <w:t xml:space="preserve">图 </w:t>
      </w:r>
      <w:r>
        <w:rPr>
          <w:rFonts w:ascii="Times New Roman" w:hAnsi="Times New Roman" w:eastAsia="Times New Roman" w:cs="Times New Roman"/>
          <w:spacing w:val="-4"/>
          <w:sz w:val="24"/>
          <w:szCs w:val="24"/>
        </w:rPr>
        <w:t>42</w:t>
      </w:r>
      <w:r>
        <w:rPr>
          <w:rFonts w:ascii="Times New Roman" w:hAnsi="Times New Roman" w:eastAsia="Times New Roman" w:cs="Times New Roman"/>
          <w:spacing w:val="7"/>
          <w:sz w:val="24"/>
          <w:szCs w:val="24"/>
        </w:rPr>
        <w:t xml:space="preserve">  </w:t>
      </w:r>
      <w:r>
        <w:rPr>
          <w:rFonts w:ascii="黑体" w:hAnsi="黑体" w:eastAsia="黑体" w:cs="黑体"/>
          <w:spacing w:val="-4"/>
          <w:sz w:val="24"/>
          <w:szCs w:val="24"/>
        </w:rPr>
        <w:t>相位误差比较</w:t>
      </w:r>
    </w:p>
    <w:p w14:paraId="0698EFA3">
      <w:pPr>
        <w:spacing w:before="184" w:line="222" w:lineRule="auto"/>
        <w:ind w:left="2"/>
        <w:outlineLvl w:val="1"/>
        <w:rPr>
          <w:rFonts w:ascii="黑体" w:hAnsi="黑体" w:eastAsia="黑体" w:cs="黑体"/>
          <w:sz w:val="24"/>
          <w:szCs w:val="24"/>
        </w:rPr>
      </w:pPr>
      <w:r>
        <w:rPr>
          <w:rFonts w:ascii="Times New Roman" w:hAnsi="Times New Roman" w:eastAsia="Times New Roman" w:cs="Times New Roman"/>
          <w:spacing w:val="-1"/>
          <w:sz w:val="24"/>
          <w:szCs w:val="24"/>
        </w:rPr>
        <w:t xml:space="preserve">4.9  </w:t>
      </w:r>
      <w:r>
        <w:rPr>
          <w:rFonts w:ascii="黑体" w:hAnsi="黑体" w:eastAsia="黑体" w:cs="黑体"/>
          <w:spacing w:val="-1"/>
          <w:sz w:val="24"/>
          <w:szCs w:val="24"/>
        </w:rPr>
        <w:t>五波段低噪声立体图形均衡器</w:t>
      </w:r>
    </w:p>
    <w:p w14:paraId="166B5839">
      <w:pPr>
        <w:pStyle w:val="2"/>
        <w:spacing w:before="187" w:line="354" w:lineRule="auto"/>
        <w:ind w:left="7" w:right="61" w:firstLine="504"/>
        <w:jc w:val="both"/>
      </w:pPr>
      <w:r>
        <w:rPr>
          <w:spacing w:val="-2"/>
        </w:rPr>
        <w:t xml:space="preserve">图 </w:t>
      </w:r>
      <w:r>
        <w:rPr>
          <w:rFonts w:ascii="Times New Roman" w:hAnsi="Times New Roman" w:eastAsia="Times New Roman" w:cs="Times New Roman"/>
          <w:spacing w:val="-2"/>
        </w:rPr>
        <w:t xml:space="preserve">43 </w:t>
      </w:r>
      <w:r>
        <w:rPr>
          <w:spacing w:val="-2"/>
        </w:rPr>
        <w:t>所示的图形均衡器电路在</w:t>
      </w:r>
      <w:r>
        <w:rPr>
          <w:spacing w:val="-48"/>
        </w:rPr>
        <w:t xml:space="preserve"> </w:t>
      </w:r>
      <w:r>
        <w:rPr>
          <w:rFonts w:ascii="Times New Roman" w:hAnsi="Times New Roman" w:eastAsia="Times New Roman" w:cs="Times New Roman"/>
          <w:spacing w:val="-2"/>
        </w:rPr>
        <w:t xml:space="preserve">5 </w:t>
      </w:r>
      <w:r>
        <w:rPr>
          <w:spacing w:val="-2"/>
        </w:rPr>
        <w:t>波段范围内提供</w:t>
      </w:r>
      <w:r>
        <w:rPr>
          <w:spacing w:val="-32"/>
        </w:rPr>
        <w:t xml:space="preserve"> </w:t>
      </w:r>
      <w:r>
        <w:rPr>
          <w:rFonts w:ascii="Times New Roman" w:hAnsi="Times New Roman" w:eastAsia="Times New Roman" w:cs="Times New Roman"/>
          <w:spacing w:val="-2"/>
        </w:rPr>
        <w:t>1</w:t>
      </w:r>
      <w:r>
        <w:rPr>
          <w:rFonts w:ascii="Times New Roman" w:hAnsi="Times New Roman" w:eastAsia="Times New Roman" w:cs="Times New Roman"/>
          <w:spacing w:val="-3"/>
        </w:rPr>
        <w:t>5dB</w:t>
      </w:r>
      <w:r>
        <w:rPr>
          <w:rFonts w:ascii="Times New Roman" w:hAnsi="Times New Roman" w:eastAsia="Times New Roman" w:cs="Times New Roman"/>
          <w:spacing w:val="30"/>
        </w:rPr>
        <w:t xml:space="preserve"> </w:t>
      </w:r>
      <w:r>
        <w:rPr>
          <w:spacing w:val="-3"/>
        </w:rPr>
        <w:t>的升压或削减。</w:t>
      </w:r>
      <w:r>
        <w:rPr>
          <w:rFonts w:ascii="Times New Roman" w:hAnsi="Times New Roman" w:eastAsia="Times New Roman" w:cs="Times New Roman"/>
          <w:spacing w:val="-3"/>
        </w:rPr>
        <w:t xml:space="preserve">3V rms </w:t>
      </w:r>
      <w:r>
        <w:rPr>
          <w:spacing w:val="-3"/>
        </w:rPr>
        <w:t>输入</w:t>
      </w:r>
      <w:r>
        <w:t xml:space="preserve"> </w:t>
      </w:r>
      <w:r>
        <w:rPr>
          <w:spacing w:val="-3"/>
        </w:rPr>
        <w:t>在</w:t>
      </w:r>
      <w:r>
        <w:rPr>
          <w:spacing w:val="-43"/>
        </w:rPr>
        <w:t xml:space="preserve"> </w:t>
      </w:r>
      <w:r>
        <w:rPr>
          <w:rFonts w:ascii="Times New Roman" w:hAnsi="Times New Roman" w:eastAsia="Times New Roman" w:cs="Times New Roman"/>
          <w:spacing w:val="-3"/>
        </w:rPr>
        <w:t>20kHz</w:t>
      </w:r>
      <w:r>
        <w:rPr>
          <w:rFonts w:ascii="Times New Roman" w:hAnsi="Times New Roman" w:eastAsia="Times New Roman" w:cs="Times New Roman"/>
          <w:spacing w:val="18"/>
        </w:rPr>
        <w:t xml:space="preserve"> </w:t>
      </w:r>
      <w:r>
        <w:rPr>
          <w:spacing w:val="-3"/>
        </w:rPr>
        <w:t>带宽上的信噪比优于</w:t>
      </w:r>
      <w:r>
        <w:rPr>
          <w:spacing w:val="-32"/>
        </w:rPr>
        <w:t xml:space="preserve"> </w:t>
      </w:r>
      <w:r>
        <w:rPr>
          <w:rFonts w:ascii="Times New Roman" w:hAnsi="Times New Roman" w:eastAsia="Times New Roman" w:cs="Times New Roman"/>
          <w:spacing w:val="-3"/>
        </w:rPr>
        <w:t>100dB</w:t>
      </w:r>
      <w:r>
        <w:rPr>
          <w:rFonts w:ascii="Times New Roman" w:hAnsi="Times New Roman" w:eastAsia="Times New Roman" w:cs="Times New Roman"/>
          <w:spacing w:val="-29"/>
        </w:rPr>
        <w:t xml:space="preserve"> </w:t>
      </w:r>
      <w:r>
        <w:rPr>
          <w:spacing w:val="-3"/>
        </w:rPr>
        <w:t>。较大的电感可以用有源电感代替，但这会降低信噪</w:t>
      </w:r>
      <w:r>
        <w:t xml:space="preserve"> </w:t>
      </w:r>
      <w:r>
        <w:rPr>
          <w:spacing w:val="-5"/>
        </w:rPr>
        <w:t>比。</w:t>
      </w:r>
    </w:p>
    <w:p w14:paraId="66465A69">
      <w:pPr>
        <w:spacing w:line="354" w:lineRule="auto"/>
        <w:sectPr>
          <w:headerReference r:id="rId32" w:type="default"/>
          <w:footerReference r:id="rId33" w:type="default"/>
          <w:pgSz w:w="11906" w:h="16839"/>
          <w:pgMar w:top="1185" w:right="1073" w:bottom="1375" w:left="1417" w:header="437" w:footer="1129" w:gutter="0"/>
          <w:cols w:space="720" w:num="1"/>
        </w:sectPr>
      </w:pPr>
    </w:p>
    <w:p w14:paraId="4BF8E7F7">
      <w:pPr>
        <w:spacing w:before="232" w:line="7422" w:lineRule="exact"/>
        <w:ind w:firstLine="1107"/>
      </w:pPr>
      <w:r>
        <w:rPr>
          <w:position w:val="-148"/>
        </w:rPr>
        <w:pict>
          <v:group id="_x0000_s1051" o:spid="_x0000_s1051" o:spt="203" style="height:371.1pt;width:356.15pt;" coordsize="7122,7422">
            <o:lock v:ext="edit"/>
            <v:shape id="_x0000_s1052" o:spid="_x0000_s1052" o:spt="75" type="#_x0000_t75" style="position:absolute;left:15;top:15;height:7392;width:7092;" filled="f" stroked="f" coordsize="21600,21600">
              <v:path/>
              <v:fill on="f" focussize="0,0"/>
              <v:stroke on="f"/>
              <v:imagedata r:id="rId104" o:title=""/>
              <o:lock v:ext="edit" aspectratio="t"/>
            </v:shape>
            <v:shape id="_x0000_s1053" o:spid="_x0000_s1053" o:spt="202" type="#_x0000_t202" style="position:absolute;left:-20;top:-20;height:7462;width:7162;" filled="f" stroked="f" coordsize="21600,21600">
              <v:path/>
              <v:fill on="f" focussize="0,0"/>
              <v:stroke on="f"/>
              <v:imagedata o:title=""/>
              <o:lock v:ext="edit" aspectratio="f"/>
              <v:textbox inset="0mm,0mm,0mm,0mm">
                <w:txbxContent>
                  <w:p w14:paraId="14C57BA9">
                    <w:pPr>
                      <w:spacing w:line="20" w:lineRule="exact"/>
                    </w:pPr>
                  </w:p>
                  <w:tbl>
                    <w:tblPr>
                      <w:tblStyle w:val="5"/>
                      <w:tblW w:w="7112"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7112"/>
                    </w:tblGrid>
                    <w:tr w14:paraId="7E4C18F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7401" w:hRule="atLeast"/>
                      </w:trPr>
                      <w:tc>
                        <w:tcPr>
                          <w:tcW w:w="7112" w:type="dxa"/>
                          <w:vAlign w:val="top"/>
                        </w:tcPr>
                        <w:p w14:paraId="4A814A88">
                          <w:pPr>
                            <w:rPr>
                              <w:rFonts w:ascii="Arial"/>
                              <w:sz w:val="21"/>
                            </w:rPr>
                          </w:pPr>
                        </w:p>
                      </w:tc>
                    </w:tr>
                  </w:tbl>
                  <w:p w14:paraId="619022D0">
                    <w:pPr>
                      <w:rPr>
                        <w:rFonts w:ascii="Arial"/>
                        <w:sz w:val="21"/>
                      </w:rPr>
                    </w:pPr>
                  </w:p>
                </w:txbxContent>
              </v:textbox>
            </v:shape>
            <w10:wrap type="none"/>
            <w10:anchorlock/>
          </v:group>
        </w:pict>
      </w:r>
    </w:p>
    <w:p w14:paraId="654B109B">
      <w:pPr>
        <w:spacing w:before="216" w:line="222" w:lineRule="auto"/>
        <w:ind w:left="3020"/>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43  </w:t>
      </w:r>
      <w:r>
        <w:rPr>
          <w:rFonts w:ascii="黑体" w:hAnsi="黑体" w:eastAsia="黑体" w:cs="黑体"/>
          <w:spacing w:val="-2"/>
          <w:sz w:val="24"/>
          <w:szCs w:val="24"/>
        </w:rPr>
        <w:t>五波段低噪声图形均衡器</w:t>
      </w:r>
    </w:p>
    <w:p w14:paraId="388A1984">
      <w:pPr>
        <w:spacing w:before="184" w:line="222" w:lineRule="auto"/>
        <w:ind w:left="2"/>
        <w:outlineLvl w:val="1"/>
        <w:rPr>
          <w:rFonts w:ascii="黑体" w:hAnsi="黑体" w:eastAsia="黑体" w:cs="黑体"/>
          <w:sz w:val="24"/>
          <w:szCs w:val="24"/>
        </w:rPr>
      </w:pPr>
      <w:r>
        <w:rPr>
          <w:rFonts w:ascii="Times New Roman" w:hAnsi="Times New Roman" w:eastAsia="Times New Roman" w:cs="Times New Roman"/>
          <w:spacing w:val="-1"/>
          <w:sz w:val="24"/>
          <w:szCs w:val="24"/>
        </w:rPr>
        <w:t xml:space="preserve">4.10  </w:t>
      </w:r>
      <w:r>
        <w:rPr>
          <w:rFonts w:ascii="黑体" w:hAnsi="黑体" w:eastAsia="黑体" w:cs="黑体"/>
          <w:spacing w:val="-1"/>
          <w:sz w:val="24"/>
          <w:szCs w:val="24"/>
        </w:rPr>
        <w:t>数字平移控制</w:t>
      </w:r>
    </w:p>
    <w:p w14:paraId="3E2BD69B">
      <w:pPr>
        <w:pStyle w:val="2"/>
        <w:spacing w:before="188" w:line="356" w:lineRule="auto"/>
        <w:ind w:left="7" w:firstLine="444"/>
        <w:jc w:val="both"/>
      </w:pPr>
      <w:r>
        <w:rPr>
          <w:spacing w:val="-2"/>
        </w:rPr>
        <w:t xml:space="preserve">图 </w:t>
      </w:r>
      <w:r>
        <w:rPr>
          <w:rFonts w:ascii="Times New Roman" w:hAnsi="Times New Roman" w:eastAsia="Times New Roman" w:cs="Times New Roman"/>
          <w:spacing w:val="-2"/>
        </w:rPr>
        <w:t xml:space="preserve">44 </w:t>
      </w:r>
      <w:r>
        <w:rPr>
          <w:spacing w:val="-2"/>
        </w:rPr>
        <w:t>使用了一个</w:t>
      </w:r>
      <w:r>
        <w:rPr>
          <w:spacing w:val="-42"/>
        </w:rPr>
        <w:t xml:space="preserve"> </w:t>
      </w:r>
      <w:r>
        <w:rPr>
          <w:rFonts w:ascii="Times New Roman" w:hAnsi="Times New Roman" w:eastAsia="Times New Roman" w:cs="Times New Roman"/>
          <w:spacing w:val="-2"/>
        </w:rPr>
        <w:t>DAC8221</w:t>
      </w:r>
      <w:r>
        <w:rPr>
          <w:rFonts w:ascii="Times New Roman" w:hAnsi="Times New Roman" w:eastAsia="Times New Roman" w:cs="Times New Roman"/>
          <w:spacing w:val="-31"/>
        </w:rPr>
        <w:t xml:space="preserve"> </w:t>
      </w:r>
      <w:r>
        <w:rPr>
          <w:spacing w:val="-2"/>
        </w:rPr>
        <w:t>，双通道</w:t>
      </w:r>
      <w:r>
        <w:rPr>
          <w:spacing w:val="-32"/>
        </w:rPr>
        <w:t xml:space="preserve"> </w:t>
      </w:r>
      <w:r>
        <w:rPr>
          <w:rFonts w:ascii="Times New Roman" w:hAnsi="Times New Roman" w:eastAsia="Times New Roman" w:cs="Times New Roman"/>
          <w:spacing w:val="-2"/>
        </w:rPr>
        <w:t xml:space="preserve">12-bit CMOS DAC </w:t>
      </w:r>
      <w:r>
        <w:rPr>
          <w:spacing w:val="-2"/>
        </w:rPr>
        <w:t>来在两个通道之间平移信号。</w:t>
      </w:r>
      <w:r>
        <w:t xml:space="preserve"> </w:t>
      </w:r>
      <w:r>
        <w:rPr>
          <w:spacing w:val="-3"/>
        </w:rPr>
        <w:t>一个通道由</w:t>
      </w:r>
      <w:r>
        <w:rPr>
          <w:spacing w:val="-56"/>
        </w:rPr>
        <w:t xml:space="preserve"> </w:t>
      </w:r>
      <w:r>
        <w:rPr>
          <w:rFonts w:ascii="Times New Roman" w:hAnsi="Times New Roman" w:eastAsia="Times New Roman" w:cs="Times New Roman"/>
          <w:spacing w:val="-3"/>
        </w:rPr>
        <w:t>DAC A</w:t>
      </w:r>
      <w:r>
        <w:rPr>
          <w:rFonts w:ascii="Times New Roman" w:hAnsi="Times New Roman" w:eastAsia="Times New Roman" w:cs="Times New Roman"/>
          <w:spacing w:val="28"/>
          <w:w w:val="101"/>
        </w:rPr>
        <w:t xml:space="preserve"> </w:t>
      </w:r>
      <w:r>
        <w:rPr>
          <w:spacing w:val="-3"/>
        </w:rPr>
        <w:t>的电流输出驱动</w:t>
      </w:r>
      <w:r>
        <w:rPr>
          <w:spacing w:val="-52"/>
        </w:rPr>
        <w:t xml:space="preserve"> </w:t>
      </w:r>
      <w:r>
        <w:rPr>
          <w:rFonts w:hint="eastAsia" w:ascii="Times New Roman" w:hAnsi="Times New Roman" w:cs="Times New Roman"/>
          <w:spacing w:val="-3"/>
          <w:lang w:eastAsia="zh-CN"/>
        </w:rPr>
        <w:t>HQ</w:t>
      </w:r>
      <w:r>
        <w:rPr>
          <w:rFonts w:ascii="Times New Roman" w:hAnsi="Times New Roman" w:eastAsia="Times New Roman" w:cs="Times New Roman"/>
          <w:spacing w:val="-3"/>
        </w:rPr>
        <w:t>270</w:t>
      </w:r>
      <w:r>
        <w:rPr>
          <w:rFonts w:ascii="Times New Roman" w:hAnsi="Times New Roman" w:eastAsia="Times New Roman" w:cs="Times New Roman"/>
          <w:spacing w:val="29"/>
          <w:w w:val="101"/>
        </w:rPr>
        <w:t xml:space="preserve"> </w:t>
      </w:r>
      <w:r>
        <w:rPr>
          <w:spacing w:val="-3"/>
        </w:rPr>
        <w:t>的一半而形成。另一个通</w:t>
      </w:r>
      <w:r>
        <w:rPr>
          <w:spacing w:val="-4"/>
        </w:rPr>
        <w:t>道由</w:t>
      </w:r>
      <w:r>
        <w:rPr>
          <w:spacing w:val="-56"/>
        </w:rPr>
        <w:t xml:space="preserve"> </w:t>
      </w:r>
      <w:r>
        <w:rPr>
          <w:rFonts w:ascii="Times New Roman" w:hAnsi="Times New Roman" w:eastAsia="Times New Roman" w:cs="Times New Roman"/>
          <w:spacing w:val="-4"/>
        </w:rPr>
        <w:t>DAC A</w:t>
      </w:r>
      <w:r>
        <w:rPr>
          <w:rFonts w:ascii="Times New Roman" w:hAnsi="Times New Roman" w:eastAsia="Times New Roman" w:cs="Times New Roman"/>
          <w:spacing w:val="28"/>
          <w:w w:val="101"/>
        </w:rPr>
        <w:t xml:space="preserve"> </w:t>
      </w:r>
      <w:r>
        <w:rPr>
          <w:spacing w:val="-4"/>
        </w:rPr>
        <w:t>的互补</w:t>
      </w:r>
      <w:r>
        <w:t xml:space="preserve">  </w:t>
      </w:r>
      <w:r>
        <w:rPr>
          <w:spacing w:val="-2"/>
        </w:rPr>
        <w:t>输出电流形成，通常通过</w:t>
      </w:r>
      <w:r>
        <w:rPr>
          <w:spacing w:val="-55"/>
        </w:rPr>
        <w:t xml:space="preserve"> </w:t>
      </w:r>
      <w:r>
        <w:rPr>
          <w:rFonts w:ascii="Times New Roman" w:hAnsi="Times New Roman" w:eastAsia="Times New Roman" w:cs="Times New Roman"/>
          <w:spacing w:val="-2"/>
        </w:rPr>
        <w:t>AGND</w:t>
      </w:r>
      <w:r>
        <w:rPr>
          <w:rFonts w:ascii="Times New Roman" w:hAnsi="Times New Roman" w:eastAsia="Times New Roman" w:cs="Times New Roman"/>
          <w:spacing w:val="29"/>
        </w:rPr>
        <w:t xml:space="preserve"> </w:t>
      </w:r>
      <w:r>
        <w:rPr>
          <w:spacing w:val="-2"/>
        </w:rPr>
        <w:t>引脚流向地面。这个互补电流被</w:t>
      </w:r>
      <w:r>
        <w:rPr>
          <w:spacing w:val="-52"/>
        </w:rPr>
        <w:t xml:space="preserve"> </w:t>
      </w:r>
      <w:r>
        <w:rPr>
          <w:rFonts w:hint="eastAsia" w:ascii="Times New Roman" w:hAnsi="Times New Roman" w:cs="Times New Roman"/>
          <w:spacing w:val="-2"/>
          <w:lang w:eastAsia="zh-CN"/>
        </w:rPr>
        <w:t>HQ</w:t>
      </w:r>
      <w:r>
        <w:rPr>
          <w:rFonts w:ascii="Times New Roman" w:hAnsi="Times New Roman" w:eastAsia="Times New Roman" w:cs="Times New Roman"/>
          <w:spacing w:val="-2"/>
        </w:rPr>
        <w:t>270</w:t>
      </w:r>
      <w:r>
        <w:rPr>
          <w:rFonts w:ascii="Times New Roman" w:hAnsi="Times New Roman" w:eastAsia="Times New Roman" w:cs="Times New Roman"/>
          <w:spacing w:val="29"/>
          <w:w w:val="101"/>
        </w:rPr>
        <w:t xml:space="preserve"> </w:t>
      </w:r>
      <w:r>
        <w:rPr>
          <w:spacing w:val="-2"/>
        </w:rPr>
        <w:t>的另一半转换为</w:t>
      </w:r>
      <w:r>
        <w:t xml:space="preserve"> </w:t>
      </w:r>
      <w:r>
        <w:rPr>
          <w:spacing w:val="-2"/>
        </w:rPr>
        <w:t>电压，它也在虚拟地面上保持</w:t>
      </w:r>
      <w:r>
        <w:rPr>
          <w:spacing w:val="-58"/>
        </w:rPr>
        <w:t xml:space="preserve"> </w:t>
      </w:r>
      <w:r>
        <w:rPr>
          <w:rFonts w:ascii="Times New Roman" w:hAnsi="Times New Roman" w:eastAsia="Times New Roman" w:cs="Times New Roman"/>
          <w:spacing w:val="-2"/>
        </w:rPr>
        <w:t>AGND</w:t>
      </w:r>
      <w:r>
        <w:rPr>
          <w:rFonts w:ascii="Times New Roman" w:hAnsi="Times New Roman" w:eastAsia="Times New Roman" w:cs="Times New Roman"/>
          <w:spacing w:val="-25"/>
        </w:rPr>
        <w:t xml:space="preserve"> </w:t>
      </w:r>
      <w:r>
        <w:rPr>
          <w:spacing w:val="-2"/>
        </w:rPr>
        <w:t>。通过使用</w:t>
      </w:r>
      <w:r>
        <w:rPr>
          <w:spacing w:val="-56"/>
        </w:rPr>
        <w:t xml:space="preserve"> </w:t>
      </w:r>
      <w:r>
        <w:rPr>
          <w:rFonts w:ascii="Times New Roman" w:hAnsi="Times New Roman" w:eastAsia="Times New Roman" w:cs="Times New Roman"/>
          <w:spacing w:val="-2"/>
        </w:rPr>
        <w:t>DAC8221</w:t>
      </w:r>
      <w:r>
        <w:rPr>
          <w:rFonts w:ascii="Times New Roman" w:hAnsi="Times New Roman" w:eastAsia="Times New Roman" w:cs="Times New Roman"/>
          <w:spacing w:val="38"/>
        </w:rPr>
        <w:t xml:space="preserve"> </w:t>
      </w:r>
      <w:r>
        <w:rPr>
          <w:spacing w:val="-2"/>
        </w:rPr>
        <w:t>内部的反馈电阻，</w:t>
      </w:r>
      <w:r>
        <w:rPr>
          <w:spacing w:val="-3"/>
        </w:rPr>
        <w:t>消除了由于</w:t>
      </w:r>
      <w:r>
        <w:t xml:space="preserve">  </w:t>
      </w:r>
      <w:r>
        <w:rPr>
          <w:spacing w:val="-2"/>
        </w:rPr>
        <w:t>内部</w:t>
      </w:r>
      <w:r>
        <w:rPr>
          <w:spacing w:val="-56"/>
        </w:rPr>
        <w:t xml:space="preserve"> </w:t>
      </w:r>
      <w:r>
        <w:rPr>
          <w:rFonts w:ascii="Times New Roman" w:hAnsi="Times New Roman" w:eastAsia="Times New Roman" w:cs="Times New Roman"/>
          <w:spacing w:val="-2"/>
        </w:rPr>
        <w:t>DAC</w:t>
      </w:r>
      <w:r>
        <w:rPr>
          <w:rFonts w:ascii="Times New Roman" w:hAnsi="Times New Roman" w:eastAsia="Times New Roman" w:cs="Times New Roman"/>
          <w:spacing w:val="20"/>
          <w:w w:val="101"/>
        </w:rPr>
        <w:t xml:space="preserve"> </w:t>
      </w:r>
      <w:r>
        <w:rPr>
          <w:spacing w:val="-2"/>
        </w:rPr>
        <w:t>阶梯电阻与电流对电压反馈电阻不匹配而产生的增益误差。只有</w:t>
      </w:r>
      <w:r>
        <w:rPr>
          <w:spacing w:val="-56"/>
        </w:rPr>
        <w:t xml:space="preserve"> </w:t>
      </w:r>
      <w:r>
        <w:rPr>
          <w:rFonts w:ascii="Times New Roman" w:hAnsi="Times New Roman" w:eastAsia="Times New Roman" w:cs="Times New Roman"/>
          <w:spacing w:val="-2"/>
        </w:rPr>
        <w:t>DAC</w:t>
      </w:r>
      <w:r>
        <w:rPr>
          <w:rFonts w:ascii="Times New Roman" w:hAnsi="Times New Roman" w:eastAsia="Times New Roman" w:cs="Times New Roman"/>
          <w:spacing w:val="-3"/>
        </w:rPr>
        <w:t xml:space="preserve"> A </w:t>
      </w:r>
      <w:r>
        <w:rPr>
          <w:spacing w:val="-3"/>
        </w:rPr>
        <w:t>通过一</w:t>
      </w:r>
      <w:r>
        <w:t xml:space="preserve"> </w:t>
      </w:r>
      <w:r>
        <w:rPr>
          <w:spacing w:val="-2"/>
        </w:rPr>
        <w:t>个信号；</w:t>
      </w:r>
      <w:r>
        <w:rPr>
          <w:rFonts w:ascii="Times New Roman" w:hAnsi="Times New Roman" w:eastAsia="Times New Roman" w:cs="Times New Roman"/>
          <w:spacing w:val="-2"/>
        </w:rPr>
        <w:t xml:space="preserve">DAC B </w:t>
      </w:r>
      <w:r>
        <w:rPr>
          <w:spacing w:val="-2"/>
        </w:rPr>
        <w:t>提供第二个反馈电阻。在不连接</w:t>
      </w:r>
      <w:r>
        <w:rPr>
          <w:spacing w:val="-43"/>
        </w:rPr>
        <w:t xml:space="preserve"> </w:t>
      </w:r>
      <w:r>
        <w:rPr>
          <w:rFonts w:ascii="Times New Roman" w:hAnsi="Times New Roman" w:eastAsia="Times New Roman" w:cs="Times New Roman"/>
          <w:spacing w:val="-2"/>
        </w:rPr>
        <w:t>V</w:t>
      </w:r>
      <w:r>
        <w:rPr>
          <w:rFonts w:ascii="Times New Roman" w:hAnsi="Times New Roman" w:eastAsia="Times New Roman" w:cs="Times New Roman"/>
          <w:spacing w:val="-2"/>
          <w:position w:val="-1"/>
          <w:sz w:val="15"/>
          <w:szCs w:val="15"/>
        </w:rPr>
        <w:t xml:space="preserve">REF  </w:t>
      </w:r>
      <w:r>
        <w:rPr>
          <w:rFonts w:ascii="Times New Roman" w:hAnsi="Times New Roman" w:eastAsia="Times New Roman" w:cs="Times New Roman"/>
          <w:spacing w:val="-2"/>
        </w:rPr>
        <w:t>B</w:t>
      </w:r>
      <w:r>
        <w:rPr>
          <w:rFonts w:ascii="Times New Roman" w:hAnsi="Times New Roman" w:eastAsia="Times New Roman" w:cs="Times New Roman"/>
          <w:spacing w:val="28"/>
        </w:rPr>
        <w:t xml:space="preserve"> </w:t>
      </w:r>
      <w:r>
        <w:rPr>
          <w:spacing w:val="-2"/>
        </w:rPr>
        <w:t>的情况下，使用</w:t>
      </w:r>
      <w:r>
        <w:rPr>
          <w:spacing w:val="-56"/>
        </w:rPr>
        <w:t xml:space="preserve"> </w:t>
      </w:r>
      <w:r>
        <w:rPr>
          <w:rFonts w:ascii="Times New Roman" w:hAnsi="Times New Roman" w:eastAsia="Times New Roman" w:cs="Times New Roman"/>
          <w:spacing w:val="-2"/>
        </w:rPr>
        <w:t>R</w:t>
      </w:r>
      <w:r>
        <w:rPr>
          <w:rFonts w:ascii="Times New Roman" w:hAnsi="Times New Roman" w:eastAsia="Times New Roman" w:cs="Times New Roman"/>
          <w:spacing w:val="-2"/>
          <w:position w:val="-1"/>
          <w:sz w:val="15"/>
          <w:szCs w:val="15"/>
        </w:rPr>
        <w:t>FB</w:t>
      </w:r>
      <w:r>
        <w:rPr>
          <w:rFonts w:ascii="Times New Roman" w:hAnsi="Times New Roman" w:eastAsia="Times New Roman" w:cs="Times New Roman"/>
          <w:spacing w:val="28"/>
          <w:w w:val="101"/>
          <w:position w:val="-1"/>
          <w:sz w:val="15"/>
          <w:szCs w:val="15"/>
        </w:rPr>
        <w:t xml:space="preserve"> </w:t>
      </w:r>
      <w:r>
        <w:rPr>
          <w:rFonts w:ascii="Times New Roman" w:hAnsi="Times New Roman" w:eastAsia="Times New Roman" w:cs="Times New Roman"/>
          <w:spacing w:val="-2"/>
        </w:rPr>
        <w:t>B</w:t>
      </w:r>
      <w:r>
        <w:rPr>
          <w:rFonts w:ascii="Times New Roman" w:hAnsi="Times New Roman" w:eastAsia="Times New Roman" w:cs="Times New Roman"/>
          <w:spacing w:val="30"/>
        </w:rPr>
        <w:t xml:space="preserve"> </w:t>
      </w:r>
      <w:r>
        <w:rPr>
          <w:spacing w:val="-2"/>
        </w:rPr>
        <w:t>的电流</w:t>
      </w:r>
      <w:r>
        <w:rPr>
          <w:rFonts w:ascii="Times New Roman" w:hAnsi="Times New Roman" w:eastAsia="Times New Roman" w:cs="Times New Roman"/>
          <w:spacing w:val="-2"/>
        </w:rPr>
        <w:t>-</w:t>
      </w:r>
      <w:r>
        <w:rPr>
          <w:spacing w:val="-2"/>
        </w:rPr>
        <w:t>电</w:t>
      </w:r>
      <w:r>
        <w:t xml:space="preserve">  </w:t>
      </w:r>
      <w:r>
        <w:rPr>
          <w:spacing w:val="-8"/>
        </w:rPr>
        <w:t>压转换器是准确的，不受到达</w:t>
      </w:r>
      <w:r>
        <w:rPr>
          <w:spacing w:val="-56"/>
        </w:rPr>
        <w:t xml:space="preserve"> </w:t>
      </w:r>
      <w:r>
        <w:rPr>
          <w:rFonts w:ascii="Times New Roman" w:hAnsi="Times New Roman" w:eastAsia="Times New Roman" w:cs="Times New Roman"/>
          <w:spacing w:val="-8"/>
        </w:rPr>
        <w:t>DAC B</w:t>
      </w:r>
      <w:r>
        <w:rPr>
          <w:rFonts w:ascii="Times New Roman" w:hAnsi="Times New Roman" w:eastAsia="Times New Roman" w:cs="Times New Roman"/>
          <w:spacing w:val="30"/>
          <w:w w:val="101"/>
        </w:rPr>
        <w:t xml:space="preserve"> </w:t>
      </w:r>
      <w:r>
        <w:rPr>
          <w:spacing w:val="-8"/>
        </w:rPr>
        <w:t>的数字数据的影响。在</w:t>
      </w:r>
      <w:r>
        <w:rPr>
          <w:spacing w:val="-55"/>
        </w:rPr>
        <w:t xml:space="preserve"> </w:t>
      </w:r>
      <w:r>
        <w:rPr>
          <w:rFonts w:ascii="Times New Roman" w:hAnsi="Times New Roman" w:eastAsia="Times New Roman" w:cs="Times New Roman"/>
          <w:spacing w:val="-8"/>
        </w:rPr>
        <w:t>20Hz</w:t>
      </w:r>
      <w:r>
        <w:rPr>
          <w:rFonts w:ascii="Times New Roman" w:hAnsi="Times New Roman" w:eastAsia="Times New Roman" w:cs="Times New Roman"/>
          <w:spacing w:val="17"/>
          <w:w w:val="101"/>
        </w:rPr>
        <w:t xml:space="preserve"> </w:t>
      </w:r>
      <w:r>
        <w:rPr>
          <w:spacing w:val="-8"/>
        </w:rPr>
        <w:t>到</w:t>
      </w:r>
      <w:r>
        <w:rPr>
          <w:spacing w:val="-55"/>
        </w:rPr>
        <w:t xml:space="preserve"> </w:t>
      </w:r>
      <w:r>
        <w:rPr>
          <w:rFonts w:ascii="Times New Roman" w:hAnsi="Times New Roman" w:eastAsia="Times New Roman" w:cs="Times New Roman"/>
          <w:spacing w:val="-8"/>
        </w:rPr>
        <w:t>20</w:t>
      </w:r>
      <w:r>
        <w:rPr>
          <w:rFonts w:ascii="Times New Roman" w:hAnsi="Times New Roman" w:eastAsia="Times New Roman" w:cs="Times New Roman"/>
          <w:spacing w:val="-9"/>
        </w:rPr>
        <w:t>kHz</w:t>
      </w:r>
      <w:r>
        <w:rPr>
          <w:rFonts w:ascii="Times New Roman" w:hAnsi="Times New Roman" w:eastAsia="Times New Roman" w:cs="Times New Roman"/>
          <w:spacing w:val="28"/>
        </w:rPr>
        <w:t xml:space="preserve"> </w:t>
      </w:r>
      <w:r>
        <w:rPr>
          <w:spacing w:val="-9"/>
        </w:rPr>
        <w:t>的音频范围内，</w:t>
      </w:r>
      <w:r>
        <w:t xml:space="preserve"> </w:t>
      </w:r>
      <w:r>
        <w:rPr>
          <w:spacing w:val="-3"/>
        </w:rPr>
        <w:t>数字平移控制的失真小于</w:t>
      </w:r>
      <w:r>
        <w:rPr>
          <w:spacing w:val="-51"/>
        </w:rPr>
        <w:t xml:space="preserve"> </w:t>
      </w:r>
      <w:r>
        <w:rPr>
          <w:rFonts w:ascii="Times New Roman" w:hAnsi="Times New Roman" w:eastAsia="Times New Roman" w:cs="Times New Roman"/>
          <w:spacing w:val="-3"/>
        </w:rPr>
        <w:t>0.002%</w:t>
      </w:r>
      <w:r>
        <w:rPr>
          <w:rFonts w:ascii="Times New Roman" w:hAnsi="Times New Roman" w:eastAsia="Times New Roman" w:cs="Times New Roman"/>
          <w:spacing w:val="-28"/>
        </w:rPr>
        <w:t xml:space="preserve"> </w:t>
      </w:r>
      <w:r>
        <w:rPr>
          <w:spacing w:val="-3"/>
        </w:rPr>
        <w:t>。图</w:t>
      </w:r>
      <w:r>
        <w:rPr>
          <w:spacing w:val="-4"/>
        </w:rPr>
        <w:t xml:space="preserve"> </w:t>
      </w:r>
      <w:r>
        <w:rPr>
          <w:rFonts w:ascii="Times New Roman" w:hAnsi="Times New Roman" w:eastAsia="Times New Roman" w:cs="Times New Roman"/>
          <w:spacing w:val="-4"/>
        </w:rPr>
        <w:t>45</w:t>
      </w:r>
      <w:r>
        <w:rPr>
          <w:rFonts w:ascii="Times New Roman" w:hAnsi="Times New Roman" w:eastAsia="Times New Roman" w:cs="Times New Roman"/>
          <w:spacing w:val="15"/>
        </w:rPr>
        <w:t xml:space="preserve"> </w:t>
      </w:r>
      <w:r>
        <w:rPr>
          <w:spacing w:val="-4"/>
        </w:rPr>
        <w:t>显示了一个</w:t>
      </w:r>
      <w:r>
        <w:rPr>
          <w:spacing w:val="-32"/>
        </w:rPr>
        <w:t xml:space="preserve"> </w:t>
      </w:r>
      <w:r>
        <w:rPr>
          <w:rFonts w:ascii="Times New Roman" w:hAnsi="Times New Roman" w:eastAsia="Times New Roman" w:cs="Times New Roman"/>
          <w:spacing w:val="-4"/>
        </w:rPr>
        <w:t>1kHz</w:t>
      </w:r>
      <w:r>
        <w:rPr>
          <w:rFonts w:ascii="Times New Roman" w:hAnsi="Times New Roman" w:eastAsia="Times New Roman" w:cs="Times New Roman"/>
          <w:spacing w:val="31"/>
        </w:rPr>
        <w:t xml:space="preserve"> </w:t>
      </w:r>
      <w:r>
        <w:rPr>
          <w:spacing w:val="-4"/>
        </w:rPr>
        <w:t>的输入信号和一个应用于</w:t>
      </w:r>
      <w:r>
        <w:rPr>
          <w:spacing w:val="-56"/>
        </w:rPr>
        <w:t xml:space="preserve"> </w:t>
      </w:r>
      <w:r>
        <w:rPr>
          <w:rFonts w:ascii="Times New Roman" w:hAnsi="Times New Roman" w:eastAsia="Times New Roman" w:cs="Times New Roman"/>
          <w:spacing w:val="-4"/>
        </w:rPr>
        <w:t>DAC</w:t>
      </w:r>
      <w:r>
        <w:rPr>
          <w:rFonts w:ascii="Times New Roman" w:hAnsi="Times New Roman" w:eastAsia="Times New Roman" w:cs="Times New Roman"/>
        </w:rPr>
        <w:t xml:space="preserve">  </w:t>
      </w:r>
      <w:r>
        <w:rPr>
          <w:spacing w:val="-1"/>
        </w:rPr>
        <w:t>数据输入的数字斜坡的互补输出。</w:t>
      </w:r>
    </w:p>
    <w:p w14:paraId="09F7919A">
      <w:pPr>
        <w:spacing w:line="356" w:lineRule="auto"/>
        <w:sectPr>
          <w:footerReference r:id="rId34" w:type="default"/>
          <w:pgSz w:w="11906" w:h="16839"/>
          <w:pgMar w:top="1185" w:right="1073" w:bottom="1375" w:left="1417" w:header="437" w:footer="1129" w:gutter="0"/>
          <w:cols w:space="720" w:num="1"/>
        </w:sectPr>
      </w:pPr>
    </w:p>
    <w:p w14:paraId="501F46CB">
      <w:pPr>
        <w:spacing w:before="232" w:line="7204" w:lineRule="exact"/>
        <w:ind w:firstLine="1452"/>
      </w:pPr>
      <w:r>
        <w:rPr>
          <w:position w:val="-144"/>
        </w:rPr>
        <w:pict>
          <v:group id="_x0000_s1054" o:spid="_x0000_s1054" o:spt="203" style="height:360.2pt;width:343.05pt;" coordsize="6860,7204">
            <o:lock v:ext="edit"/>
            <v:shape id="_x0000_s1055" o:spid="_x0000_s1055" o:spt="75" type="#_x0000_t75" style="position:absolute;left:15;top:15;height:7174;width:6830;" filled="f" stroked="f" coordsize="21600,21600">
              <v:path/>
              <v:fill on="f" focussize="0,0"/>
              <v:stroke on="f"/>
              <v:imagedata r:id="rId105" o:title=""/>
              <o:lock v:ext="edit" aspectratio="t"/>
            </v:shape>
            <v:shape id="_x0000_s1056" o:spid="_x0000_s1056" o:spt="202" type="#_x0000_t202" style="position:absolute;left:-20;top:-20;height:7244;width:6900;" filled="f" stroked="f" coordsize="21600,21600">
              <v:path/>
              <v:fill on="f" focussize="0,0"/>
              <v:stroke on="f"/>
              <v:imagedata o:title=""/>
              <o:lock v:ext="edit" aspectratio="f"/>
              <v:textbox inset="0mm,0mm,0mm,0mm">
                <w:txbxContent>
                  <w:p w14:paraId="4B4C49DD">
                    <w:pPr>
                      <w:spacing w:line="20" w:lineRule="exact"/>
                    </w:pPr>
                  </w:p>
                  <w:tbl>
                    <w:tblPr>
                      <w:tblStyle w:val="5"/>
                      <w:tblW w:w="6850"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850"/>
                    </w:tblGrid>
                    <w:tr w14:paraId="2FAD08D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7183" w:hRule="atLeast"/>
                      </w:trPr>
                      <w:tc>
                        <w:tcPr>
                          <w:tcW w:w="6850" w:type="dxa"/>
                          <w:vAlign w:val="top"/>
                        </w:tcPr>
                        <w:p w14:paraId="2352F1DD">
                          <w:pPr>
                            <w:rPr>
                              <w:rFonts w:ascii="Arial"/>
                              <w:sz w:val="21"/>
                            </w:rPr>
                          </w:pPr>
                        </w:p>
                      </w:tc>
                    </w:tr>
                  </w:tbl>
                  <w:p w14:paraId="6CFAA140">
                    <w:pPr>
                      <w:rPr>
                        <w:rFonts w:ascii="Arial"/>
                        <w:sz w:val="21"/>
                      </w:rPr>
                    </w:pPr>
                  </w:p>
                </w:txbxContent>
              </v:textbox>
            </v:shape>
            <w10:wrap type="none"/>
            <w10:anchorlock/>
          </v:group>
        </w:pict>
      </w:r>
    </w:p>
    <w:p w14:paraId="553311FF">
      <w:pPr>
        <w:spacing w:line="280" w:lineRule="auto"/>
        <w:rPr>
          <w:rFonts w:ascii="Arial"/>
          <w:sz w:val="21"/>
        </w:rPr>
      </w:pPr>
    </w:p>
    <w:p w14:paraId="071F56A6">
      <w:pPr>
        <w:spacing w:before="78" w:line="222" w:lineRule="auto"/>
        <w:ind w:left="3380"/>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44  </w:t>
      </w:r>
      <w:r>
        <w:rPr>
          <w:rFonts w:ascii="黑体" w:hAnsi="黑体" w:eastAsia="黑体" w:cs="黑体"/>
          <w:spacing w:val="-2"/>
          <w:sz w:val="24"/>
          <w:szCs w:val="24"/>
        </w:rPr>
        <w:t>数字平移控制电路</w:t>
      </w:r>
    </w:p>
    <w:p w14:paraId="215B45DE">
      <w:pPr>
        <w:spacing w:line="280" w:lineRule="auto"/>
        <w:rPr>
          <w:rFonts w:ascii="Arial"/>
          <w:sz w:val="21"/>
        </w:rPr>
      </w:pPr>
    </w:p>
    <w:p w14:paraId="2F2138E8">
      <w:pPr>
        <w:spacing w:line="281" w:lineRule="auto"/>
        <w:rPr>
          <w:rFonts w:ascii="Arial"/>
          <w:sz w:val="21"/>
        </w:rPr>
      </w:pPr>
    </w:p>
    <w:p w14:paraId="5EA7F33F">
      <w:pPr>
        <w:spacing w:line="3970" w:lineRule="exact"/>
        <w:ind w:firstLine="1947"/>
      </w:pPr>
      <w:r>
        <w:rPr>
          <w:position w:val="-79"/>
        </w:rPr>
        <w:drawing>
          <wp:inline distT="0" distB="0" distL="0" distR="0">
            <wp:extent cx="3448685" cy="2520315"/>
            <wp:effectExtent l="0" t="0" r="0" b="0"/>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106"/>
                    <a:stretch>
                      <a:fillRect/>
                    </a:stretch>
                  </pic:blipFill>
                  <pic:spPr>
                    <a:xfrm>
                      <a:off x="0" y="0"/>
                      <a:ext cx="3448811" cy="2520695"/>
                    </a:xfrm>
                    <a:prstGeom prst="rect">
                      <a:avLst/>
                    </a:prstGeom>
                  </pic:spPr>
                </pic:pic>
              </a:graphicData>
            </a:graphic>
          </wp:inline>
        </w:drawing>
      </w:r>
    </w:p>
    <w:p w14:paraId="743E6438">
      <w:pPr>
        <w:spacing w:before="219" w:line="222" w:lineRule="auto"/>
        <w:ind w:left="3380"/>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45  </w:t>
      </w:r>
      <w:r>
        <w:rPr>
          <w:rFonts w:ascii="黑体" w:hAnsi="黑体" w:eastAsia="黑体" w:cs="黑体"/>
          <w:spacing w:val="-2"/>
          <w:sz w:val="24"/>
          <w:szCs w:val="24"/>
        </w:rPr>
        <w:t>数字平移控制输出</w:t>
      </w:r>
    </w:p>
    <w:p w14:paraId="40B14250">
      <w:pPr>
        <w:spacing w:line="222" w:lineRule="auto"/>
        <w:rPr>
          <w:rFonts w:ascii="黑体" w:hAnsi="黑体" w:eastAsia="黑体" w:cs="黑体"/>
          <w:sz w:val="24"/>
          <w:szCs w:val="24"/>
        </w:rPr>
        <w:sectPr>
          <w:headerReference r:id="rId35" w:type="default"/>
          <w:footerReference r:id="rId36" w:type="default"/>
          <w:pgSz w:w="11906" w:h="16839"/>
          <w:pgMar w:top="1185" w:right="1133" w:bottom="1375" w:left="1417" w:header="437" w:footer="1129" w:gutter="0"/>
          <w:cols w:space="720" w:num="1"/>
        </w:sectPr>
      </w:pPr>
    </w:p>
    <w:p w14:paraId="48C70E94">
      <w:pPr>
        <w:spacing w:before="267" w:line="221" w:lineRule="auto"/>
        <w:ind w:left="2"/>
        <w:outlineLvl w:val="1"/>
        <w:rPr>
          <w:rFonts w:ascii="黑体" w:hAnsi="黑体" w:eastAsia="黑体" w:cs="黑体"/>
          <w:sz w:val="24"/>
          <w:szCs w:val="24"/>
        </w:rPr>
      </w:pPr>
      <w:r>
        <w:rPr>
          <w:rFonts w:ascii="Times New Roman" w:hAnsi="Times New Roman" w:eastAsia="Times New Roman" w:cs="Times New Roman"/>
          <w:spacing w:val="-1"/>
          <w:sz w:val="24"/>
          <w:szCs w:val="24"/>
        </w:rPr>
        <w:t xml:space="preserve">4.11  </w:t>
      </w:r>
      <w:r>
        <w:rPr>
          <w:rFonts w:ascii="黑体" w:hAnsi="黑体" w:eastAsia="黑体" w:cs="黑体"/>
          <w:spacing w:val="-1"/>
          <w:sz w:val="24"/>
          <w:szCs w:val="24"/>
        </w:rPr>
        <w:t>双可编程增益放大器</w:t>
      </w:r>
    </w:p>
    <w:p w14:paraId="59A30F7E">
      <w:pPr>
        <w:pStyle w:val="2"/>
        <w:spacing w:before="185" w:line="350" w:lineRule="auto"/>
        <w:ind w:left="9" w:right="1" w:firstLine="479"/>
        <w:jc w:val="both"/>
      </w:pPr>
      <w:r>
        <w:rPr>
          <w:spacing w:val="-2"/>
        </w:rPr>
        <w:t>双通道</w:t>
      </w:r>
      <w:r>
        <w:rPr>
          <w:spacing w:val="-50"/>
        </w:rPr>
        <w:t xml:space="preserve"> </w:t>
      </w:r>
      <w:r>
        <w:rPr>
          <w:rFonts w:hint="eastAsia" w:ascii="Times New Roman" w:hAnsi="Times New Roman" w:cs="Times New Roman"/>
          <w:spacing w:val="-2"/>
          <w:lang w:eastAsia="zh-CN"/>
        </w:rPr>
        <w:t>HQ</w:t>
      </w:r>
      <w:r>
        <w:rPr>
          <w:rFonts w:ascii="Times New Roman" w:hAnsi="Times New Roman" w:eastAsia="Times New Roman" w:cs="Times New Roman"/>
          <w:spacing w:val="-2"/>
        </w:rPr>
        <w:t xml:space="preserve">270 </w:t>
      </w:r>
      <w:r>
        <w:rPr>
          <w:spacing w:val="-2"/>
        </w:rPr>
        <w:t>和</w:t>
      </w:r>
      <w:r>
        <w:rPr>
          <w:spacing w:val="-56"/>
        </w:rPr>
        <w:t xml:space="preserve"> </w:t>
      </w:r>
      <w:r>
        <w:rPr>
          <w:rFonts w:ascii="Times New Roman" w:hAnsi="Times New Roman" w:eastAsia="Times New Roman" w:cs="Times New Roman"/>
          <w:spacing w:val="-2"/>
        </w:rPr>
        <w:t>DAC8221</w:t>
      </w:r>
      <w:r>
        <w:rPr>
          <w:rFonts w:ascii="Times New Roman" w:hAnsi="Times New Roman" w:eastAsia="Times New Roman" w:cs="Times New Roman"/>
          <w:spacing w:val="-28"/>
        </w:rPr>
        <w:t xml:space="preserve"> </w:t>
      </w:r>
      <w:r>
        <w:rPr>
          <w:spacing w:val="-2"/>
        </w:rPr>
        <w:t>，一个双通道</w:t>
      </w:r>
      <w:r>
        <w:rPr>
          <w:spacing w:val="-30"/>
        </w:rPr>
        <w:t xml:space="preserve"> </w:t>
      </w:r>
      <w:r>
        <w:rPr>
          <w:rFonts w:ascii="Times New Roman" w:hAnsi="Times New Roman" w:eastAsia="Times New Roman" w:cs="Times New Roman"/>
          <w:spacing w:val="-2"/>
        </w:rPr>
        <w:t>12-bit CMOS DAC</w:t>
      </w:r>
      <w:r>
        <w:rPr>
          <w:rFonts w:ascii="Times New Roman" w:hAnsi="Times New Roman" w:eastAsia="Times New Roman" w:cs="Times New Roman"/>
          <w:spacing w:val="-27"/>
        </w:rPr>
        <w:t xml:space="preserve"> </w:t>
      </w:r>
      <w:r>
        <w:rPr>
          <w:spacing w:val="-2"/>
        </w:rPr>
        <w:t>，可以组合形成一个节省</w:t>
      </w:r>
      <w:r>
        <w:t xml:space="preserve"> </w:t>
      </w:r>
      <w:r>
        <w:rPr>
          <w:spacing w:val="-2"/>
        </w:rPr>
        <w:t>空间的双可编程放大器。</w:t>
      </w:r>
      <w:r>
        <w:rPr>
          <w:rFonts w:ascii="Times New Roman" w:hAnsi="Times New Roman" w:eastAsia="Times New Roman" w:cs="Times New Roman"/>
          <w:spacing w:val="-2"/>
        </w:rPr>
        <w:t xml:space="preserve">DAC </w:t>
      </w:r>
      <w:r>
        <w:rPr>
          <w:spacing w:val="-2"/>
        </w:rPr>
        <w:t>上的数字代</w:t>
      </w:r>
      <w:r>
        <w:rPr>
          <w:spacing w:val="-3"/>
        </w:rPr>
        <w:t>码易于由微处理器设置，它决定了内部反馈电阻</w:t>
      </w:r>
      <w:r>
        <w:t xml:space="preserve"> </w:t>
      </w:r>
      <w:r>
        <w:rPr>
          <w:spacing w:val="-1"/>
        </w:rPr>
        <w:t>和</w:t>
      </w:r>
      <w:r>
        <w:rPr>
          <w:spacing w:val="-56"/>
        </w:rPr>
        <w:t xml:space="preserve"> </w:t>
      </w:r>
      <w:r>
        <w:rPr>
          <w:rFonts w:ascii="Times New Roman" w:hAnsi="Times New Roman" w:eastAsia="Times New Roman" w:cs="Times New Roman"/>
          <w:spacing w:val="-1"/>
        </w:rPr>
        <w:t>DAC</w:t>
      </w:r>
      <w:r>
        <w:rPr>
          <w:rFonts w:ascii="Times New Roman" w:hAnsi="Times New Roman" w:eastAsia="Times New Roman" w:cs="Times New Roman"/>
          <w:spacing w:val="21"/>
        </w:rPr>
        <w:t xml:space="preserve"> </w:t>
      </w:r>
      <w:r>
        <w:rPr>
          <w:spacing w:val="-1"/>
        </w:rPr>
        <w:t>阶梯提供给运放器反馈回路的电阻之间的比率。每个放大器的增益</w:t>
      </w:r>
      <w:r>
        <w:rPr>
          <w:spacing w:val="-2"/>
        </w:rPr>
        <w:t>为：</w:t>
      </w:r>
    </w:p>
    <w:p w14:paraId="084E89D4">
      <w:pPr>
        <w:spacing w:before="65" w:line="169" w:lineRule="auto"/>
        <w:ind w:left="4000"/>
        <w:rPr>
          <w:rFonts w:ascii="Times New Roman" w:hAnsi="Times New Roman" w:eastAsia="Times New Roman" w:cs="Times New Roman"/>
          <w:sz w:val="23"/>
          <w:szCs w:val="23"/>
        </w:rPr>
      </w:pPr>
      <w:r>
        <w:rPr>
          <w:rFonts w:ascii="Times New Roman" w:hAnsi="Times New Roman" w:eastAsia="Times New Roman" w:cs="Times New Roman"/>
          <w:i/>
          <w:iCs/>
          <w:position w:val="6"/>
          <w:sz w:val="23"/>
          <w:szCs w:val="23"/>
          <w:u w:val="single" w:color="auto"/>
        </w:rPr>
        <w:t>V</w:t>
      </w:r>
      <w:r>
        <w:rPr>
          <w:rFonts w:ascii="Times New Roman" w:hAnsi="Times New Roman" w:eastAsia="Times New Roman" w:cs="Times New Roman"/>
          <w:i/>
          <w:iCs/>
          <w:sz w:val="13"/>
          <w:szCs w:val="13"/>
          <w:u w:val="single" w:color="auto"/>
        </w:rPr>
        <w:t>OUT</w:t>
      </w:r>
      <w:r>
        <w:rPr>
          <w:rFonts w:ascii="Times New Roman" w:hAnsi="Times New Roman" w:eastAsia="Times New Roman" w:cs="Times New Roman"/>
          <w:i/>
          <w:iCs/>
          <w:spacing w:val="17"/>
          <w:sz w:val="13"/>
          <w:szCs w:val="13"/>
          <w:u w:val="single" w:color="auto"/>
        </w:rPr>
        <w:t xml:space="preserve"> </w:t>
      </w:r>
      <w:r>
        <w:rPr>
          <w:rFonts w:ascii="Times New Roman" w:hAnsi="Times New Roman" w:eastAsia="Times New Roman" w:cs="Times New Roman"/>
          <w:i/>
          <w:iCs/>
          <w:spacing w:val="1"/>
          <w:sz w:val="13"/>
          <w:szCs w:val="13"/>
        </w:rPr>
        <w:t xml:space="preserve">            </w:t>
      </w:r>
      <w:r>
        <w:rPr>
          <w:rFonts w:ascii="Times New Roman" w:hAnsi="Times New Roman" w:eastAsia="Times New Roman" w:cs="Times New Roman"/>
          <w:i/>
          <w:iCs/>
          <w:spacing w:val="-25"/>
          <w:position w:val="5"/>
          <w:sz w:val="23"/>
          <w:szCs w:val="23"/>
          <w:u w:val="single" w:color="auto"/>
        </w:rPr>
        <w:t xml:space="preserve"> </w:t>
      </w:r>
      <w:r>
        <w:rPr>
          <w:rFonts w:ascii="Times New Roman" w:hAnsi="Times New Roman" w:eastAsia="Times New Roman" w:cs="Times New Roman"/>
          <w:spacing w:val="2"/>
          <w:position w:val="5"/>
          <w:sz w:val="23"/>
          <w:szCs w:val="23"/>
          <w:u w:val="single" w:color="auto"/>
        </w:rPr>
        <w:t>4096</w:t>
      </w:r>
    </w:p>
    <w:p w14:paraId="30670C03">
      <w:pPr>
        <w:spacing w:line="117" w:lineRule="exact"/>
        <w:ind w:left="4510"/>
        <w:rPr>
          <w:rFonts w:ascii="Arial" w:hAnsi="Arial" w:eastAsia="Arial" w:cs="Arial"/>
          <w:sz w:val="23"/>
          <w:szCs w:val="23"/>
        </w:rPr>
      </w:pPr>
      <w:r>
        <w:rPr>
          <w:rFonts w:ascii="Arial" w:hAnsi="Arial" w:eastAsia="Arial" w:cs="Arial"/>
          <w:spacing w:val="20"/>
          <w:position w:val="-7"/>
          <w:sz w:val="23"/>
          <w:szCs w:val="23"/>
        </w:rPr>
        <w:t>=</w:t>
      </w:r>
      <w:r>
        <w:rPr>
          <w:rFonts w:ascii="Arial" w:hAnsi="Arial" w:eastAsia="Arial" w:cs="Arial"/>
          <w:spacing w:val="-3"/>
          <w:position w:val="-7"/>
          <w:sz w:val="23"/>
          <w:szCs w:val="23"/>
        </w:rPr>
        <w:t xml:space="preserve"> </w:t>
      </w:r>
      <w:r>
        <w:rPr>
          <w:rFonts w:ascii="Arial" w:hAnsi="Arial" w:eastAsia="Arial" w:cs="Arial"/>
          <w:spacing w:val="20"/>
          <w:position w:val="-7"/>
          <w:sz w:val="23"/>
          <w:szCs w:val="23"/>
        </w:rPr>
        <w:t>-</w:t>
      </w:r>
    </w:p>
    <w:p w14:paraId="1E96F57C">
      <w:pPr>
        <w:spacing w:line="199" w:lineRule="auto"/>
        <w:ind w:left="4068"/>
        <w:rPr>
          <w:rFonts w:ascii="Times New Roman" w:hAnsi="Times New Roman" w:eastAsia="Times New Roman" w:cs="Times New Roman"/>
          <w:sz w:val="23"/>
          <w:szCs w:val="23"/>
        </w:rPr>
      </w:pPr>
      <w:r>
        <w:rPr>
          <w:rFonts w:ascii="Times New Roman" w:hAnsi="Times New Roman" w:eastAsia="Times New Roman" w:cs="Times New Roman"/>
          <w:i/>
          <w:iCs/>
          <w:spacing w:val="-1"/>
          <w:position w:val="1"/>
          <w:sz w:val="23"/>
          <w:szCs w:val="23"/>
        </w:rPr>
        <w:t>V</w:t>
      </w:r>
      <w:r>
        <w:rPr>
          <w:rFonts w:ascii="Times New Roman" w:hAnsi="Times New Roman" w:eastAsia="Times New Roman" w:cs="Times New Roman"/>
          <w:i/>
          <w:iCs/>
          <w:spacing w:val="-1"/>
          <w:position w:val="-4"/>
          <w:sz w:val="13"/>
          <w:szCs w:val="13"/>
        </w:rPr>
        <w:t>IN</w:t>
      </w:r>
      <w:r>
        <w:rPr>
          <w:rFonts w:ascii="Times New Roman" w:hAnsi="Times New Roman" w:eastAsia="Times New Roman" w:cs="Times New Roman"/>
          <w:i/>
          <w:iCs/>
          <w:position w:val="-4"/>
          <w:sz w:val="13"/>
          <w:szCs w:val="13"/>
        </w:rPr>
        <w:t xml:space="preserve">                      </w:t>
      </w:r>
      <w:r>
        <w:rPr>
          <w:rFonts w:ascii="Times New Roman" w:hAnsi="Times New Roman" w:eastAsia="Times New Roman" w:cs="Times New Roman"/>
          <w:i/>
          <w:iCs/>
          <w:spacing w:val="-1"/>
          <w:position w:val="1"/>
          <w:sz w:val="23"/>
          <w:szCs w:val="23"/>
        </w:rPr>
        <w:t>n</w:t>
      </w:r>
    </w:p>
    <w:p w14:paraId="2C414362">
      <w:pPr>
        <w:pStyle w:val="2"/>
        <w:spacing w:before="199" w:line="350" w:lineRule="auto"/>
        <w:ind w:left="4" w:right="1" w:firstLine="485"/>
        <w:jc w:val="both"/>
      </w:pPr>
      <w:r>
        <w:rPr>
          <w:spacing w:val="-3"/>
        </w:rPr>
        <w:t>其中</w:t>
      </w:r>
      <w:r>
        <w:rPr>
          <w:spacing w:val="-40"/>
        </w:rPr>
        <w:t xml:space="preserve"> </w:t>
      </w:r>
      <w:r>
        <w:rPr>
          <w:rFonts w:ascii="Times New Roman" w:hAnsi="Times New Roman" w:eastAsia="Times New Roman" w:cs="Times New Roman"/>
          <w:spacing w:val="-3"/>
        </w:rPr>
        <w:t xml:space="preserve">n </w:t>
      </w:r>
      <w:r>
        <w:rPr>
          <w:spacing w:val="-3"/>
        </w:rPr>
        <w:t>等于</w:t>
      </w:r>
      <w:r>
        <w:rPr>
          <w:spacing w:val="-56"/>
        </w:rPr>
        <w:t xml:space="preserve"> </w:t>
      </w:r>
      <w:r>
        <w:rPr>
          <w:rFonts w:ascii="Times New Roman" w:hAnsi="Times New Roman" w:eastAsia="Times New Roman" w:cs="Times New Roman"/>
          <w:spacing w:val="-3"/>
        </w:rPr>
        <w:t>DAC</w:t>
      </w:r>
      <w:r>
        <w:rPr>
          <w:rFonts w:ascii="Times New Roman" w:hAnsi="Times New Roman" w:eastAsia="Times New Roman" w:cs="Times New Roman"/>
          <w:spacing w:val="32"/>
          <w:w w:val="101"/>
        </w:rPr>
        <w:t xml:space="preserve"> </w:t>
      </w:r>
      <w:r>
        <w:rPr>
          <w:spacing w:val="-3"/>
        </w:rPr>
        <w:t>中出现的</w:t>
      </w:r>
      <w:r>
        <w:rPr>
          <w:spacing w:val="-32"/>
        </w:rPr>
        <w:t xml:space="preserve"> </w:t>
      </w:r>
      <w:r>
        <w:rPr>
          <w:rFonts w:ascii="Times New Roman" w:hAnsi="Times New Roman" w:eastAsia="Times New Roman" w:cs="Times New Roman"/>
          <w:spacing w:val="-3"/>
        </w:rPr>
        <w:t xml:space="preserve">12-bit </w:t>
      </w:r>
      <w:r>
        <w:rPr>
          <w:spacing w:val="-3"/>
        </w:rPr>
        <w:t>数字代码的十进制等效值。如果在</w:t>
      </w:r>
      <w:r>
        <w:rPr>
          <w:spacing w:val="-56"/>
        </w:rPr>
        <w:t xml:space="preserve"> </w:t>
      </w:r>
      <w:r>
        <w:rPr>
          <w:rFonts w:ascii="Times New Roman" w:hAnsi="Times New Roman" w:eastAsia="Times New Roman" w:cs="Times New Roman"/>
          <w:spacing w:val="-3"/>
        </w:rPr>
        <w:t xml:space="preserve">DAC </w:t>
      </w:r>
      <w:r>
        <w:rPr>
          <w:spacing w:val="-3"/>
        </w:rPr>
        <w:t>上出现的数</w:t>
      </w:r>
      <w:r>
        <w:t xml:space="preserve"> </w:t>
      </w:r>
      <w:r>
        <w:rPr>
          <w:spacing w:val="2"/>
        </w:rPr>
        <w:t>字代码由全零组成，则反馈回路将打开，导致运放器输出饱和。与</w:t>
      </w:r>
      <w:r>
        <w:rPr>
          <w:spacing w:val="-51"/>
        </w:rPr>
        <w:t xml:space="preserve"> </w:t>
      </w:r>
      <w:r>
        <w:rPr>
          <w:rFonts w:ascii="Times New Roman" w:hAnsi="Times New Roman" w:eastAsia="Times New Roman" w:cs="Times New Roman"/>
        </w:rPr>
        <w:t>DAC</w:t>
      </w:r>
      <w:r>
        <w:rPr>
          <w:rFonts w:ascii="Times New Roman" w:hAnsi="Times New Roman" w:eastAsia="Times New Roman" w:cs="Times New Roman"/>
          <w:spacing w:val="2"/>
        </w:rPr>
        <w:t xml:space="preserve"> </w:t>
      </w:r>
      <w:r>
        <w:rPr>
          <w:spacing w:val="2"/>
        </w:rPr>
        <w:t>反馈回路并联的</w:t>
      </w:r>
      <w:r>
        <w:t xml:space="preserve"> </w:t>
      </w:r>
      <w:r>
        <w:rPr>
          <w:rFonts w:ascii="Times New Roman" w:hAnsi="Times New Roman" w:eastAsia="Times New Roman" w:cs="Times New Roman"/>
        </w:rPr>
        <w:t>20MΩ</w:t>
      </w:r>
      <w:r>
        <w:t>电阻消除了这个问题，而增益精度只降</w:t>
      </w:r>
      <w:r>
        <w:rPr>
          <w:spacing w:val="-1"/>
        </w:rPr>
        <w:t>低了很小一点。</w:t>
      </w:r>
    </w:p>
    <w:p w14:paraId="160AFC89">
      <w:pPr>
        <w:spacing w:line="7597" w:lineRule="exact"/>
        <w:ind w:firstLine="881"/>
      </w:pPr>
      <w:r>
        <w:rPr>
          <w:position w:val="-151"/>
        </w:rPr>
        <w:pict>
          <v:group id="_x0000_s1057" o:spid="_x0000_s1057" o:spt="203" style="height:379.9pt;width:379.4pt;" coordsize="7587,7597">
            <o:lock v:ext="edit"/>
            <v:shape id="_x0000_s1058" o:spid="_x0000_s1058" o:spt="75" type="#_x0000_t75" style="position:absolute;left:15;top:15;height:7567;width:7557;" filled="f" stroked="f" coordsize="21600,21600">
              <v:path/>
              <v:fill on="f" focussize="0,0"/>
              <v:stroke on="f"/>
              <v:imagedata r:id="rId107" o:title=""/>
              <o:lock v:ext="edit" aspectratio="t"/>
            </v:shape>
            <v:shape id="_x0000_s1059" o:spid="_x0000_s1059" o:spt="202" type="#_x0000_t202" style="position:absolute;left:-20;top:-20;height:7637;width:7627;" filled="f" stroked="f" coordsize="21600,21600">
              <v:path/>
              <v:fill on="f" focussize="0,0"/>
              <v:stroke on="f"/>
              <v:imagedata o:title=""/>
              <o:lock v:ext="edit" aspectratio="f"/>
              <v:textbox inset="0mm,0mm,0mm,0mm">
                <w:txbxContent>
                  <w:p w14:paraId="110462DF">
                    <w:pPr>
                      <w:spacing w:line="20" w:lineRule="exact"/>
                    </w:pPr>
                  </w:p>
                  <w:tbl>
                    <w:tblPr>
                      <w:tblStyle w:val="5"/>
                      <w:tblW w:w="7577"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7577"/>
                    </w:tblGrid>
                    <w:tr w14:paraId="2E16006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7577" w:hRule="atLeast"/>
                      </w:trPr>
                      <w:tc>
                        <w:tcPr>
                          <w:tcW w:w="7577" w:type="dxa"/>
                          <w:vAlign w:val="top"/>
                        </w:tcPr>
                        <w:p w14:paraId="19D2BD8F">
                          <w:pPr>
                            <w:rPr>
                              <w:rFonts w:ascii="Arial"/>
                              <w:sz w:val="21"/>
                            </w:rPr>
                          </w:pPr>
                        </w:p>
                      </w:tc>
                    </w:tr>
                  </w:tbl>
                  <w:p w14:paraId="5D3948A1">
                    <w:pPr>
                      <w:rPr>
                        <w:rFonts w:ascii="Arial"/>
                        <w:sz w:val="21"/>
                      </w:rPr>
                    </w:pPr>
                  </w:p>
                </w:txbxContent>
              </v:textbox>
            </v:shape>
            <w10:wrap type="none"/>
            <w10:anchorlock/>
          </v:group>
        </w:pict>
      </w:r>
    </w:p>
    <w:p w14:paraId="1E8971C3">
      <w:pPr>
        <w:spacing w:before="221" w:line="221" w:lineRule="auto"/>
        <w:ind w:left="3260"/>
        <w:rPr>
          <w:rFonts w:ascii="黑体" w:hAnsi="黑体" w:eastAsia="黑体" w:cs="黑体"/>
          <w:sz w:val="24"/>
          <w:szCs w:val="24"/>
        </w:rPr>
      </w:pPr>
      <w:r>
        <w:rPr>
          <w:rFonts w:ascii="黑体" w:hAnsi="黑体" w:eastAsia="黑体" w:cs="黑体"/>
          <w:spacing w:val="-2"/>
          <w:sz w:val="24"/>
          <w:szCs w:val="24"/>
        </w:rPr>
        <w:t xml:space="preserve">图 </w:t>
      </w:r>
      <w:r>
        <w:rPr>
          <w:rFonts w:ascii="Times New Roman" w:hAnsi="Times New Roman" w:eastAsia="Times New Roman" w:cs="Times New Roman"/>
          <w:spacing w:val="-2"/>
          <w:sz w:val="24"/>
          <w:szCs w:val="24"/>
        </w:rPr>
        <w:t xml:space="preserve">46  </w:t>
      </w:r>
      <w:r>
        <w:rPr>
          <w:rFonts w:ascii="黑体" w:hAnsi="黑体" w:eastAsia="黑体" w:cs="黑体"/>
          <w:spacing w:val="-2"/>
          <w:sz w:val="24"/>
          <w:szCs w:val="24"/>
        </w:rPr>
        <w:t>双可编程增益放大器</w:t>
      </w:r>
    </w:p>
    <w:p w14:paraId="61446DB8">
      <w:pPr>
        <w:spacing w:line="221" w:lineRule="auto"/>
        <w:rPr>
          <w:rFonts w:ascii="黑体" w:hAnsi="黑体" w:eastAsia="黑体" w:cs="黑体"/>
          <w:sz w:val="24"/>
          <w:szCs w:val="24"/>
        </w:rPr>
        <w:sectPr>
          <w:footerReference r:id="rId37" w:type="default"/>
          <w:pgSz w:w="11906" w:h="16839"/>
          <w:pgMar w:top="1185" w:right="1133" w:bottom="1375" w:left="1417" w:header="437" w:footer="1129" w:gutter="0"/>
          <w:cols w:space="720" w:num="1"/>
        </w:sectPr>
      </w:pPr>
    </w:p>
    <w:p w14:paraId="2B2998E4">
      <w:pPr>
        <w:spacing w:line="256" w:lineRule="auto"/>
        <w:rPr>
          <w:rFonts w:ascii="Arial"/>
          <w:sz w:val="21"/>
        </w:rPr>
      </w:pPr>
    </w:p>
    <w:p w14:paraId="525FCA0B">
      <w:pPr>
        <w:spacing w:line="257" w:lineRule="auto"/>
        <w:rPr>
          <w:rFonts w:ascii="Arial"/>
          <w:sz w:val="21"/>
        </w:rPr>
      </w:pPr>
    </w:p>
    <w:p w14:paraId="4D54C478">
      <w:pPr>
        <w:spacing w:before="78" w:line="223" w:lineRule="auto"/>
        <w:ind w:left="24"/>
        <w:outlineLvl w:val="0"/>
        <w:rPr>
          <w:rFonts w:ascii="黑体" w:hAnsi="黑体" w:eastAsia="黑体" w:cs="黑体"/>
          <w:sz w:val="24"/>
          <w:szCs w:val="24"/>
        </w:rPr>
      </w:pPr>
      <w:r>
        <w:rPr>
          <w:rFonts w:ascii="Times New Roman" w:hAnsi="Times New Roman" w:eastAsia="Times New Roman" w:cs="Times New Roman"/>
          <w:spacing w:val="-5"/>
          <w:sz w:val="24"/>
          <w:szCs w:val="24"/>
        </w:rPr>
        <w:t>5</w:t>
      </w:r>
      <w:r>
        <w:rPr>
          <w:rFonts w:ascii="Times New Roman" w:hAnsi="Times New Roman" w:eastAsia="Times New Roman" w:cs="Times New Roman"/>
          <w:spacing w:val="6"/>
          <w:sz w:val="24"/>
          <w:szCs w:val="24"/>
        </w:rPr>
        <w:t xml:space="preserve">  </w:t>
      </w:r>
      <w:r>
        <w:rPr>
          <w:rFonts w:ascii="黑体" w:hAnsi="黑体" w:eastAsia="黑体" w:cs="黑体"/>
          <w:spacing w:val="-5"/>
          <w:sz w:val="24"/>
          <w:szCs w:val="24"/>
        </w:rPr>
        <w:t>封装信息</w:t>
      </w:r>
    </w:p>
    <w:p w14:paraId="1F609D59">
      <w:pPr>
        <w:spacing w:line="266" w:lineRule="auto"/>
        <w:rPr>
          <w:rFonts w:ascii="Arial"/>
          <w:sz w:val="21"/>
        </w:rPr>
      </w:pPr>
    </w:p>
    <w:p w14:paraId="2AE84888">
      <w:pPr>
        <w:spacing w:before="78" w:line="221" w:lineRule="auto"/>
        <w:ind w:left="24"/>
        <w:outlineLvl w:val="1"/>
        <w:rPr>
          <w:rFonts w:ascii="黑体" w:hAnsi="黑体" w:eastAsia="黑体" w:cs="黑体"/>
          <w:sz w:val="24"/>
          <w:szCs w:val="24"/>
        </w:rPr>
      </w:pPr>
      <w:r>
        <w:rPr>
          <w:rFonts w:ascii="Times New Roman" w:hAnsi="Times New Roman" w:eastAsia="Times New Roman" w:cs="Times New Roman"/>
          <w:spacing w:val="-1"/>
          <w:sz w:val="24"/>
          <w:szCs w:val="24"/>
        </w:rPr>
        <w:t xml:space="preserve">5.1  C-SOP8 </w:t>
      </w:r>
      <w:r>
        <w:rPr>
          <w:rFonts w:ascii="黑体" w:hAnsi="黑体" w:eastAsia="黑体" w:cs="黑体"/>
          <w:spacing w:val="-1"/>
          <w:sz w:val="24"/>
          <w:szCs w:val="24"/>
        </w:rPr>
        <w:t>封装外形及尺寸</w:t>
      </w:r>
    </w:p>
    <w:p w14:paraId="00AFACA6">
      <w:pPr>
        <w:spacing w:line="280" w:lineRule="auto"/>
        <w:rPr>
          <w:rFonts w:ascii="Arial"/>
          <w:sz w:val="21"/>
        </w:rPr>
      </w:pPr>
    </w:p>
    <w:p w14:paraId="7088A0DB">
      <w:pPr>
        <w:spacing w:line="281" w:lineRule="auto"/>
        <w:rPr>
          <w:rFonts w:ascii="Arial"/>
          <w:sz w:val="21"/>
        </w:rPr>
      </w:pPr>
    </w:p>
    <w:p w14:paraId="25B54108">
      <w:pPr>
        <w:spacing w:before="1" w:line="3874" w:lineRule="exact"/>
        <w:ind w:firstLine="1227"/>
      </w:pPr>
      <w:r>
        <w:rPr>
          <w:position w:val="-77"/>
        </w:rPr>
        <w:pict>
          <v:group id="_x0000_s1060" o:spid="_x0000_s1060" o:spt="203" style="height:193.75pt;width:346.4pt;" coordsize="6927,3875">
            <o:lock v:ext="edit"/>
            <v:shape id="_x0000_s1061" o:spid="_x0000_s1061" o:spt="75" type="#_x0000_t75" style="position:absolute;left:15;top:15;height:3845;width:6897;" filled="f" stroked="f" coordsize="21600,21600">
              <v:path/>
              <v:fill on="f" focussize="0,0"/>
              <v:stroke on="f"/>
              <v:imagedata r:id="rId108" o:title=""/>
              <o:lock v:ext="edit" aspectratio="t"/>
            </v:shape>
            <v:shape id="_x0000_s1062" o:spid="_x0000_s1062" o:spt="202" type="#_x0000_t202" style="position:absolute;left:-20;top:-20;height:3915;width:6967;" filled="f" stroked="f" coordsize="21600,21600">
              <v:path/>
              <v:fill on="f" focussize="0,0"/>
              <v:stroke on="f"/>
              <v:imagedata o:title=""/>
              <o:lock v:ext="edit" aspectratio="f"/>
              <v:textbox inset="0mm,0mm,0mm,0mm">
                <w:txbxContent>
                  <w:p w14:paraId="4AD76701">
                    <w:pPr>
                      <w:spacing w:line="20" w:lineRule="exact"/>
                    </w:pPr>
                  </w:p>
                  <w:tbl>
                    <w:tblPr>
                      <w:tblStyle w:val="5"/>
                      <w:tblW w:w="6917"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917"/>
                    </w:tblGrid>
                    <w:tr w14:paraId="7C9DE08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3854" w:hRule="atLeast"/>
                      </w:trPr>
                      <w:tc>
                        <w:tcPr>
                          <w:tcW w:w="6917" w:type="dxa"/>
                          <w:vAlign w:val="top"/>
                        </w:tcPr>
                        <w:p w14:paraId="5A92DADE">
                          <w:pPr>
                            <w:rPr>
                              <w:rFonts w:ascii="Arial"/>
                              <w:sz w:val="21"/>
                            </w:rPr>
                          </w:pPr>
                        </w:p>
                      </w:tc>
                    </w:tr>
                  </w:tbl>
                  <w:p w14:paraId="42B1E777">
                    <w:pPr>
                      <w:rPr>
                        <w:rFonts w:ascii="Arial"/>
                        <w:sz w:val="21"/>
                      </w:rPr>
                    </w:pPr>
                  </w:p>
                </w:txbxContent>
              </v:textbox>
            </v:shape>
            <w10:wrap type="none"/>
            <w10:anchorlock/>
          </v:group>
        </w:pict>
      </w:r>
    </w:p>
    <w:p w14:paraId="2392EAA7">
      <w:pPr>
        <w:spacing w:line="162" w:lineRule="exact"/>
      </w:pPr>
    </w:p>
    <w:tbl>
      <w:tblPr>
        <w:tblStyle w:val="5"/>
        <w:tblW w:w="93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2"/>
        <w:gridCol w:w="928"/>
        <w:gridCol w:w="931"/>
        <w:gridCol w:w="935"/>
        <w:gridCol w:w="941"/>
        <w:gridCol w:w="926"/>
        <w:gridCol w:w="935"/>
        <w:gridCol w:w="935"/>
        <w:gridCol w:w="935"/>
        <w:gridCol w:w="959"/>
      </w:tblGrid>
      <w:tr w14:paraId="782185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932" w:type="dxa"/>
            <w:vMerge w:val="restart"/>
            <w:tcBorders>
              <w:top w:val="single" w:color="000000" w:sz="10" w:space="0"/>
              <w:left w:val="single" w:color="000000" w:sz="10" w:space="0"/>
              <w:bottom w:val="nil"/>
            </w:tcBorders>
            <w:vAlign w:val="top"/>
          </w:tcPr>
          <w:p w14:paraId="2D6FC523">
            <w:pPr>
              <w:spacing w:before="288" w:line="219" w:lineRule="auto"/>
              <w:ind w:left="220"/>
              <w:rPr>
                <w:rFonts w:ascii="宋体" w:hAnsi="宋体" w:eastAsia="宋体" w:cs="宋体"/>
                <w:sz w:val="24"/>
                <w:szCs w:val="24"/>
              </w:rPr>
            </w:pPr>
            <w:r>
              <w:rPr>
                <w:rFonts w:ascii="宋体" w:hAnsi="宋体" w:eastAsia="宋体" w:cs="宋体"/>
                <w:spacing w:val="-6"/>
                <w:sz w:val="24"/>
                <w:szCs w:val="24"/>
              </w:rPr>
              <w:t>符号</w:t>
            </w:r>
          </w:p>
        </w:tc>
        <w:tc>
          <w:tcPr>
            <w:tcW w:w="3735" w:type="dxa"/>
            <w:gridSpan w:val="4"/>
            <w:tcBorders>
              <w:top w:val="single" w:color="000000" w:sz="10" w:space="0"/>
            </w:tcBorders>
            <w:vAlign w:val="top"/>
          </w:tcPr>
          <w:p w14:paraId="2C50C703">
            <w:pPr>
              <w:spacing w:before="83" w:line="219" w:lineRule="auto"/>
              <w:ind w:left="1625"/>
              <w:rPr>
                <w:rFonts w:ascii="宋体" w:hAnsi="宋体" w:eastAsia="宋体" w:cs="宋体"/>
                <w:sz w:val="24"/>
                <w:szCs w:val="24"/>
              </w:rPr>
            </w:pPr>
            <w:r>
              <w:rPr>
                <w:rFonts w:ascii="宋体" w:hAnsi="宋体" w:eastAsia="宋体" w:cs="宋体"/>
                <w:spacing w:val="-5"/>
                <w:sz w:val="24"/>
                <w:szCs w:val="24"/>
              </w:rPr>
              <w:t>尺寸</w:t>
            </w:r>
          </w:p>
        </w:tc>
        <w:tc>
          <w:tcPr>
            <w:tcW w:w="926" w:type="dxa"/>
            <w:vMerge w:val="restart"/>
            <w:tcBorders>
              <w:top w:val="single" w:color="000000" w:sz="10" w:space="0"/>
              <w:bottom w:val="nil"/>
            </w:tcBorders>
            <w:vAlign w:val="top"/>
          </w:tcPr>
          <w:p w14:paraId="5E8486D3">
            <w:pPr>
              <w:spacing w:before="288" w:line="219" w:lineRule="auto"/>
              <w:ind w:left="236"/>
              <w:rPr>
                <w:rFonts w:ascii="宋体" w:hAnsi="宋体" w:eastAsia="宋体" w:cs="宋体"/>
                <w:sz w:val="24"/>
                <w:szCs w:val="24"/>
              </w:rPr>
            </w:pPr>
            <w:r>
              <w:rPr>
                <w:rFonts w:ascii="宋体" w:hAnsi="宋体" w:eastAsia="宋体" w:cs="宋体"/>
                <w:spacing w:val="-6"/>
                <w:sz w:val="24"/>
                <w:szCs w:val="24"/>
              </w:rPr>
              <w:t>符号</w:t>
            </w:r>
          </w:p>
        </w:tc>
        <w:tc>
          <w:tcPr>
            <w:tcW w:w="3764" w:type="dxa"/>
            <w:gridSpan w:val="4"/>
            <w:tcBorders>
              <w:top w:val="single" w:color="000000" w:sz="10" w:space="0"/>
              <w:right w:val="single" w:color="000000" w:sz="10" w:space="0"/>
            </w:tcBorders>
            <w:vAlign w:val="top"/>
          </w:tcPr>
          <w:p w14:paraId="4F8E7F9C">
            <w:pPr>
              <w:spacing w:before="83" w:line="219" w:lineRule="auto"/>
              <w:ind w:left="1652"/>
              <w:rPr>
                <w:rFonts w:ascii="宋体" w:hAnsi="宋体" w:eastAsia="宋体" w:cs="宋体"/>
                <w:sz w:val="24"/>
                <w:szCs w:val="24"/>
              </w:rPr>
            </w:pPr>
            <w:r>
              <w:rPr>
                <w:rFonts w:ascii="宋体" w:hAnsi="宋体" w:eastAsia="宋体" w:cs="宋体"/>
                <w:spacing w:val="-5"/>
                <w:sz w:val="24"/>
                <w:szCs w:val="24"/>
              </w:rPr>
              <w:t>尺寸</w:t>
            </w:r>
          </w:p>
        </w:tc>
      </w:tr>
      <w:tr w14:paraId="079D7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932" w:type="dxa"/>
            <w:vMerge w:val="continue"/>
            <w:tcBorders>
              <w:top w:val="nil"/>
              <w:left w:val="single" w:color="000000" w:sz="10" w:space="0"/>
              <w:bottom w:val="single" w:color="000000" w:sz="10" w:space="0"/>
            </w:tcBorders>
            <w:vAlign w:val="top"/>
          </w:tcPr>
          <w:p w14:paraId="089E60AE">
            <w:pPr>
              <w:rPr>
                <w:rFonts w:ascii="Arial"/>
                <w:sz w:val="21"/>
              </w:rPr>
            </w:pPr>
          </w:p>
        </w:tc>
        <w:tc>
          <w:tcPr>
            <w:tcW w:w="928" w:type="dxa"/>
            <w:tcBorders>
              <w:bottom w:val="single" w:color="000000" w:sz="10" w:space="0"/>
            </w:tcBorders>
            <w:vAlign w:val="top"/>
          </w:tcPr>
          <w:p w14:paraId="68BF40D1">
            <w:pPr>
              <w:spacing w:before="81" w:line="219" w:lineRule="auto"/>
              <w:ind w:left="101"/>
              <w:rPr>
                <w:rFonts w:ascii="宋体" w:hAnsi="宋体" w:eastAsia="宋体" w:cs="宋体"/>
                <w:sz w:val="24"/>
                <w:szCs w:val="24"/>
              </w:rPr>
            </w:pPr>
            <w:r>
              <w:rPr>
                <w:rFonts w:ascii="宋体" w:hAnsi="宋体" w:eastAsia="宋体" w:cs="宋体"/>
                <w:spacing w:val="-5"/>
                <w:sz w:val="24"/>
                <w:szCs w:val="24"/>
              </w:rPr>
              <w:t>最小值</w:t>
            </w:r>
          </w:p>
        </w:tc>
        <w:tc>
          <w:tcPr>
            <w:tcW w:w="931" w:type="dxa"/>
            <w:tcBorders>
              <w:bottom w:val="single" w:color="000000" w:sz="10" w:space="0"/>
            </w:tcBorders>
            <w:vAlign w:val="top"/>
          </w:tcPr>
          <w:p w14:paraId="3EA133FE">
            <w:pPr>
              <w:spacing w:before="81" w:line="219" w:lineRule="auto"/>
              <w:ind w:left="108"/>
              <w:rPr>
                <w:rFonts w:ascii="宋体" w:hAnsi="宋体" w:eastAsia="宋体" w:cs="宋体"/>
                <w:sz w:val="24"/>
                <w:szCs w:val="24"/>
              </w:rPr>
            </w:pPr>
            <w:r>
              <w:rPr>
                <w:rFonts w:ascii="宋体" w:hAnsi="宋体" w:eastAsia="宋体" w:cs="宋体"/>
                <w:spacing w:val="-6"/>
                <w:sz w:val="24"/>
                <w:szCs w:val="24"/>
              </w:rPr>
              <w:t>公称值</w:t>
            </w:r>
          </w:p>
        </w:tc>
        <w:tc>
          <w:tcPr>
            <w:tcW w:w="935" w:type="dxa"/>
            <w:tcBorders>
              <w:bottom w:val="single" w:color="000000" w:sz="10" w:space="0"/>
            </w:tcBorders>
            <w:vAlign w:val="top"/>
          </w:tcPr>
          <w:p w14:paraId="27C9B2AC">
            <w:pPr>
              <w:spacing w:before="81" w:line="219" w:lineRule="auto"/>
              <w:ind w:left="106"/>
              <w:rPr>
                <w:rFonts w:ascii="宋体" w:hAnsi="宋体" w:eastAsia="宋体" w:cs="宋体"/>
                <w:sz w:val="24"/>
                <w:szCs w:val="24"/>
              </w:rPr>
            </w:pPr>
            <w:r>
              <w:rPr>
                <w:rFonts w:ascii="宋体" w:hAnsi="宋体" w:eastAsia="宋体" w:cs="宋体"/>
                <w:spacing w:val="-5"/>
                <w:sz w:val="24"/>
                <w:szCs w:val="24"/>
              </w:rPr>
              <w:t>最大值</w:t>
            </w:r>
          </w:p>
        </w:tc>
        <w:tc>
          <w:tcPr>
            <w:tcW w:w="941" w:type="dxa"/>
            <w:tcBorders>
              <w:bottom w:val="single" w:color="000000" w:sz="10" w:space="0"/>
            </w:tcBorders>
            <w:vAlign w:val="top"/>
          </w:tcPr>
          <w:p w14:paraId="48E5F23F">
            <w:pPr>
              <w:spacing w:before="81" w:line="220" w:lineRule="auto"/>
              <w:ind w:left="234"/>
              <w:rPr>
                <w:rFonts w:ascii="宋体" w:hAnsi="宋体" w:eastAsia="宋体" w:cs="宋体"/>
                <w:sz w:val="24"/>
                <w:szCs w:val="24"/>
              </w:rPr>
            </w:pPr>
            <w:r>
              <w:rPr>
                <w:rFonts w:ascii="宋体" w:hAnsi="宋体" w:eastAsia="宋体" w:cs="宋体"/>
                <w:spacing w:val="-6"/>
                <w:sz w:val="24"/>
                <w:szCs w:val="24"/>
              </w:rPr>
              <w:t>单位</w:t>
            </w:r>
          </w:p>
        </w:tc>
        <w:tc>
          <w:tcPr>
            <w:tcW w:w="926" w:type="dxa"/>
            <w:vMerge w:val="continue"/>
            <w:tcBorders>
              <w:top w:val="nil"/>
              <w:bottom w:val="single" w:color="000000" w:sz="10" w:space="0"/>
            </w:tcBorders>
            <w:vAlign w:val="top"/>
          </w:tcPr>
          <w:p w14:paraId="49E5EC2F">
            <w:pPr>
              <w:rPr>
                <w:rFonts w:ascii="Arial"/>
                <w:sz w:val="21"/>
              </w:rPr>
            </w:pPr>
          </w:p>
        </w:tc>
        <w:tc>
          <w:tcPr>
            <w:tcW w:w="935" w:type="dxa"/>
            <w:tcBorders>
              <w:bottom w:val="single" w:color="000000" w:sz="10" w:space="0"/>
            </w:tcBorders>
            <w:vAlign w:val="top"/>
          </w:tcPr>
          <w:p w14:paraId="4668C98B">
            <w:pPr>
              <w:spacing w:before="81" w:line="219" w:lineRule="auto"/>
              <w:ind w:left="127"/>
              <w:rPr>
                <w:rFonts w:ascii="宋体" w:hAnsi="宋体" w:eastAsia="宋体" w:cs="宋体"/>
                <w:sz w:val="24"/>
                <w:szCs w:val="24"/>
              </w:rPr>
            </w:pPr>
            <w:r>
              <w:rPr>
                <w:rFonts w:ascii="宋体" w:hAnsi="宋体" w:eastAsia="宋体" w:cs="宋体"/>
                <w:spacing w:val="-5"/>
                <w:sz w:val="24"/>
                <w:szCs w:val="24"/>
              </w:rPr>
              <w:t>最小值</w:t>
            </w:r>
          </w:p>
        </w:tc>
        <w:tc>
          <w:tcPr>
            <w:tcW w:w="935" w:type="dxa"/>
            <w:tcBorders>
              <w:bottom w:val="single" w:color="000000" w:sz="10" w:space="0"/>
            </w:tcBorders>
            <w:vAlign w:val="top"/>
          </w:tcPr>
          <w:p w14:paraId="70F1BA38">
            <w:pPr>
              <w:spacing w:before="81" w:line="219" w:lineRule="auto"/>
              <w:ind w:left="132"/>
              <w:rPr>
                <w:rFonts w:ascii="宋体" w:hAnsi="宋体" w:eastAsia="宋体" w:cs="宋体"/>
                <w:sz w:val="24"/>
                <w:szCs w:val="24"/>
              </w:rPr>
            </w:pPr>
            <w:r>
              <w:rPr>
                <w:rFonts w:ascii="宋体" w:hAnsi="宋体" w:eastAsia="宋体" w:cs="宋体"/>
                <w:spacing w:val="-6"/>
                <w:sz w:val="24"/>
                <w:szCs w:val="24"/>
              </w:rPr>
              <w:t>公称值</w:t>
            </w:r>
          </w:p>
        </w:tc>
        <w:tc>
          <w:tcPr>
            <w:tcW w:w="935" w:type="dxa"/>
            <w:tcBorders>
              <w:bottom w:val="single" w:color="000000" w:sz="10" w:space="0"/>
            </w:tcBorders>
            <w:vAlign w:val="top"/>
          </w:tcPr>
          <w:p w14:paraId="28415000">
            <w:pPr>
              <w:spacing w:before="81" w:line="219" w:lineRule="auto"/>
              <w:ind w:left="129"/>
              <w:rPr>
                <w:rFonts w:ascii="宋体" w:hAnsi="宋体" w:eastAsia="宋体" w:cs="宋体"/>
                <w:sz w:val="24"/>
                <w:szCs w:val="24"/>
              </w:rPr>
            </w:pPr>
            <w:r>
              <w:rPr>
                <w:rFonts w:ascii="宋体" w:hAnsi="宋体" w:eastAsia="宋体" w:cs="宋体"/>
                <w:spacing w:val="-5"/>
                <w:sz w:val="24"/>
                <w:szCs w:val="24"/>
              </w:rPr>
              <w:t>最大值</w:t>
            </w:r>
          </w:p>
        </w:tc>
        <w:tc>
          <w:tcPr>
            <w:tcW w:w="959" w:type="dxa"/>
            <w:tcBorders>
              <w:bottom w:val="single" w:color="000000" w:sz="10" w:space="0"/>
              <w:right w:val="single" w:color="000000" w:sz="10" w:space="0"/>
            </w:tcBorders>
            <w:vAlign w:val="top"/>
          </w:tcPr>
          <w:p w14:paraId="232E5BC4">
            <w:pPr>
              <w:spacing w:before="81" w:line="220" w:lineRule="auto"/>
              <w:ind w:left="254"/>
              <w:rPr>
                <w:rFonts w:ascii="宋体" w:hAnsi="宋体" w:eastAsia="宋体" w:cs="宋体"/>
                <w:sz w:val="24"/>
                <w:szCs w:val="24"/>
              </w:rPr>
            </w:pPr>
            <w:r>
              <w:rPr>
                <w:rFonts w:ascii="宋体" w:hAnsi="宋体" w:eastAsia="宋体" w:cs="宋体"/>
                <w:spacing w:val="-6"/>
                <w:sz w:val="24"/>
                <w:szCs w:val="24"/>
              </w:rPr>
              <w:t>单位</w:t>
            </w:r>
          </w:p>
        </w:tc>
      </w:tr>
      <w:tr w14:paraId="7F453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9" w:hRule="atLeast"/>
        </w:trPr>
        <w:tc>
          <w:tcPr>
            <w:tcW w:w="932" w:type="dxa"/>
            <w:tcBorders>
              <w:top w:val="single" w:color="000000" w:sz="10" w:space="0"/>
              <w:left w:val="single" w:color="000000" w:sz="10" w:space="0"/>
            </w:tcBorders>
            <w:vAlign w:val="top"/>
          </w:tcPr>
          <w:p w14:paraId="36E7EDF8">
            <w:pPr>
              <w:pStyle w:val="6"/>
              <w:spacing w:before="116" w:line="189" w:lineRule="auto"/>
              <w:ind w:left="362"/>
            </w:pPr>
            <w:r>
              <w:t>A</w:t>
            </w:r>
          </w:p>
        </w:tc>
        <w:tc>
          <w:tcPr>
            <w:tcW w:w="928" w:type="dxa"/>
            <w:tcBorders>
              <w:top w:val="single" w:color="000000" w:sz="10" w:space="0"/>
            </w:tcBorders>
            <w:vAlign w:val="top"/>
          </w:tcPr>
          <w:p w14:paraId="1EF6D1EC">
            <w:pPr>
              <w:pStyle w:val="6"/>
              <w:spacing w:before="117" w:line="188" w:lineRule="auto"/>
              <w:ind w:left="268"/>
            </w:pPr>
            <w:r>
              <w:rPr>
                <w:spacing w:val="-8"/>
              </w:rPr>
              <w:t>1.50</w:t>
            </w:r>
          </w:p>
        </w:tc>
        <w:tc>
          <w:tcPr>
            <w:tcW w:w="931" w:type="dxa"/>
            <w:tcBorders>
              <w:top w:val="single" w:color="000000" w:sz="10" w:space="0"/>
            </w:tcBorders>
            <w:vAlign w:val="top"/>
          </w:tcPr>
          <w:p w14:paraId="0FE715C0">
            <w:pPr>
              <w:pStyle w:val="6"/>
              <w:spacing w:before="117" w:line="188" w:lineRule="auto"/>
              <w:ind w:left="268"/>
            </w:pPr>
            <w:r>
              <w:rPr>
                <w:spacing w:val="-8"/>
              </w:rPr>
              <w:t>1.70</w:t>
            </w:r>
          </w:p>
        </w:tc>
        <w:tc>
          <w:tcPr>
            <w:tcW w:w="935" w:type="dxa"/>
            <w:tcBorders>
              <w:top w:val="single" w:color="000000" w:sz="10" w:space="0"/>
            </w:tcBorders>
            <w:vAlign w:val="top"/>
          </w:tcPr>
          <w:p w14:paraId="75C4E086">
            <w:pPr>
              <w:pStyle w:val="6"/>
              <w:spacing w:before="117" w:line="188" w:lineRule="auto"/>
              <w:ind w:left="271"/>
            </w:pPr>
            <w:r>
              <w:rPr>
                <w:spacing w:val="-8"/>
              </w:rPr>
              <w:t>1.90</w:t>
            </w:r>
          </w:p>
        </w:tc>
        <w:tc>
          <w:tcPr>
            <w:tcW w:w="941" w:type="dxa"/>
            <w:tcBorders>
              <w:top w:val="single" w:color="000000" w:sz="10" w:space="0"/>
            </w:tcBorders>
            <w:vAlign w:val="top"/>
          </w:tcPr>
          <w:p w14:paraId="7C374B78">
            <w:pPr>
              <w:pStyle w:val="6"/>
              <w:spacing w:before="169" w:line="164" w:lineRule="exact"/>
              <w:ind w:left="277"/>
            </w:pPr>
            <w:r>
              <w:rPr>
                <w:spacing w:val="-1"/>
                <w:position w:val="-1"/>
              </w:rPr>
              <w:t>mm</w:t>
            </w:r>
          </w:p>
        </w:tc>
        <w:tc>
          <w:tcPr>
            <w:tcW w:w="926" w:type="dxa"/>
            <w:tcBorders>
              <w:top w:val="single" w:color="000000" w:sz="10" w:space="0"/>
            </w:tcBorders>
            <w:vAlign w:val="top"/>
          </w:tcPr>
          <w:p w14:paraId="4870F37B">
            <w:pPr>
              <w:pStyle w:val="6"/>
              <w:spacing w:before="120" w:line="185" w:lineRule="auto"/>
              <w:ind w:left="393"/>
            </w:pPr>
            <w:r>
              <w:t>Z</w:t>
            </w:r>
          </w:p>
        </w:tc>
        <w:tc>
          <w:tcPr>
            <w:tcW w:w="935" w:type="dxa"/>
            <w:tcBorders>
              <w:top w:val="single" w:color="000000" w:sz="10" w:space="0"/>
            </w:tcBorders>
            <w:vAlign w:val="top"/>
          </w:tcPr>
          <w:p w14:paraId="66F73707">
            <w:pPr>
              <w:pStyle w:val="6"/>
              <w:spacing w:before="117" w:line="188" w:lineRule="auto"/>
              <w:ind w:left="294"/>
            </w:pPr>
            <w:r>
              <w:rPr>
                <w:spacing w:val="-8"/>
              </w:rPr>
              <w:t>1.00</w:t>
            </w:r>
          </w:p>
        </w:tc>
        <w:tc>
          <w:tcPr>
            <w:tcW w:w="935" w:type="dxa"/>
            <w:tcBorders>
              <w:top w:val="single" w:color="000000" w:sz="10" w:space="0"/>
            </w:tcBorders>
            <w:vAlign w:val="top"/>
          </w:tcPr>
          <w:p w14:paraId="6592E4C8">
            <w:pPr>
              <w:pStyle w:val="6"/>
              <w:spacing w:before="117" w:line="188" w:lineRule="auto"/>
              <w:ind w:left="295"/>
            </w:pPr>
            <w:r>
              <w:rPr>
                <w:spacing w:val="-8"/>
              </w:rPr>
              <w:t>1.10</w:t>
            </w:r>
          </w:p>
        </w:tc>
        <w:tc>
          <w:tcPr>
            <w:tcW w:w="935" w:type="dxa"/>
            <w:tcBorders>
              <w:top w:val="single" w:color="000000" w:sz="10" w:space="0"/>
            </w:tcBorders>
            <w:vAlign w:val="top"/>
          </w:tcPr>
          <w:p w14:paraId="1C28AA6A">
            <w:pPr>
              <w:pStyle w:val="6"/>
              <w:spacing w:before="117" w:line="188" w:lineRule="auto"/>
              <w:ind w:left="296"/>
            </w:pPr>
            <w:r>
              <w:rPr>
                <w:spacing w:val="-8"/>
              </w:rPr>
              <w:t>1.20</w:t>
            </w:r>
          </w:p>
        </w:tc>
        <w:tc>
          <w:tcPr>
            <w:tcW w:w="959" w:type="dxa"/>
            <w:tcBorders>
              <w:top w:val="single" w:color="000000" w:sz="10" w:space="0"/>
              <w:right w:val="single" w:color="000000" w:sz="10" w:space="0"/>
            </w:tcBorders>
            <w:vAlign w:val="top"/>
          </w:tcPr>
          <w:p w14:paraId="32133968">
            <w:pPr>
              <w:pStyle w:val="6"/>
              <w:spacing w:before="169" w:line="164" w:lineRule="exact"/>
              <w:ind w:left="297"/>
            </w:pPr>
            <w:r>
              <w:rPr>
                <w:spacing w:val="-1"/>
                <w:position w:val="-1"/>
              </w:rPr>
              <w:t>mm</w:t>
            </w:r>
          </w:p>
        </w:tc>
      </w:tr>
      <w:tr w14:paraId="43AEA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32" w:type="dxa"/>
            <w:tcBorders>
              <w:left w:val="single" w:color="000000" w:sz="10" w:space="0"/>
            </w:tcBorders>
            <w:vAlign w:val="top"/>
          </w:tcPr>
          <w:p w14:paraId="05241C94">
            <w:pPr>
              <w:pStyle w:val="6"/>
              <w:spacing w:before="130" w:line="189" w:lineRule="auto"/>
              <w:ind w:left="302"/>
            </w:pPr>
            <w:r>
              <w:rPr>
                <w:spacing w:val="-1"/>
              </w:rPr>
              <w:t>A1</w:t>
            </w:r>
          </w:p>
        </w:tc>
        <w:tc>
          <w:tcPr>
            <w:tcW w:w="928" w:type="dxa"/>
            <w:vAlign w:val="top"/>
          </w:tcPr>
          <w:p w14:paraId="6012FF85">
            <w:pPr>
              <w:pStyle w:val="6"/>
              <w:spacing w:before="131" w:line="188" w:lineRule="auto"/>
              <w:ind w:left="248"/>
            </w:pPr>
            <w:r>
              <w:rPr>
                <w:spacing w:val="-3"/>
              </w:rPr>
              <w:t>0.20</w:t>
            </w:r>
          </w:p>
        </w:tc>
        <w:tc>
          <w:tcPr>
            <w:tcW w:w="931" w:type="dxa"/>
            <w:vAlign w:val="top"/>
          </w:tcPr>
          <w:p w14:paraId="1134BF07">
            <w:pPr>
              <w:pStyle w:val="6"/>
              <w:spacing w:before="131" w:line="188" w:lineRule="auto"/>
              <w:ind w:left="249"/>
            </w:pPr>
            <w:r>
              <w:rPr>
                <w:spacing w:val="-3"/>
              </w:rPr>
              <w:t>0.40</w:t>
            </w:r>
          </w:p>
        </w:tc>
        <w:tc>
          <w:tcPr>
            <w:tcW w:w="935" w:type="dxa"/>
            <w:vAlign w:val="top"/>
          </w:tcPr>
          <w:p w14:paraId="1AA136FC">
            <w:pPr>
              <w:pStyle w:val="6"/>
              <w:spacing w:before="131" w:line="188" w:lineRule="auto"/>
              <w:ind w:left="252"/>
            </w:pPr>
            <w:r>
              <w:rPr>
                <w:spacing w:val="-3"/>
              </w:rPr>
              <w:t>0.60</w:t>
            </w:r>
          </w:p>
        </w:tc>
        <w:tc>
          <w:tcPr>
            <w:tcW w:w="941" w:type="dxa"/>
            <w:vAlign w:val="top"/>
          </w:tcPr>
          <w:p w14:paraId="5C3BA649">
            <w:pPr>
              <w:pStyle w:val="6"/>
              <w:spacing w:before="183" w:line="164" w:lineRule="exact"/>
              <w:ind w:left="277"/>
            </w:pPr>
            <w:r>
              <w:rPr>
                <w:spacing w:val="-1"/>
                <w:position w:val="-1"/>
              </w:rPr>
              <w:t>mm</w:t>
            </w:r>
          </w:p>
        </w:tc>
        <w:tc>
          <w:tcPr>
            <w:tcW w:w="926" w:type="dxa"/>
            <w:vAlign w:val="top"/>
          </w:tcPr>
          <w:p w14:paraId="5858E947">
            <w:pPr>
              <w:pStyle w:val="6"/>
              <w:spacing w:before="134" w:line="185" w:lineRule="auto"/>
              <w:ind w:left="382"/>
            </w:pPr>
            <w:r>
              <w:t>D</w:t>
            </w:r>
          </w:p>
        </w:tc>
        <w:tc>
          <w:tcPr>
            <w:tcW w:w="935" w:type="dxa"/>
            <w:vAlign w:val="top"/>
          </w:tcPr>
          <w:p w14:paraId="5F8EF4FD">
            <w:pPr>
              <w:pStyle w:val="6"/>
              <w:spacing w:before="131" w:line="188" w:lineRule="auto"/>
              <w:ind w:left="277"/>
            </w:pPr>
            <w:r>
              <w:rPr>
                <w:spacing w:val="-3"/>
              </w:rPr>
              <w:t>5.79</w:t>
            </w:r>
          </w:p>
        </w:tc>
        <w:tc>
          <w:tcPr>
            <w:tcW w:w="935" w:type="dxa"/>
            <w:vAlign w:val="top"/>
          </w:tcPr>
          <w:p w14:paraId="57F4A512">
            <w:pPr>
              <w:pStyle w:val="6"/>
              <w:spacing w:before="131" w:line="188" w:lineRule="auto"/>
              <w:ind w:left="277"/>
            </w:pPr>
            <w:r>
              <w:rPr>
                <w:spacing w:val="-3"/>
              </w:rPr>
              <w:t>6.00</w:t>
            </w:r>
          </w:p>
        </w:tc>
        <w:tc>
          <w:tcPr>
            <w:tcW w:w="935" w:type="dxa"/>
            <w:vAlign w:val="top"/>
          </w:tcPr>
          <w:p w14:paraId="1336BE51">
            <w:pPr>
              <w:pStyle w:val="6"/>
              <w:spacing w:before="131" w:line="188" w:lineRule="auto"/>
              <w:ind w:left="278"/>
            </w:pPr>
            <w:r>
              <w:rPr>
                <w:spacing w:val="-3"/>
              </w:rPr>
              <w:t>6.21</w:t>
            </w:r>
          </w:p>
        </w:tc>
        <w:tc>
          <w:tcPr>
            <w:tcW w:w="959" w:type="dxa"/>
            <w:tcBorders>
              <w:right w:val="single" w:color="000000" w:sz="10" w:space="0"/>
            </w:tcBorders>
            <w:vAlign w:val="top"/>
          </w:tcPr>
          <w:p w14:paraId="699D6000">
            <w:pPr>
              <w:pStyle w:val="6"/>
              <w:spacing w:before="183" w:line="164" w:lineRule="exact"/>
              <w:ind w:left="297"/>
            </w:pPr>
            <w:r>
              <w:rPr>
                <w:spacing w:val="-1"/>
                <w:position w:val="-1"/>
              </w:rPr>
              <w:t>mm</w:t>
            </w:r>
          </w:p>
        </w:tc>
      </w:tr>
      <w:tr w14:paraId="149C97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32" w:type="dxa"/>
            <w:tcBorders>
              <w:left w:val="single" w:color="000000" w:sz="10" w:space="0"/>
            </w:tcBorders>
            <w:vAlign w:val="top"/>
          </w:tcPr>
          <w:p w14:paraId="2A813B1E">
            <w:pPr>
              <w:pStyle w:val="6"/>
              <w:spacing w:before="128" w:line="192" w:lineRule="auto"/>
              <w:ind w:left="388"/>
            </w:pPr>
            <w:r>
              <w:t>b</w:t>
            </w:r>
          </w:p>
        </w:tc>
        <w:tc>
          <w:tcPr>
            <w:tcW w:w="928" w:type="dxa"/>
            <w:vAlign w:val="top"/>
          </w:tcPr>
          <w:p w14:paraId="152712A3">
            <w:pPr>
              <w:pStyle w:val="6"/>
              <w:spacing w:before="132" w:line="188" w:lineRule="auto"/>
              <w:ind w:left="248"/>
            </w:pPr>
            <w:r>
              <w:rPr>
                <w:spacing w:val="-3"/>
              </w:rPr>
              <w:t>0.35</w:t>
            </w:r>
          </w:p>
        </w:tc>
        <w:tc>
          <w:tcPr>
            <w:tcW w:w="931" w:type="dxa"/>
            <w:vAlign w:val="top"/>
          </w:tcPr>
          <w:p w14:paraId="7854DD3B">
            <w:pPr>
              <w:pStyle w:val="6"/>
              <w:spacing w:before="132" w:line="188" w:lineRule="auto"/>
              <w:ind w:left="249"/>
            </w:pPr>
            <w:r>
              <w:rPr>
                <w:spacing w:val="-3"/>
              </w:rPr>
              <w:t>0.40</w:t>
            </w:r>
          </w:p>
        </w:tc>
        <w:tc>
          <w:tcPr>
            <w:tcW w:w="935" w:type="dxa"/>
            <w:vAlign w:val="top"/>
          </w:tcPr>
          <w:p w14:paraId="5C70379F">
            <w:pPr>
              <w:pStyle w:val="6"/>
              <w:spacing w:before="132" w:line="188" w:lineRule="auto"/>
              <w:ind w:left="252"/>
            </w:pPr>
            <w:r>
              <w:rPr>
                <w:spacing w:val="-3"/>
              </w:rPr>
              <w:t>0.45</w:t>
            </w:r>
          </w:p>
        </w:tc>
        <w:tc>
          <w:tcPr>
            <w:tcW w:w="941" w:type="dxa"/>
            <w:vAlign w:val="top"/>
          </w:tcPr>
          <w:p w14:paraId="2161F206">
            <w:pPr>
              <w:pStyle w:val="6"/>
              <w:spacing w:before="185" w:line="164" w:lineRule="exact"/>
              <w:ind w:left="277"/>
            </w:pPr>
            <w:r>
              <w:rPr>
                <w:spacing w:val="-1"/>
                <w:position w:val="-1"/>
              </w:rPr>
              <w:t>mm</w:t>
            </w:r>
          </w:p>
        </w:tc>
        <w:tc>
          <w:tcPr>
            <w:tcW w:w="926" w:type="dxa"/>
            <w:vAlign w:val="top"/>
          </w:tcPr>
          <w:p w14:paraId="387626C9">
            <w:pPr>
              <w:pStyle w:val="6"/>
              <w:spacing w:before="136" w:line="185" w:lineRule="auto"/>
              <w:ind w:left="395"/>
            </w:pPr>
            <w:r>
              <w:t>E</w:t>
            </w:r>
          </w:p>
        </w:tc>
        <w:tc>
          <w:tcPr>
            <w:tcW w:w="935" w:type="dxa"/>
            <w:vAlign w:val="top"/>
          </w:tcPr>
          <w:p w14:paraId="0D731F28">
            <w:pPr>
              <w:pStyle w:val="6"/>
              <w:spacing w:before="132" w:line="188" w:lineRule="auto"/>
              <w:ind w:left="276"/>
            </w:pPr>
            <w:r>
              <w:rPr>
                <w:spacing w:val="-3"/>
              </w:rPr>
              <w:t>6.19</w:t>
            </w:r>
          </w:p>
        </w:tc>
        <w:tc>
          <w:tcPr>
            <w:tcW w:w="935" w:type="dxa"/>
            <w:vAlign w:val="top"/>
          </w:tcPr>
          <w:p w14:paraId="07DF8A77">
            <w:pPr>
              <w:pStyle w:val="6"/>
              <w:spacing w:before="132" w:line="188" w:lineRule="auto"/>
              <w:ind w:left="277"/>
            </w:pPr>
            <w:r>
              <w:rPr>
                <w:spacing w:val="-3"/>
              </w:rPr>
              <w:t>6.40</w:t>
            </w:r>
          </w:p>
        </w:tc>
        <w:tc>
          <w:tcPr>
            <w:tcW w:w="935" w:type="dxa"/>
            <w:vAlign w:val="top"/>
          </w:tcPr>
          <w:p w14:paraId="76BDF6C8">
            <w:pPr>
              <w:pStyle w:val="6"/>
              <w:spacing w:before="132" w:line="188" w:lineRule="auto"/>
              <w:ind w:left="278"/>
            </w:pPr>
            <w:r>
              <w:rPr>
                <w:spacing w:val="-3"/>
              </w:rPr>
              <w:t>6.61</w:t>
            </w:r>
          </w:p>
        </w:tc>
        <w:tc>
          <w:tcPr>
            <w:tcW w:w="959" w:type="dxa"/>
            <w:tcBorders>
              <w:right w:val="single" w:color="000000" w:sz="10" w:space="0"/>
            </w:tcBorders>
            <w:vAlign w:val="top"/>
          </w:tcPr>
          <w:p w14:paraId="61E5FECD">
            <w:pPr>
              <w:pStyle w:val="6"/>
              <w:spacing w:before="185" w:line="164" w:lineRule="exact"/>
              <w:ind w:left="297"/>
            </w:pPr>
            <w:r>
              <w:rPr>
                <w:spacing w:val="-1"/>
                <w:position w:val="-1"/>
              </w:rPr>
              <w:t>mm</w:t>
            </w:r>
          </w:p>
        </w:tc>
      </w:tr>
      <w:tr w14:paraId="7DC1E4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32" w:type="dxa"/>
            <w:tcBorders>
              <w:left w:val="single" w:color="000000" w:sz="10" w:space="0"/>
            </w:tcBorders>
            <w:vAlign w:val="top"/>
          </w:tcPr>
          <w:p w14:paraId="0BFB793A">
            <w:pPr>
              <w:pStyle w:val="6"/>
              <w:spacing w:before="189" w:line="164" w:lineRule="exact"/>
              <w:ind w:left="402"/>
            </w:pPr>
            <w:r>
              <w:t>c</w:t>
            </w:r>
          </w:p>
        </w:tc>
        <w:tc>
          <w:tcPr>
            <w:tcW w:w="928" w:type="dxa"/>
            <w:vAlign w:val="top"/>
          </w:tcPr>
          <w:p w14:paraId="66A6B465">
            <w:pPr>
              <w:pStyle w:val="6"/>
              <w:spacing w:before="136" w:line="188" w:lineRule="auto"/>
              <w:ind w:left="248"/>
            </w:pPr>
            <w:r>
              <w:rPr>
                <w:spacing w:val="-3"/>
              </w:rPr>
              <w:t>0.10</w:t>
            </w:r>
          </w:p>
        </w:tc>
        <w:tc>
          <w:tcPr>
            <w:tcW w:w="931" w:type="dxa"/>
            <w:vAlign w:val="top"/>
          </w:tcPr>
          <w:p w14:paraId="08A5835D">
            <w:pPr>
              <w:pStyle w:val="6"/>
              <w:spacing w:before="136" w:line="188" w:lineRule="auto"/>
              <w:ind w:left="249"/>
            </w:pPr>
            <w:r>
              <w:rPr>
                <w:spacing w:val="-3"/>
              </w:rPr>
              <w:t>0.15</w:t>
            </w:r>
          </w:p>
        </w:tc>
        <w:tc>
          <w:tcPr>
            <w:tcW w:w="935" w:type="dxa"/>
            <w:vAlign w:val="top"/>
          </w:tcPr>
          <w:p w14:paraId="46D13311">
            <w:pPr>
              <w:pStyle w:val="6"/>
              <w:spacing w:before="136" w:line="188" w:lineRule="auto"/>
              <w:ind w:left="252"/>
            </w:pPr>
            <w:r>
              <w:rPr>
                <w:spacing w:val="-3"/>
              </w:rPr>
              <w:t>0.20</w:t>
            </w:r>
          </w:p>
        </w:tc>
        <w:tc>
          <w:tcPr>
            <w:tcW w:w="941" w:type="dxa"/>
            <w:vAlign w:val="top"/>
          </w:tcPr>
          <w:p w14:paraId="09AE88C9">
            <w:pPr>
              <w:pStyle w:val="6"/>
              <w:spacing w:before="189" w:line="164" w:lineRule="exact"/>
              <w:ind w:left="277"/>
            </w:pPr>
            <w:r>
              <w:rPr>
                <w:spacing w:val="-1"/>
                <w:position w:val="-1"/>
              </w:rPr>
              <w:t>mm</w:t>
            </w:r>
          </w:p>
        </w:tc>
        <w:tc>
          <w:tcPr>
            <w:tcW w:w="926" w:type="dxa"/>
            <w:vAlign w:val="top"/>
          </w:tcPr>
          <w:p w14:paraId="69FD99C0">
            <w:pPr>
              <w:pStyle w:val="6"/>
              <w:spacing w:before="140" w:line="185" w:lineRule="auto"/>
              <w:ind w:left="308"/>
            </w:pPr>
            <w:r>
              <w:rPr>
                <w:spacing w:val="-3"/>
              </w:rPr>
              <w:t>HE</w:t>
            </w:r>
          </w:p>
        </w:tc>
        <w:tc>
          <w:tcPr>
            <w:tcW w:w="935" w:type="dxa"/>
            <w:vAlign w:val="top"/>
          </w:tcPr>
          <w:p w14:paraId="2A2EE7ED">
            <w:pPr>
              <w:pStyle w:val="6"/>
              <w:spacing w:before="136" w:line="188" w:lineRule="auto"/>
              <w:ind w:left="275"/>
            </w:pPr>
            <w:r>
              <w:rPr>
                <w:spacing w:val="-3"/>
              </w:rPr>
              <w:t>7.80</w:t>
            </w:r>
          </w:p>
        </w:tc>
        <w:tc>
          <w:tcPr>
            <w:tcW w:w="935" w:type="dxa"/>
            <w:vAlign w:val="top"/>
          </w:tcPr>
          <w:p w14:paraId="29C5D1FF">
            <w:pPr>
              <w:pStyle w:val="6"/>
              <w:spacing w:before="136" w:line="188" w:lineRule="auto"/>
              <w:ind w:left="281"/>
            </w:pPr>
            <w:r>
              <w:rPr>
                <w:spacing w:val="-4"/>
              </w:rPr>
              <w:t>8.00</w:t>
            </w:r>
          </w:p>
        </w:tc>
        <w:tc>
          <w:tcPr>
            <w:tcW w:w="935" w:type="dxa"/>
            <w:vAlign w:val="top"/>
          </w:tcPr>
          <w:p w14:paraId="4BAC9D21">
            <w:pPr>
              <w:pStyle w:val="6"/>
              <w:spacing w:before="136" w:line="188" w:lineRule="auto"/>
              <w:ind w:left="282"/>
            </w:pPr>
            <w:r>
              <w:rPr>
                <w:spacing w:val="-4"/>
              </w:rPr>
              <w:t>8.20</w:t>
            </w:r>
          </w:p>
        </w:tc>
        <w:tc>
          <w:tcPr>
            <w:tcW w:w="959" w:type="dxa"/>
            <w:tcBorders>
              <w:right w:val="single" w:color="000000" w:sz="10" w:space="0"/>
            </w:tcBorders>
            <w:vAlign w:val="top"/>
          </w:tcPr>
          <w:p w14:paraId="50BF4532">
            <w:pPr>
              <w:pStyle w:val="6"/>
              <w:spacing w:before="189" w:line="164" w:lineRule="exact"/>
              <w:ind w:left="297"/>
            </w:pPr>
            <w:r>
              <w:rPr>
                <w:spacing w:val="-1"/>
                <w:position w:val="-1"/>
              </w:rPr>
              <w:t>mm</w:t>
            </w:r>
          </w:p>
        </w:tc>
      </w:tr>
      <w:tr w14:paraId="04C96A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32" w:type="dxa"/>
            <w:tcBorders>
              <w:left w:val="single" w:color="000000" w:sz="10" w:space="0"/>
            </w:tcBorders>
            <w:vAlign w:val="top"/>
          </w:tcPr>
          <w:p w14:paraId="5B473E08">
            <w:pPr>
              <w:pStyle w:val="6"/>
              <w:spacing w:before="190" w:line="164" w:lineRule="exact"/>
              <w:ind w:left="402"/>
            </w:pPr>
            <w:r>
              <w:t>e</w:t>
            </w:r>
          </w:p>
        </w:tc>
        <w:tc>
          <w:tcPr>
            <w:tcW w:w="928" w:type="dxa"/>
            <w:vAlign w:val="top"/>
          </w:tcPr>
          <w:p w14:paraId="5FD77015">
            <w:pPr>
              <w:pStyle w:val="6"/>
              <w:spacing w:before="138" w:line="188" w:lineRule="auto"/>
              <w:ind w:left="268"/>
            </w:pPr>
            <w:r>
              <w:rPr>
                <w:spacing w:val="-8"/>
              </w:rPr>
              <w:t>1.22</w:t>
            </w:r>
          </w:p>
        </w:tc>
        <w:tc>
          <w:tcPr>
            <w:tcW w:w="931" w:type="dxa"/>
            <w:vAlign w:val="top"/>
          </w:tcPr>
          <w:p w14:paraId="270016D5">
            <w:pPr>
              <w:pStyle w:val="6"/>
              <w:spacing w:before="138" w:line="188" w:lineRule="auto"/>
              <w:ind w:left="268"/>
            </w:pPr>
            <w:r>
              <w:rPr>
                <w:spacing w:val="-8"/>
              </w:rPr>
              <w:t>1.27</w:t>
            </w:r>
          </w:p>
        </w:tc>
        <w:tc>
          <w:tcPr>
            <w:tcW w:w="935" w:type="dxa"/>
            <w:vAlign w:val="top"/>
          </w:tcPr>
          <w:p w14:paraId="57214D2C">
            <w:pPr>
              <w:pStyle w:val="6"/>
              <w:spacing w:before="138" w:line="188" w:lineRule="auto"/>
              <w:ind w:left="271"/>
            </w:pPr>
            <w:r>
              <w:rPr>
                <w:spacing w:val="-8"/>
              </w:rPr>
              <w:t>1.32</w:t>
            </w:r>
          </w:p>
        </w:tc>
        <w:tc>
          <w:tcPr>
            <w:tcW w:w="941" w:type="dxa"/>
            <w:vAlign w:val="top"/>
          </w:tcPr>
          <w:p w14:paraId="780B2DB8">
            <w:pPr>
              <w:pStyle w:val="6"/>
              <w:spacing w:before="190" w:line="164" w:lineRule="exact"/>
              <w:ind w:left="277"/>
            </w:pPr>
            <w:r>
              <w:rPr>
                <w:spacing w:val="-1"/>
                <w:position w:val="-1"/>
              </w:rPr>
              <w:t>mm</w:t>
            </w:r>
          </w:p>
        </w:tc>
        <w:tc>
          <w:tcPr>
            <w:tcW w:w="926" w:type="dxa"/>
            <w:vAlign w:val="top"/>
          </w:tcPr>
          <w:p w14:paraId="4FA87B7E">
            <w:pPr>
              <w:pStyle w:val="6"/>
              <w:spacing w:before="142" w:line="185" w:lineRule="auto"/>
              <w:ind w:left="395"/>
            </w:pPr>
            <w:r>
              <w:t>L</w:t>
            </w:r>
          </w:p>
        </w:tc>
        <w:tc>
          <w:tcPr>
            <w:tcW w:w="935" w:type="dxa"/>
            <w:vAlign w:val="top"/>
          </w:tcPr>
          <w:p w14:paraId="061C5A2A">
            <w:pPr>
              <w:pStyle w:val="6"/>
              <w:spacing w:before="138" w:line="188" w:lineRule="auto"/>
              <w:ind w:left="274"/>
            </w:pPr>
            <w:r>
              <w:rPr>
                <w:spacing w:val="-3"/>
              </w:rPr>
              <w:t>0.70</w:t>
            </w:r>
          </w:p>
        </w:tc>
        <w:tc>
          <w:tcPr>
            <w:tcW w:w="935" w:type="dxa"/>
            <w:vAlign w:val="top"/>
          </w:tcPr>
          <w:p w14:paraId="6004A5CE">
            <w:pPr>
              <w:pStyle w:val="6"/>
              <w:spacing w:before="138" w:line="188" w:lineRule="auto"/>
              <w:ind w:left="275"/>
            </w:pPr>
            <w:r>
              <w:rPr>
                <w:spacing w:val="-3"/>
              </w:rPr>
              <w:t>0.80</w:t>
            </w:r>
          </w:p>
        </w:tc>
        <w:tc>
          <w:tcPr>
            <w:tcW w:w="935" w:type="dxa"/>
            <w:vAlign w:val="top"/>
          </w:tcPr>
          <w:p w14:paraId="135DABE7">
            <w:pPr>
              <w:pStyle w:val="6"/>
              <w:spacing w:before="138" w:line="188" w:lineRule="auto"/>
              <w:ind w:left="276"/>
            </w:pPr>
            <w:r>
              <w:rPr>
                <w:spacing w:val="-3"/>
              </w:rPr>
              <w:t>0.90</w:t>
            </w:r>
          </w:p>
        </w:tc>
        <w:tc>
          <w:tcPr>
            <w:tcW w:w="959" w:type="dxa"/>
            <w:tcBorders>
              <w:right w:val="single" w:color="000000" w:sz="10" w:space="0"/>
            </w:tcBorders>
            <w:vAlign w:val="top"/>
          </w:tcPr>
          <w:p w14:paraId="52250627">
            <w:pPr>
              <w:pStyle w:val="6"/>
              <w:spacing w:before="190" w:line="164" w:lineRule="exact"/>
              <w:ind w:left="297"/>
            </w:pPr>
            <w:r>
              <w:rPr>
                <w:spacing w:val="-1"/>
                <w:position w:val="-1"/>
              </w:rPr>
              <w:t>mm</w:t>
            </w:r>
          </w:p>
        </w:tc>
      </w:tr>
      <w:tr w14:paraId="5308F1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932" w:type="dxa"/>
            <w:tcBorders>
              <w:left w:val="single" w:color="000000" w:sz="10" w:space="0"/>
              <w:bottom w:val="single" w:color="000000" w:sz="10" w:space="0"/>
            </w:tcBorders>
            <w:vAlign w:val="top"/>
          </w:tcPr>
          <w:p w14:paraId="523A3D31">
            <w:pPr>
              <w:pStyle w:val="6"/>
              <w:spacing w:before="138" w:line="192" w:lineRule="auto"/>
              <w:ind w:left="417"/>
            </w:pPr>
            <w:r>
              <w:rPr>
                <w:spacing w:val="15"/>
              </w:rPr>
              <w:t>f</w:t>
            </w:r>
          </w:p>
        </w:tc>
        <w:tc>
          <w:tcPr>
            <w:tcW w:w="928" w:type="dxa"/>
            <w:tcBorders>
              <w:bottom w:val="single" w:color="000000" w:sz="10" w:space="0"/>
            </w:tcBorders>
            <w:vAlign w:val="top"/>
          </w:tcPr>
          <w:p w14:paraId="6C030D74">
            <w:pPr>
              <w:pStyle w:val="6"/>
              <w:spacing w:before="142" w:line="188" w:lineRule="auto"/>
              <w:ind w:left="251"/>
            </w:pPr>
            <w:r>
              <w:rPr>
                <w:spacing w:val="-3"/>
              </w:rPr>
              <w:t>5.50</w:t>
            </w:r>
          </w:p>
        </w:tc>
        <w:tc>
          <w:tcPr>
            <w:tcW w:w="931" w:type="dxa"/>
            <w:tcBorders>
              <w:bottom w:val="single" w:color="000000" w:sz="10" w:space="0"/>
            </w:tcBorders>
            <w:vAlign w:val="top"/>
          </w:tcPr>
          <w:p w14:paraId="484AE62D">
            <w:pPr>
              <w:pStyle w:val="6"/>
              <w:spacing w:before="142" w:line="188" w:lineRule="auto"/>
              <w:ind w:left="252"/>
            </w:pPr>
            <w:r>
              <w:rPr>
                <w:spacing w:val="-3"/>
              </w:rPr>
              <w:t>5.80</w:t>
            </w:r>
          </w:p>
        </w:tc>
        <w:tc>
          <w:tcPr>
            <w:tcW w:w="935" w:type="dxa"/>
            <w:tcBorders>
              <w:bottom w:val="single" w:color="000000" w:sz="10" w:space="0"/>
            </w:tcBorders>
            <w:vAlign w:val="top"/>
          </w:tcPr>
          <w:p w14:paraId="166B6DFB">
            <w:pPr>
              <w:pStyle w:val="6"/>
              <w:spacing w:before="142" w:line="188" w:lineRule="auto"/>
              <w:ind w:left="253"/>
            </w:pPr>
            <w:r>
              <w:rPr>
                <w:spacing w:val="-3"/>
              </w:rPr>
              <w:t>6.10</w:t>
            </w:r>
          </w:p>
        </w:tc>
        <w:tc>
          <w:tcPr>
            <w:tcW w:w="941" w:type="dxa"/>
            <w:tcBorders>
              <w:bottom w:val="single" w:color="000000" w:sz="10" w:space="0"/>
            </w:tcBorders>
            <w:vAlign w:val="top"/>
          </w:tcPr>
          <w:p w14:paraId="71F51AFB">
            <w:pPr>
              <w:pStyle w:val="6"/>
              <w:spacing w:before="194" w:line="164" w:lineRule="exact"/>
              <w:ind w:left="277"/>
            </w:pPr>
            <w:r>
              <w:rPr>
                <w:spacing w:val="-1"/>
                <w:position w:val="-1"/>
              </w:rPr>
              <w:t>mm</w:t>
            </w:r>
          </w:p>
        </w:tc>
        <w:tc>
          <w:tcPr>
            <w:tcW w:w="926" w:type="dxa"/>
            <w:tcBorders>
              <w:bottom w:val="single" w:color="000000" w:sz="10" w:space="0"/>
            </w:tcBorders>
            <w:vAlign w:val="top"/>
          </w:tcPr>
          <w:p w14:paraId="3F551E90">
            <w:pPr>
              <w:pStyle w:val="6"/>
              <w:spacing w:before="243" w:line="115" w:lineRule="exact"/>
              <w:ind w:left="434"/>
            </w:pPr>
            <w:r>
              <w:rPr>
                <w:position w:val="-2"/>
              </w:rPr>
              <w:t>-</w:t>
            </w:r>
          </w:p>
        </w:tc>
        <w:tc>
          <w:tcPr>
            <w:tcW w:w="935" w:type="dxa"/>
            <w:tcBorders>
              <w:bottom w:val="single" w:color="000000" w:sz="10" w:space="0"/>
            </w:tcBorders>
            <w:vAlign w:val="top"/>
          </w:tcPr>
          <w:p w14:paraId="4BFD06EA">
            <w:pPr>
              <w:pStyle w:val="6"/>
              <w:spacing w:before="243" w:line="115" w:lineRule="exact"/>
              <w:ind w:left="444"/>
            </w:pPr>
            <w:r>
              <w:rPr>
                <w:position w:val="-2"/>
              </w:rPr>
              <w:t>-</w:t>
            </w:r>
          </w:p>
        </w:tc>
        <w:tc>
          <w:tcPr>
            <w:tcW w:w="935" w:type="dxa"/>
            <w:tcBorders>
              <w:bottom w:val="single" w:color="000000" w:sz="10" w:space="0"/>
            </w:tcBorders>
            <w:vAlign w:val="top"/>
          </w:tcPr>
          <w:p w14:paraId="6AB2C498">
            <w:pPr>
              <w:pStyle w:val="6"/>
              <w:spacing w:before="243" w:line="115" w:lineRule="exact"/>
              <w:ind w:left="445"/>
            </w:pPr>
            <w:r>
              <w:rPr>
                <w:position w:val="-2"/>
              </w:rPr>
              <w:t>-</w:t>
            </w:r>
          </w:p>
        </w:tc>
        <w:tc>
          <w:tcPr>
            <w:tcW w:w="935" w:type="dxa"/>
            <w:tcBorders>
              <w:bottom w:val="single" w:color="000000" w:sz="10" w:space="0"/>
            </w:tcBorders>
            <w:vAlign w:val="top"/>
          </w:tcPr>
          <w:p w14:paraId="04785B30">
            <w:pPr>
              <w:pStyle w:val="6"/>
              <w:spacing w:before="243" w:line="115" w:lineRule="exact"/>
              <w:ind w:left="446"/>
            </w:pPr>
            <w:r>
              <w:rPr>
                <w:position w:val="-2"/>
              </w:rPr>
              <w:t>-</w:t>
            </w:r>
          </w:p>
        </w:tc>
        <w:tc>
          <w:tcPr>
            <w:tcW w:w="959" w:type="dxa"/>
            <w:tcBorders>
              <w:bottom w:val="single" w:color="000000" w:sz="10" w:space="0"/>
              <w:right w:val="single" w:color="000000" w:sz="10" w:space="0"/>
            </w:tcBorders>
            <w:vAlign w:val="top"/>
          </w:tcPr>
          <w:p w14:paraId="5D4C2A4F">
            <w:pPr>
              <w:pStyle w:val="6"/>
              <w:spacing w:before="243" w:line="115" w:lineRule="exact"/>
              <w:ind w:left="451"/>
            </w:pPr>
            <w:r>
              <w:rPr>
                <w:position w:val="-2"/>
              </w:rPr>
              <w:t>-</w:t>
            </w:r>
          </w:p>
        </w:tc>
      </w:tr>
    </w:tbl>
    <w:p w14:paraId="0B702662">
      <w:pPr>
        <w:spacing w:before="199" w:line="221" w:lineRule="auto"/>
        <w:ind w:left="2664"/>
        <w:rPr>
          <w:rFonts w:ascii="黑体" w:hAnsi="黑体" w:eastAsia="黑体" w:cs="黑体"/>
          <w:sz w:val="24"/>
          <w:szCs w:val="24"/>
        </w:rPr>
      </w:pPr>
      <w:r>
        <w:rPr>
          <w:rFonts w:ascii="黑体" w:hAnsi="黑体" w:eastAsia="黑体" w:cs="黑体"/>
          <w:spacing w:val="-1"/>
          <w:sz w:val="24"/>
          <w:szCs w:val="24"/>
        </w:rPr>
        <w:t xml:space="preserve">图 </w:t>
      </w:r>
      <w:r>
        <w:rPr>
          <w:rFonts w:ascii="Times New Roman" w:hAnsi="Times New Roman" w:eastAsia="Times New Roman" w:cs="Times New Roman"/>
          <w:spacing w:val="-1"/>
          <w:sz w:val="24"/>
          <w:szCs w:val="24"/>
        </w:rPr>
        <w:t xml:space="preserve">47    C-SOP8 </w:t>
      </w:r>
      <w:r>
        <w:rPr>
          <w:rFonts w:ascii="黑体" w:hAnsi="黑体" w:eastAsia="黑体" w:cs="黑体"/>
          <w:spacing w:val="-1"/>
          <w:sz w:val="24"/>
          <w:szCs w:val="24"/>
        </w:rPr>
        <w:t>封装外形及尺寸示意图</w:t>
      </w:r>
    </w:p>
    <w:p w14:paraId="71D46182">
      <w:pPr>
        <w:spacing w:line="221" w:lineRule="auto"/>
        <w:rPr>
          <w:rFonts w:ascii="黑体" w:hAnsi="黑体" w:eastAsia="黑体" w:cs="黑体"/>
          <w:sz w:val="24"/>
          <w:szCs w:val="24"/>
        </w:rPr>
        <w:sectPr>
          <w:headerReference r:id="rId38" w:type="default"/>
          <w:footerReference r:id="rId39" w:type="default"/>
          <w:pgSz w:w="11906" w:h="16839"/>
          <w:pgMar w:top="1185" w:right="1120" w:bottom="1375" w:left="1402" w:header="437" w:footer="1129" w:gutter="0"/>
          <w:cols w:space="720" w:num="1"/>
        </w:sectPr>
      </w:pPr>
    </w:p>
    <w:p w14:paraId="778A1352">
      <w:pPr>
        <w:spacing w:line="350" w:lineRule="auto"/>
        <w:rPr>
          <w:rFonts w:ascii="Arial"/>
          <w:sz w:val="21"/>
        </w:rPr>
      </w:pPr>
    </w:p>
    <w:p w14:paraId="57750C82">
      <w:pPr>
        <w:spacing w:before="78" w:line="221" w:lineRule="auto"/>
        <w:ind w:left="24"/>
        <w:outlineLvl w:val="1"/>
        <w:rPr>
          <w:rFonts w:ascii="黑体" w:hAnsi="黑体" w:eastAsia="黑体" w:cs="黑体"/>
          <w:sz w:val="24"/>
          <w:szCs w:val="24"/>
        </w:rPr>
      </w:pPr>
      <w:r>
        <w:rPr>
          <w:rFonts w:ascii="Times New Roman" w:hAnsi="Times New Roman" w:eastAsia="Times New Roman" w:cs="Times New Roman"/>
          <w:spacing w:val="-1"/>
          <w:sz w:val="24"/>
          <w:szCs w:val="24"/>
        </w:rPr>
        <w:t xml:space="preserve">5.2  C-DIP8 </w:t>
      </w:r>
      <w:r>
        <w:rPr>
          <w:rFonts w:ascii="黑体" w:hAnsi="黑体" w:eastAsia="黑体" w:cs="黑体"/>
          <w:spacing w:val="-1"/>
          <w:sz w:val="24"/>
          <w:szCs w:val="24"/>
        </w:rPr>
        <w:t>封装外形及尺寸</w:t>
      </w:r>
    </w:p>
    <w:p w14:paraId="54261753">
      <w:pPr>
        <w:spacing w:line="280" w:lineRule="auto"/>
        <w:rPr>
          <w:rFonts w:ascii="Arial"/>
          <w:sz w:val="21"/>
        </w:rPr>
      </w:pPr>
    </w:p>
    <w:p w14:paraId="744E31F0">
      <w:pPr>
        <w:spacing w:line="281" w:lineRule="auto"/>
        <w:rPr>
          <w:rFonts w:ascii="Arial"/>
          <w:sz w:val="21"/>
        </w:rPr>
      </w:pPr>
    </w:p>
    <w:p w14:paraId="1A9FDA2F">
      <w:pPr>
        <w:spacing w:before="1" w:line="5533" w:lineRule="exact"/>
        <w:ind w:firstLine="1287"/>
      </w:pPr>
      <w:r>
        <w:rPr>
          <w:position w:val="-110"/>
        </w:rPr>
        <w:pict>
          <v:group id="_x0000_s1063" o:spid="_x0000_s1063" o:spt="203" style="height:276.7pt;width:339.1pt;" coordsize="6782,5534">
            <o:lock v:ext="edit"/>
            <v:shape id="_x0000_s1064" o:spid="_x0000_s1064" o:spt="75" type="#_x0000_t75" style="position:absolute;left:15;top:14;height:5504;width:6752;" filled="f" stroked="f" coordsize="21600,21600">
              <v:path/>
              <v:fill on="f" focussize="0,0"/>
              <v:stroke on="f"/>
              <v:imagedata r:id="rId109" o:title=""/>
              <o:lock v:ext="edit" aspectratio="t"/>
            </v:shape>
            <v:shape id="_x0000_s1065" o:spid="_x0000_s1065" o:spt="202" type="#_x0000_t202" style="position:absolute;left:-20;top:-20;height:5574;width:6822;" filled="f" stroked="f" coordsize="21600,21600">
              <v:path/>
              <v:fill on="f" focussize="0,0"/>
              <v:stroke on="f"/>
              <v:imagedata o:title=""/>
              <o:lock v:ext="edit" aspectratio="f"/>
              <v:textbox inset="0mm,0mm,0mm,0mm">
                <w:txbxContent>
                  <w:p w14:paraId="149E2B84">
                    <w:pPr>
                      <w:spacing w:line="20" w:lineRule="exact"/>
                    </w:pPr>
                  </w:p>
                  <w:tbl>
                    <w:tblPr>
                      <w:tblStyle w:val="5"/>
                      <w:tblW w:w="6771" w:type="dxa"/>
                      <w:tblInd w:w="2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771"/>
                    </w:tblGrid>
                    <w:tr w14:paraId="55F0FFE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513" w:hRule="atLeast"/>
                      </w:trPr>
                      <w:tc>
                        <w:tcPr>
                          <w:tcW w:w="6771" w:type="dxa"/>
                          <w:vAlign w:val="top"/>
                        </w:tcPr>
                        <w:p w14:paraId="450513B6">
                          <w:pPr>
                            <w:rPr>
                              <w:rFonts w:ascii="Arial"/>
                              <w:sz w:val="21"/>
                            </w:rPr>
                          </w:pPr>
                        </w:p>
                      </w:tc>
                    </w:tr>
                  </w:tbl>
                  <w:p w14:paraId="1D93F2F6">
                    <w:pPr>
                      <w:rPr>
                        <w:rFonts w:ascii="Arial"/>
                        <w:sz w:val="21"/>
                      </w:rPr>
                    </w:pPr>
                  </w:p>
                </w:txbxContent>
              </v:textbox>
            </v:shape>
            <w10:wrap type="none"/>
            <w10:anchorlock/>
          </v:group>
        </w:pict>
      </w:r>
    </w:p>
    <w:p w14:paraId="0A04BE2F">
      <w:pPr>
        <w:spacing w:line="153" w:lineRule="exact"/>
      </w:pPr>
    </w:p>
    <w:tbl>
      <w:tblPr>
        <w:tblStyle w:val="5"/>
        <w:tblW w:w="93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5"/>
        <w:gridCol w:w="935"/>
        <w:gridCol w:w="934"/>
        <w:gridCol w:w="935"/>
        <w:gridCol w:w="930"/>
        <w:gridCol w:w="926"/>
        <w:gridCol w:w="939"/>
        <w:gridCol w:w="939"/>
        <w:gridCol w:w="939"/>
        <w:gridCol w:w="965"/>
      </w:tblGrid>
      <w:tr w14:paraId="58977A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915" w:type="dxa"/>
            <w:vMerge w:val="restart"/>
            <w:tcBorders>
              <w:top w:val="single" w:color="000000" w:sz="10" w:space="0"/>
              <w:left w:val="single" w:color="000000" w:sz="10" w:space="0"/>
              <w:bottom w:val="nil"/>
            </w:tcBorders>
            <w:vAlign w:val="top"/>
          </w:tcPr>
          <w:p w14:paraId="1AF6F0D5">
            <w:pPr>
              <w:spacing w:before="287" w:line="219" w:lineRule="auto"/>
              <w:ind w:left="210"/>
              <w:rPr>
                <w:rFonts w:ascii="宋体" w:hAnsi="宋体" w:eastAsia="宋体" w:cs="宋体"/>
                <w:sz w:val="24"/>
                <w:szCs w:val="24"/>
              </w:rPr>
            </w:pPr>
            <w:r>
              <w:rPr>
                <w:rFonts w:ascii="宋体" w:hAnsi="宋体" w:eastAsia="宋体" w:cs="宋体"/>
                <w:spacing w:val="-6"/>
                <w:sz w:val="24"/>
                <w:szCs w:val="24"/>
              </w:rPr>
              <w:t>符号</w:t>
            </w:r>
          </w:p>
        </w:tc>
        <w:tc>
          <w:tcPr>
            <w:tcW w:w="3734" w:type="dxa"/>
            <w:gridSpan w:val="4"/>
            <w:tcBorders>
              <w:top w:val="single" w:color="000000" w:sz="10" w:space="0"/>
            </w:tcBorders>
            <w:vAlign w:val="top"/>
          </w:tcPr>
          <w:p w14:paraId="3EE1D7B3">
            <w:pPr>
              <w:spacing w:before="82" w:line="219" w:lineRule="auto"/>
              <w:ind w:left="1626"/>
              <w:rPr>
                <w:rFonts w:ascii="宋体" w:hAnsi="宋体" w:eastAsia="宋体" w:cs="宋体"/>
                <w:sz w:val="24"/>
                <w:szCs w:val="24"/>
              </w:rPr>
            </w:pPr>
            <w:r>
              <w:rPr>
                <w:rFonts w:ascii="宋体" w:hAnsi="宋体" w:eastAsia="宋体" w:cs="宋体"/>
                <w:spacing w:val="-5"/>
                <w:sz w:val="24"/>
                <w:szCs w:val="24"/>
              </w:rPr>
              <w:t>尺寸</w:t>
            </w:r>
          </w:p>
        </w:tc>
        <w:tc>
          <w:tcPr>
            <w:tcW w:w="926" w:type="dxa"/>
            <w:vMerge w:val="restart"/>
            <w:tcBorders>
              <w:top w:val="single" w:color="000000" w:sz="10" w:space="0"/>
              <w:bottom w:val="nil"/>
            </w:tcBorders>
            <w:vAlign w:val="top"/>
          </w:tcPr>
          <w:p w14:paraId="2C8E7721">
            <w:pPr>
              <w:spacing w:before="287" w:line="219" w:lineRule="auto"/>
              <w:ind w:left="237"/>
              <w:rPr>
                <w:rFonts w:ascii="宋体" w:hAnsi="宋体" w:eastAsia="宋体" w:cs="宋体"/>
                <w:sz w:val="24"/>
                <w:szCs w:val="24"/>
              </w:rPr>
            </w:pPr>
            <w:r>
              <w:rPr>
                <w:rFonts w:ascii="宋体" w:hAnsi="宋体" w:eastAsia="宋体" w:cs="宋体"/>
                <w:spacing w:val="-6"/>
                <w:sz w:val="24"/>
                <w:szCs w:val="24"/>
              </w:rPr>
              <w:t>符号</w:t>
            </w:r>
          </w:p>
        </w:tc>
        <w:tc>
          <w:tcPr>
            <w:tcW w:w="3782" w:type="dxa"/>
            <w:gridSpan w:val="4"/>
            <w:tcBorders>
              <w:top w:val="single" w:color="000000" w:sz="10" w:space="0"/>
              <w:right w:val="single" w:color="000000" w:sz="10" w:space="0"/>
            </w:tcBorders>
            <w:vAlign w:val="top"/>
          </w:tcPr>
          <w:p w14:paraId="531BBE33">
            <w:pPr>
              <w:spacing w:before="82" w:line="219" w:lineRule="auto"/>
              <w:ind w:left="1660"/>
              <w:rPr>
                <w:rFonts w:ascii="宋体" w:hAnsi="宋体" w:eastAsia="宋体" w:cs="宋体"/>
                <w:sz w:val="24"/>
                <w:szCs w:val="24"/>
              </w:rPr>
            </w:pPr>
            <w:r>
              <w:rPr>
                <w:rFonts w:ascii="宋体" w:hAnsi="宋体" w:eastAsia="宋体" w:cs="宋体"/>
                <w:spacing w:val="-5"/>
                <w:sz w:val="24"/>
                <w:szCs w:val="24"/>
              </w:rPr>
              <w:t>尺寸</w:t>
            </w:r>
          </w:p>
        </w:tc>
      </w:tr>
      <w:tr w14:paraId="5B31DF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915" w:type="dxa"/>
            <w:vMerge w:val="continue"/>
            <w:tcBorders>
              <w:top w:val="nil"/>
              <w:left w:val="single" w:color="000000" w:sz="10" w:space="0"/>
              <w:bottom w:val="single" w:color="000000" w:sz="10" w:space="0"/>
            </w:tcBorders>
            <w:vAlign w:val="top"/>
          </w:tcPr>
          <w:p w14:paraId="356BAEBC">
            <w:pPr>
              <w:rPr>
                <w:rFonts w:ascii="Arial"/>
                <w:sz w:val="21"/>
              </w:rPr>
            </w:pPr>
          </w:p>
        </w:tc>
        <w:tc>
          <w:tcPr>
            <w:tcW w:w="935" w:type="dxa"/>
            <w:tcBorders>
              <w:bottom w:val="single" w:color="000000" w:sz="10" w:space="0"/>
            </w:tcBorders>
            <w:vAlign w:val="top"/>
          </w:tcPr>
          <w:p w14:paraId="7DACFC48">
            <w:pPr>
              <w:spacing w:before="80" w:line="219" w:lineRule="auto"/>
              <w:ind w:left="103"/>
              <w:rPr>
                <w:rFonts w:ascii="宋体" w:hAnsi="宋体" w:eastAsia="宋体" w:cs="宋体"/>
                <w:sz w:val="24"/>
                <w:szCs w:val="24"/>
              </w:rPr>
            </w:pPr>
            <w:r>
              <w:rPr>
                <w:rFonts w:ascii="宋体" w:hAnsi="宋体" w:eastAsia="宋体" w:cs="宋体"/>
                <w:spacing w:val="-5"/>
                <w:sz w:val="24"/>
                <w:szCs w:val="24"/>
              </w:rPr>
              <w:t>最小值</w:t>
            </w:r>
          </w:p>
        </w:tc>
        <w:tc>
          <w:tcPr>
            <w:tcW w:w="934" w:type="dxa"/>
            <w:tcBorders>
              <w:bottom w:val="single" w:color="000000" w:sz="10" w:space="0"/>
            </w:tcBorders>
            <w:vAlign w:val="top"/>
          </w:tcPr>
          <w:p w14:paraId="5C83C82A">
            <w:pPr>
              <w:spacing w:before="80" w:line="219" w:lineRule="auto"/>
              <w:ind w:left="109"/>
              <w:rPr>
                <w:rFonts w:ascii="宋体" w:hAnsi="宋体" w:eastAsia="宋体" w:cs="宋体"/>
                <w:sz w:val="24"/>
                <w:szCs w:val="24"/>
              </w:rPr>
            </w:pPr>
            <w:r>
              <w:rPr>
                <w:rFonts w:ascii="宋体" w:hAnsi="宋体" w:eastAsia="宋体" w:cs="宋体"/>
                <w:spacing w:val="-6"/>
                <w:sz w:val="24"/>
                <w:szCs w:val="24"/>
              </w:rPr>
              <w:t>公称值</w:t>
            </w:r>
          </w:p>
        </w:tc>
        <w:tc>
          <w:tcPr>
            <w:tcW w:w="935" w:type="dxa"/>
            <w:tcBorders>
              <w:bottom w:val="single" w:color="000000" w:sz="10" w:space="0"/>
            </w:tcBorders>
            <w:vAlign w:val="top"/>
          </w:tcPr>
          <w:p w14:paraId="72495509">
            <w:pPr>
              <w:spacing w:before="80" w:line="219" w:lineRule="auto"/>
              <w:ind w:left="106"/>
              <w:rPr>
                <w:rFonts w:ascii="宋体" w:hAnsi="宋体" w:eastAsia="宋体" w:cs="宋体"/>
                <w:sz w:val="24"/>
                <w:szCs w:val="24"/>
              </w:rPr>
            </w:pPr>
            <w:r>
              <w:rPr>
                <w:rFonts w:ascii="宋体" w:hAnsi="宋体" w:eastAsia="宋体" w:cs="宋体"/>
                <w:spacing w:val="-5"/>
                <w:sz w:val="24"/>
                <w:szCs w:val="24"/>
              </w:rPr>
              <w:t>最大值</w:t>
            </w:r>
          </w:p>
        </w:tc>
        <w:tc>
          <w:tcPr>
            <w:tcW w:w="930" w:type="dxa"/>
            <w:tcBorders>
              <w:bottom w:val="single" w:color="000000" w:sz="10" w:space="0"/>
            </w:tcBorders>
            <w:vAlign w:val="top"/>
          </w:tcPr>
          <w:p w14:paraId="5EB3B1D7">
            <w:pPr>
              <w:spacing w:before="80" w:line="220" w:lineRule="auto"/>
              <w:ind w:left="229"/>
              <w:rPr>
                <w:rFonts w:ascii="宋体" w:hAnsi="宋体" w:eastAsia="宋体" w:cs="宋体"/>
                <w:sz w:val="24"/>
                <w:szCs w:val="24"/>
              </w:rPr>
            </w:pPr>
            <w:r>
              <w:rPr>
                <w:rFonts w:ascii="宋体" w:hAnsi="宋体" w:eastAsia="宋体" w:cs="宋体"/>
                <w:spacing w:val="-6"/>
                <w:sz w:val="24"/>
                <w:szCs w:val="24"/>
              </w:rPr>
              <w:t>单位</w:t>
            </w:r>
          </w:p>
        </w:tc>
        <w:tc>
          <w:tcPr>
            <w:tcW w:w="926" w:type="dxa"/>
            <w:vMerge w:val="continue"/>
            <w:tcBorders>
              <w:top w:val="nil"/>
              <w:bottom w:val="single" w:color="000000" w:sz="10" w:space="0"/>
            </w:tcBorders>
            <w:vAlign w:val="top"/>
          </w:tcPr>
          <w:p w14:paraId="6C184EBD">
            <w:pPr>
              <w:rPr>
                <w:rFonts w:ascii="Arial"/>
                <w:sz w:val="21"/>
              </w:rPr>
            </w:pPr>
          </w:p>
        </w:tc>
        <w:tc>
          <w:tcPr>
            <w:tcW w:w="939" w:type="dxa"/>
            <w:tcBorders>
              <w:bottom w:val="single" w:color="000000" w:sz="10" w:space="0"/>
            </w:tcBorders>
            <w:vAlign w:val="top"/>
          </w:tcPr>
          <w:p w14:paraId="150505FA">
            <w:pPr>
              <w:spacing w:before="80" w:line="219" w:lineRule="auto"/>
              <w:ind w:left="128"/>
              <w:rPr>
                <w:rFonts w:ascii="宋体" w:hAnsi="宋体" w:eastAsia="宋体" w:cs="宋体"/>
                <w:sz w:val="24"/>
                <w:szCs w:val="24"/>
              </w:rPr>
            </w:pPr>
            <w:r>
              <w:rPr>
                <w:rFonts w:ascii="宋体" w:hAnsi="宋体" w:eastAsia="宋体" w:cs="宋体"/>
                <w:spacing w:val="-5"/>
                <w:sz w:val="24"/>
                <w:szCs w:val="24"/>
              </w:rPr>
              <w:t>最小值</w:t>
            </w:r>
          </w:p>
        </w:tc>
        <w:tc>
          <w:tcPr>
            <w:tcW w:w="939" w:type="dxa"/>
            <w:tcBorders>
              <w:bottom w:val="single" w:color="000000" w:sz="10" w:space="0"/>
            </w:tcBorders>
            <w:vAlign w:val="top"/>
          </w:tcPr>
          <w:p w14:paraId="6D3C43AB">
            <w:pPr>
              <w:spacing w:before="80" w:line="219" w:lineRule="auto"/>
              <w:ind w:left="134"/>
              <w:rPr>
                <w:rFonts w:ascii="宋体" w:hAnsi="宋体" w:eastAsia="宋体" w:cs="宋体"/>
                <w:sz w:val="24"/>
                <w:szCs w:val="24"/>
              </w:rPr>
            </w:pPr>
            <w:r>
              <w:rPr>
                <w:rFonts w:ascii="宋体" w:hAnsi="宋体" w:eastAsia="宋体" w:cs="宋体"/>
                <w:spacing w:val="-6"/>
                <w:sz w:val="24"/>
                <w:szCs w:val="24"/>
              </w:rPr>
              <w:t>公称值</w:t>
            </w:r>
          </w:p>
        </w:tc>
        <w:tc>
          <w:tcPr>
            <w:tcW w:w="939" w:type="dxa"/>
            <w:tcBorders>
              <w:bottom w:val="single" w:color="000000" w:sz="10" w:space="0"/>
            </w:tcBorders>
            <w:vAlign w:val="top"/>
          </w:tcPr>
          <w:p w14:paraId="726DF0F0">
            <w:pPr>
              <w:spacing w:before="80" w:line="219" w:lineRule="auto"/>
              <w:ind w:left="132"/>
              <w:rPr>
                <w:rFonts w:ascii="宋体" w:hAnsi="宋体" w:eastAsia="宋体" w:cs="宋体"/>
                <w:sz w:val="24"/>
                <w:szCs w:val="24"/>
              </w:rPr>
            </w:pPr>
            <w:r>
              <w:rPr>
                <w:rFonts w:ascii="宋体" w:hAnsi="宋体" w:eastAsia="宋体" w:cs="宋体"/>
                <w:spacing w:val="-5"/>
                <w:sz w:val="24"/>
                <w:szCs w:val="24"/>
              </w:rPr>
              <w:t>最大值</w:t>
            </w:r>
          </w:p>
        </w:tc>
        <w:tc>
          <w:tcPr>
            <w:tcW w:w="965" w:type="dxa"/>
            <w:tcBorders>
              <w:bottom w:val="single" w:color="000000" w:sz="10" w:space="0"/>
              <w:right w:val="single" w:color="000000" w:sz="10" w:space="0"/>
            </w:tcBorders>
            <w:vAlign w:val="top"/>
          </w:tcPr>
          <w:p w14:paraId="5B2FEAAF">
            <w:pPr>
              <w:spacing w:before="80" w:line="220" w:lineRule="auto"/>
              <w:ind w:left="257"/>
              <w:rPr>
                <w:rFonts w:ascii="宋体" w:hAnsi="宋体" w:eastAsia="宋体" w:cs="宋体"/>
                <w:sz w:val="24"/>
                <w:szCs w:val="24"/>
              </w:rPr>
            </w:pPr>
            <w:r>
              <w:rPr>
                <w:rFonts w:ascii="宋体" w:hAnsi="宋体" w:eastAsia="宋体" w:cs="宋体"/>
                <w:spacing w:val="-6"/>
                <w:sz w:val="24"/>
                <w:szCs w:val="24"/>
              </w:rPr>
              <w:t>单位</w:t>
            </w:r>
          </w:p>
        </w:tc>
      </w:tr>
      <w:tr w14:paraId="1ABFA3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915" w:type="dxa"/>
            <w:tcBorders>
              <w:top w:val="single" w:color="000000" w:sz="10" w:space="0"/>
              <w:left w:val="single" w:color="000000" w:sz="10" w:space="0"/>
            </w:tcBorders>
            <w:vAlign w:val="top"/>
          </w:tcPr>
          <w:p w14:paraId="176FF92C">
            <w:pPr>
              <w:pStyle w:val="6"/>
              <w:spacing w:before="113" w:line="189" w:lineRule="auto"/>
              <w:ind w:left="355"/>
            </w:pPr>
            <w:r>
              <w:t>A</w:t>
            </w:r>
          </w:p>
        </w:tc>
        <w:tc>
          <w:tcPr>
            <w:tcW w:w="935" w:type="dxa"/>
            <w:tcBorders>
              <w:top w:val="single" w:color="000000" w:sz="10" w:space="0"/>
            </w:tcBorders>
            <w:vAlign w:val="top"/>
          </w:tcPr>
          <w:p w14:paraId="2054FA1E">
            <w:pPr>
              <w:pStyle w:val="6"/>
              <w:spacing w:before="114" w:line="188" w:lineRule="auto"/>
              <w:ind w:left="246"/>
            </w:pPr>
            <w:r>
              <w:rPr>
                <w:spacing w:val="-1"/>
              </w:rPr>
              <w:t>4.43</w:t>
            </w:r>
          </w:p>
        </w:tc>
        <w:tc>
          <w:tcPr>
            <w:tcW w:w="934" w:type="dxa"/>
            <w:tcBorders>
              <w:top w:val="single" w:color="000000" w:sz="10" w:space="0"/>
            </w:tcBorders>
            <w:vAlign w:val="top"/>
          </w:tcPr>
          <w:p w14:paraId="44C4A69A">
            <w:pPr>
              <w:pStyle w:val="6"/>
              <w:spacing w:before="114" w:line="188" w:lineRule="auto"/>
              <w:ind w:left="245"/>
            </w:pPr>
            <w:r>
              <w:rPr>
                <w:spacing w:val="-1"/>
              </w:rPr>
              <w:t>4.53</w:t>
            </w:r>
          </w:p>
        </w:tc>
        <w:tc>
          <w:tcPr>
            <w:tcW w:w="935" w:type="dxa"/>
            <w:tcBorders>
              <w:top w:val="single" w:color="000000" w:sz="10" w:space="0"/>
            </w:tcBorders>
            <w:vAlign w:val="top"/>
          </w:tcPr>
          <w:p w14:paraId="061C1A49">
            <w:pPr>
              <w:pStyle w:val="6"/>
              <w:spacing w:before="114" w:line="188" w:lineRule="auto"/>
              <w:ind w:left="247"/>
            </w:pPr>
            <w:r>
              <w:rPr>
                <w:spacing w:val="-1"/>
              </w:rPr>
              <w:t>4.63</w:t>
            </w:r>
          </w:p>
        </w:tc>
        <w:tc>
          <w:tcPr>
            <w:tcW w:w="930" w:type="dxa"/>
            <w:tcBorders>
              <w:top w:val="single" w:color="000000" w:sz="10" w:space="0"/>
            </w:tcBorders>
            <w:vAlign w:val="top"/>
          </w:tcPr>
          <w:p w14:paraId="5A3C7932">
            <w:pPr>
              <w:pStyle w:val="6"/>
              <w:spacing w:before="167" w:line="164" w:lineRule="exact"/>
              <w:ind w:left="272"/>
            </w:pPr>
            <w:r>
              <w:rPr>
                <w:spacing w:val="-1"/>
                <w:position w:val="-1"/>
              </w:rPr>
              <w:t>mm</w:t>
            </w:r>
          </w:p>
        </w:tc>
        <w:tc>
          <w:tcPr>
            <w:tcW w:w="926" w:type="dxa"/>
            <w:tcBorders>
              <w:top w:val="single" w:color="000000" w:sz="10" w:space="0"/>
            </w:tcBorders>
            <w:vAlign w:val="top"/>
          </w:tcPr>
          <w:p w14:paraId="0B169BE6">
            <w:pPr>
              <w:pStyle w:val="6"/>
              <w:spacing w:before="118" w:line="185" w:lineRule="auto"/>
              <w:ind w:left="381"/>
            </w:pPr>
            <w:r>
              <w:t>D</w:t>
            </w:r>
          </w:p>
        </w:tc>
        <w:tc>
          <w:tcPr>
            <w:tcW w:w="939" w:type="dxa"/>
            <w:tcBorders>
              <w:top w:val="single" w:color="000000" w:sz="10" w:space="0"/>
            </w:tcBorders>
            <w:vAlign w:val="top"/>
          </w:tcPr>
          <w:p w14:paraId="2F8F79DF">
            <w:pPr>
              <w:pStyle w:val="6"/>
              <w:spacing w:before="114" w:line="188" w:lineRule="auto"/>
              <w:ind w:left="235"/>
            </w:pPr>
            <w:r>
              <w:rPr>
                <w:spacing w:val="-6"/>
              </w:rPr>
              <w:t>10.00</w:t>
            </w:r>
          </w:p>
        </w:tc>
        <w:tc>
          <w:tcPr>
            <w:tcW w:w="939" w:type="dxa"/>
            <w:tcBorders>
              <w:top w:val="single" w:color="000000" w:sz="10" w:space="0"/>
            </w:tcBorders>
            <w:vAlign w:val="top"/>
          </w:tcPr>
          <w:p w14:paraId="12D6EED8">
            <w:pPr>
              <w:pStyle w:val="6"/>
              <w:spacing w:before="114" w:line="188" w:lineRule="auto"/>
              <w:ind w:left="237"/>
            </w:pPr>
            <w:r>
              <w:rPr>
                <w:spacing w:val="-6"/>
              </w:rPr>
              <w:t>10.16</w:t>
            </w:r>
          </w:p>
        </w:tc>
        <w:tc>
          <w:tcPr>
            <w:tcW w:w="939" w:type="dxa"/>
            <w:tcBorders>
              <w:top w:val="single" w:color="000000" w:sz="10" w:space="0"/>
            </w:tcBorders>
            <w:vAlign w:val="top"/>
          </w:tcPr>
          <w:p w14:paraId="4F03346B">
            <w:pPr>
              <w:pStyle w:val="6"/>
              <w:spacing w:before="114" w:line="188" w:lineRule="auto"/>
              <w:ind w:left="236"/>
            </w:pPr>
            <w:r>
              <w:rPr>
                <w:spacing w:val="-6"/>
              </w:rPr>
              <w:t>10.20</w:t>
            </w:r>
          </w:p>
        </w:tc>
        <w:tc>
          <w:tcPr>
            <w:tcW w:w="965" w:type="dxa"/>
            <w:tcBorders>
              <w:top w:val="single" w:color="000000" w:sz="10" w:space="0"/>
              <w:right w:val="single" w:color="000000" w:sz="10" w:space="0"/>
            </w:tcBorders>
            <w:vAlign w:val="top"/>
          </w:tcPr>
          <w:p w14:paraId="419F63B6">
            <w:pPr>
              <w:pStyle w:val="6"/>
              <w:spacing w:before="167" w:line="164" w:lineRule="exact"/>
              <w:ind w:left="301"/>
            </w:pPr>
            <w:r>
              <w:rPr>
                <w:spacing w:val="-1"/>
                <w:position w:val="-1"/>
              </w:rPr>
              <w:t>mm</w:t>
            </w:r>
          </w:p>
        </w:tc>
      </w:tr>
      <w:tr w14:paraId="373FF9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15" w:type="dxa"/>
            <w:tcBorders>
              <w:left w:val="single" w:color="000000" w:sz="10" w:space="0"/>
            </w:tcBorders>
            <w:vAlign w:val="top"/>
          </w:tcPr>
          <w:p w14:paraId="3CEE3CD3">
            <w:pPr>
              <w:pStyle w:val="6"/>
              <w:spacing w:before="126" w:line="189" w:lineRule="auto"/>
              <w:ind w:left="295"/>
            </w:pPr>
            <w:r>
              <w:rPr>
                <w:spacing w:val="-1"/>
              </w:rPr>
              <w:t>A1</w:t>
            </w:r>
          </w:p>
        </w:tc>
        <w:tc>
          <w:tcPr>
            <w:tcW w:w="935" w:type="dxa"/>
            <w:vAlign w:val="top"/>
          </w:tcPr>
          <w:p w14:paraId="6AD143DE">
            <w:pPr>
              <w:pStyle w:val="6"/>
              <w:spacing w:before="127" w:line="188" w:lineRule="auto"/>
              <w:ind w:left="270"/>
            </w:pPr>
            <w:r>
              <w:rPr>
                <w:spacing w:val="-8"/>
              </w:rPr>
              <w:t>1.40</w:t>
            </w:r>
          </w:p>
        </w:tc>
        <w:tc>
          <w:tcPr>
            <w:tcW w:w="934" w:type="dxa"/>
            <w:vAlign w:val="top"/>
          </w:tcPr>
          <w:p w14:paraId="5C94916C">
            <w:pPr>
              <w:pStyle w:val="6"/>
              <w:spacing w:before="127" w:line="188" w:lineRule="auto"/>
              <w:ind w:left="246"/>
            </w:pPr>
            <w:r>
              <w:rPr>
                <w:spacing w:val="-2"/>
              </w:rPr>
              <w:t>2.00</w:t>
            </w:r>
          </w:p>
        </w:tc>
        <w:tc>
          <w:tcPr>
            <w:tcW w:w="935" w:type="dxa"/>
            <w:vAlign w:val="top"/>
          </w:tcPr>
          <w:p w14:paraId="0F15EC66">
            <w:pPr>
              <w:pStyle w:val="6"/>
              <w:spacing w:before="228" w:line="116" w:lineRule="exact"/>
              <w:ind w:left="423"/>
            </w:pPr>
            <w:r>
              <w:rPr>
                <w:position w:val="-2"/>
              </w:rPr>
              <w:t>-</w:t>
            </w:r>
          </w:p>
        </w:tc>
        <w:tc>
          <w:tcPr>
            <w:tcW w:w="930" w:type="dxa"/>
            <w:vAlign w:val="top"/>
          </w:tcPr>
          <w:p w14:paraId="5753F30F">
            <w:pPr>
              <w:pStyle w:val="6"/>
              <w:spacing w:before="180" w:line="164" w:lineRule="exact"/>
              <w:ind w:left="272"/>
            </w:pPr>
            <w:r>
              <w:rPr>
                <w:spacing w:val="-1"/>
                <w:position w:val="-1"/>
              </w:rPr>
              <w:t>mm</w:t>
            </w:r>
          </w:p>
        </w:tc>
        <w:tc>
          <w:tcPr>
            <w:tcW w:w="926" w:type="dxa"/>
            <w:vAlign w:val="top"/>
          </w:tcPr>
          <w:p w14:paraId="18757307">
            <w:pPr>
              <w:pStyle w:val="6"/>
              <w:spacing w:before="131" w:line="185" w:lineRule="auto"/>
              <w:ind w:left="396"/>
            </w:pPr>
            <w:r>
              <w:t>E</w:t>
            </w:r>
          </w:p>
        </w:tc>
        <w:tc>
          <w:tcPr>
            <w:tcW w:w="939" w:type="dxa"/>
            <w:vAlign w:val="top"/>
          </w:tcPr>
          <w:p w14:paraId="1B0CB915">
            <w:pPr>
              <w:pStyle w:val="6"/>
              <w:spacing w:before="127" w:line="188" w:lineRule="auto"/>
              <w:ind w:left="276"/>
            </w:pPr>
            <w:r>
              <w:rPr>
                <w:spacing w:val="-3"/>
              </w:rPr>
              <w:t>7.72</w:t>
            </w:r>
          </w:p>
        </w:tc>
        <w:tc>
          <w:tcPr>
            <w:tcW w:w="939" w:type="dxa"/>
            <w:vAlign w:val="top"/>
          </w:tcPr>
          <w:p w14:paraId="438730FF">
            <w:pPr>
              <w:pStyle w:val="6"/>
              <w:spacing w:before="127" w:line="188" w:lineRule="auto"/>
              <w:ind w:left="278"/>
            </w:pPr>
            <w:r>
              <w:rPr>
                <w:spacing w:val="-3"/>
              </w:rPr>
              <w:t>7.87</w:t>
            </w:r>
          </w:p>
        </w:tc>
        <w:tc>
          <w:tcPr>
            <w:tcW w:w="939" w:type="dxa"/>
            <w:vAlign w:val="top"/>
          </w:tcPr>
          <w:p w14:paraId="58CF6D38">
            <w:pPr>
              <w:pStyle w:val="6"/>
              <w:spacing w:before="127" w:line="188" w:lineRule="auto"/>
              <w:ind w:left="283"/>
            </w:pPr>
            <w:r>
              <w:rPr>
                <w:spacing w:val="-4"/>
              </w:rPr>
              <w:t>8.02</w:t>
            </w:r>
          </w:p>
        </w:tc>
        <w:tc>
          <w:tcPr>
            <w:tcW w:w="965" w:type="dxa"/>
            <w:tcBorders>
              <w:right w:val="single" w:color="000000" w:sz="10" w:space="0"/>
            </w:tcBorders>
            <w:vAlign w:val="top"/>
          </w:tcPr>
          <w:p w14:paraId="68F3137F">
            <w:pPr>
              <w:pStyle w:val="6"/>
              <w:spacing w:before="180" w:line="164" w:lineRule="exact"/>
              <w:ind w:left="301"/>
            </w:pPr>
            <w:r>
              <w:rPr>
                <w:spacing w:val="-1"/>
                <w:position w:val="-1"/>
              </w:rPr>
              <w:t>mm</w:t>
            </w:r>
          </w:p>
        </w:tc>
      </w:tr>
      <w:tr w14:paraId="3D544E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15" w:type="dxa"/>
            <w:tcBorders>
              <w:left w:val="single" w:color="000000" w:sz="10" w:space="0"/>
            </w:tcBorders>
            <w:vAlign w:val="top"/>
          </w:tcPr>
          <w:p w14:paraId="2E57C0D5">
            <w:pPr>
              <w:pStyle w:val="6"/>
              <w:spacing w:before="128" w:line="189" w:lineRule="auto"/>
              <w:ind w:left="295"/>
            </w:pPr>
            <w:r>
              <w:rPr>
                <w:spacing w:val="-1"/>
              </w:rPr>
              <w:t>A2</w:t>
            </w:r>
          </w:p>
        </w:tc>
        <w:tc>
          <w:tcPr>
            <w:tcW w:w="935" w:type="dxa"/>
            <w:vAlign w:val="top"/>
          </w:tcPr>
          <w:p w14:paraId="5640999E">
            <w:pPr>
              <w:pStyle w:val="6"/>
              <w:spacing w:before="129" w:line="188" w:lineRule="auto"/>
              <w:ind w:left="247"/>
            </w:pPr>
            <w:r>
              <w:rPr>
                <w:spacing w:val="-2"/>
              </w:rPr>
              <w:t>2.40</w:t>
            </w:r>
          </w:p>
        </w:tc>
        <w:tc>
          <w:tcPr>
            <w:tcW w:w="934" w:type="dxa"/>
            <w:vAlign w:val="top"/>
          </w:tcPr>
          <w:p w14:paraId="4597D98E">
            <w:pPr>
              <w:pStyle w:val="6"/>
              <w:spacing w:before="129" w:line="188" w:lineRule="auto"/>
              <w:ind w:left="246"/>
            </w:pPr>
            <w:r>
              <w:rPr>
                <w:spacing w:val="-2"/>
              </w:rPr>
              <w:t>2.50</w:t>
            </w:r>
          </w:p>
        </w:tc>
        <w:tc>
          <w:tcPr>
            <w:tcW w:w="935" w:type="dxa"/>
            <w:vAlign w:val="top"/>
          </w:tcPr>
          <w:p w14:paraId="67B5B568">
            <w:pPr>
              <w:pStyle w:val="6"/>
              <w:spacing w:before="129" w:line="188" w:lineRule="auto"/>
              <w:ind w:left="248"/>
            </w:pPr>
            <w:r>
              <w:rPr>
                <w:spacing w:val="-2"/>
              </w:rPr>
              <w:t>2.60</w:t>
            </w:r>
          </w:p>
        </w:tc>
        <w:tc>
          <w:tcPr>
            <w:tcW w:w="930" w:type="dxa"/>
            <w:vAlign w:val="top"/>
          </w:tcPr>
          <w:p w14:paraId="42FB89F1">
            <w:pPr>
              <w:pStyle w:val="6"/>
              <w:spacing w:before="181" w:line="164" w:lineRule="exact"/>
              <w:ind w:left="272"/>
            </w:pPr>
            <w:r>
              <w:rPr>
                <w:spacing w:val="-1"/>
                <w:position w:val="-1"/>
              </w:rPr>
              <w:t>mm</w:t>
            </w:r>
          </w:p>
        </w:tc>
        <w:tc>
          <w:tcPr>
            <w:tcW w:w="926" w:type="dxa"/>
            <w:vAlign w:val="top"/>
          </w:tcPr>
          <w:p w14:paraId="7E99EBEB">
            <w:pPr>
              <w:pStyle w:val="6"/>
              <w:spacing w:before="133" w:line="185" w:lineRule="auto"/>
              <w:ind w:left="309"/>
            </w:pPr>
            <w:r>
              <w:rPr>
                <w:spacing w:val="-3"/>
              </w:rPr>
              <w:t>HE</w:t>
            </w:r>
          </w:p>
        </w:tc>
        <w:tc>
          <w:tcPr>
            <w:tcW w:w="939" w:type="dxa"/>
            <w:vAlign w:val="top"/>
          </w:tcPr>
          <w:p w14:paraId="5FFE7132">
            <w:pPr>
              <w:pStyle w:val="6"/>
              <w:spacing w:before="129" w:line="188" w:lineRule="auto"/>
              <w:ind w:left="276"/>
            </w:pPr>
            <w:r>
              <w:rPr>
                <w:spacing w:val="-3"/>
              </w:rPr>
              <w:t>7.27</w:t>
            </w:r>
          </w:p>
        </w:tc>
        <w:tc>
          <w:tcPr>
            <w:tcW w:w="939" w:type="dxa"/>
            <w:vAlign w:val="top"/>
          </w:tcPr>
          <w:p w14:paraId="27D4C836">
            <w:pPr>
              <w:pStyle w:val="6"/>
              <w:spacing w:before="129" w:line="188" w:lineRule="auto"/>
              <w:ind w:left="278"/>
            </w:pPr>
            <w:r>
              <w:rPr>
                <w:spacing w:val="-3"/>
              </w:rPr>
              <w:t>7.37</w:t>
            </w:r>
          </w:p>
        </w:tc>
        <w:tc>
          <w:tcPr>
            <w:tcW w:w="939" w:type="dxa"/>
            <w:vAlign w:val="top"/>
          </w:tcPr>
          <w:p w14:paraId="7DBEF368">
            <w:pPr>
              <w:pStyle w:val="6"/>
              <w:spacing w:before="129" w:line="188" w:lineRule="auto"/>
              <w:ind w:left="277"/>
            </w:pPr>
            <w:r>
              <w:rPr>
                <w:spacing w:val="-3"/>
              </w:rPr>
              <w:t>7.47</w:t>
            </w:r>
          </w:p>
        </w:tc>
        <w:tc>
          <w:tcPr>
            <w:tcW w:w="965" w:type="dxa"/>
            <w:tcBorders>
              <w:right w:val="single" w:color="000000" w:sz="10" w:space="0"/>
            </w:tcBorders>
            <w:vAlign w:val="top"/>
          </w:tcPr>
          <w:p w14:paraId="742B19F2">
            <w:pPr>
              <w:pStyle w:val="6"/>
              <w:spacing w:before="181" w:line="164" w:lineRule="exact"/>
              <w:ind w:left="301"/>
            </w:pPr>
            <w:r>
              <w:rPr>
                <w:spacing w:val="-1"/>
                <w:position w:val="-1"/>
              </w:rPr>
              <w:t>mm</w:t>
            </w:r>
          </w:p>
        </w:tc>
      </w:tr>
      <w:tr w14:paraId="12013E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15" w:type="dxa"/>
            <w:tcBorders>
              <w:left w:val="single" w:color="000000" w:sz="10" w:space="0"/>
            </w:tcBorders>
            <w:vAlign w:val="top"/>
          </w:tcPr>
          <w:p w14:paraId="13839A74">
            <w:pPr>
              <w:pStyle w:val="6"/>
              <w:spacing w:before="128" w:line="192" w:lineRule="auto"/>
              <w:ind w:left="379"/>
            </w:pPr>
            <w:r>
              <w:t>b</w:t>
            </w:r>
          </w:p>
        </w:tc>
        <w:tc>
          <w:tcPr>
            <w:tcW w:w="935" w:type="dxa"/>
            <w:vAlign w:val="top"/>
          </w:tcPr>
          <w:p w14:paraId="383BF2A1">
            <w:pPr>
              <w:pStyle w:val="6"/>
              <w:spacing w:before="133" w:line="188" w:lineRule="auto"/>
              <w:ind w:left="270"/>
            </w:pPr>
            <w:r>
              <w:rPr>
                <w:spacing w:val="-8"/>
              </w:rPr>
              <w:t>1.15</w:t>
            </w:r>
          </w:p>
        </w:tc>
        <w:tc>
          <w:tcPr>
            <w:tcW w:w="934" w:type="dxa"/>
            <w:vAlign w:val="top"/>
          </w:tcPr>
          <w:p w14:paraId="6C13986F">
            <w:pPr>
              <w:pStyle w:val="6"/>
              <w:spacing w:before="133" w:line="188" w:lineRule="auto"/>
              <w:ind w:left="269"/>
            </w:pPr>
            <w:r>
              <w:rPr>
                <w:spacing w:val="-8"/>
              </w:rPr>
              <w:t>1.20</w:t>
            </w:r>
          </w:p>
        </w:tc>
        <w:tc>
          <w:tcPr>
            <w:tcW w:w="935" w:type="dxa"/>
            <w:vAlign w:val="top"/>
          </w:tcPr>
          <w:p w14:paraId="0815A8F5">
            <w:pPr>
              <w:pStyle w:val="6"/>
              <w:spacing w:before="133" w:line="188" w:lineRule="auto"/>
              <w:ind w:left="271"/>
            </w:pPr>
            <w:r>
              <w:rPr>
                <w:spacing w:val="-8"/>
              </w:rPr>
              <w:t>1.25</w:t>
            </w:r>
          </w:p>
        </w:tc>
        <w:tc>
          <w:tcPr>
            <w:tcW w:w="930" w:type="dxa"/>
            <w:vAlign w:val="top"/>
          </w:tcPr>
          <w:p w14:paraId="076F1FDC">
            <w:pPr>
              <w:pStyle w:val="6"/>
              <w:spacing w:before="185" w:line="164" w:lineRule="exact"/>
              <w:ind w:left="272"/>
            </w:pPr>
            <w:r>
              <w:rPr>
                <w:spacing w:val="-1"/>
                <w:position w:val="-1"/>
              </w:rPr>
              <w:t>mm</w:t>
            </w:r>
          </w:p>
        </w:tc>
        <w:tc>
          <w:tcPr>
            <w:tcW w:w="926" w:type="dxa"/>
            <w:vAlign w:val="top"/>
          </w:tcPr>
          <w:p w14:paraId="099FD8C4">
            <w:pPr>
              <w:pStyle w:val="6"/>
              <w:spacing w:before="137" w:line="185" w:lineRule="auto"/>
              <w:ind w:left="396"/>
            </w:pPr>
            <w:r>
              <w:t>L</w:t>
            </w:r>
          </w:p>
        </w:tc>
        <w:tc>
          <w:tcPr>
            <w:tcW w:w="939" w:type="dxa"/>
            <w:vAlign w:val="top"/>
          </w:tcPr>
          <w:p w14:paraId="5B2ED052">
            <w:pPr>
              <w:pStyle w:val="6"/>
              <w:spacing w:before="133" w:line="188" w:lineRule="auto"/>
              <w:ind w:left="271"/>
            </w:pPr>
            <w:r>
              <w:rPr>
                <w:spacing w:val="-1"/>
              </w:rPr>
              <w:t>4.40</w:t>
            </w:r>
          </w:p>
        </w:tc>
        <w:tc>
          <w:tcPr>
            <w:tcW w:w="939" w:type="dxa"/>
            <w:vAlign w:val="top"/>
          </w:tcPr>
          <w:p w14:paraId="7C423895">
            <w:pPr>
              <w:pStyle w:val="6"/>
              <w:spacing w:before="133" w:line="188" w:lineRule="auto"/>
              <w:ind w:left="273"/>
            </w:pPr>
            <w:r>
              <w:rPr>
                <w:spacing w:val="-1"/>
              </w:rPr>
              <w:t>4.50</w:t>
            </w:r>
          </w:p>
        </w:tc>
        <w:tc>
          <w:tcPr>
            <w:tcW w:w="939" w:type="dxa"/>
            <w:vAlign w:val="top"/>
          </w:tcPr>
          <w:p w14:paraId="1BF987AD">
            <w:pPr>
              <w:pStyle w:val="6"/>
              <w:spacing w:before="133" w:line="188" w:lineRule="auto"/>
              <w:ind w:left="272"/>
            </w:pPr>
            <w:r>
              <w:rPr>
                <w:spacing w:val="-1"/>
              </w:rPr>
              <w:t>4.60</w:t>
            </w:r>
          </w:p>
        </w:tc>
        <w:tc>
          <w:tcPr>
            <w:tcW w:w="965" w:type="dxa"/>
            <w:tcBorders>
              <w:right w:val="single" w:color="000000" w:sz="10" w:space="0"/>
            </w:tcBorders>
            <w:vAlign w:val="top"/>
          </w:tcPr>
          <w:p w14:paraId="5EE9077A">
            <w:pPr>
              <w:pStyle w:val="6"/>
              <w:spacing w:before="185" w:line="164" w:lineRule="exact"/>
              <w:ind w:left="301"/>
            </w:pPr>
            <w:r>
              <w:rPr>
                <w:spacing w:val="-1"/>
                <w:position w:val="-1"/>
              </w:rPr>
              <w:t>mm</w:t>
            </w:r>
          </w:p>
        </w:tc>
      </w:tr>
      <w:tr w14:paraId="66183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15" w:type="dxa"/>
            <w:tcBorders>
              <w:left w:val="single" w:color="000000" w:sz="10" w:space="0"/>
            </w:tcBorders>
            <w:vAlign w:val="top"/>
          </w:tcPr>
          <w:p w14:paraId="687F40C6">
            <w:pPr>
              <w:pStyle w:val="6"/>
              <w:spacing w:before="132" w:line="192" w:lineRule="auto"/>
              <w:ind w:left="319"/>
            </w:pPr>
            <w:r>
              <w:t>b1</w:t>
            </w:r>
          </w:p>
        </w:tc>
        <w:tc>
          <w:tcPr>
            <w:tcW w:w="935" w:type="dxa"/>
            <w:vAlign w:val="top"/>
          </w:tcPr>
          <w:p w14:paraId="24F6DC1F">
            <w:pPr>
              <w:pStyle w:val="6"/>
              <w:spacing w:before="137" w:line="188" w:lineRule="auto"/>
              <w:ind w:left="251"/>
            </w:pPr>
            <w:r>
              <w:rPr>
                <w:spacing w:val="-3"/>
              </w:rPr>
              <w:t>0.45</w:t>
            </w:r>
          </w:p>
        </w:tc>
        <w:tc>
          <w:tcPr>
            <w:tcW w:w="934" w:type="dxa"/>
            <w:vAlign w:val="top"/>
          </w:tcPr>
          <w:p w14:paraId="346950B0">
            <w:pPr>
              <w:pStyle w:val="6"/>
              <w:spacing w:before="137" w:line="188" w:lineRule="auto"/>
              <w:ind w:left="249"/>
            </w:pPr>
            <w:r>
              <w:rPr>
                <w:spacing w:val="-3"/>
              </w:rPr>
              <w:t>0.50</w:t>
            </w:r>
          </w:p>
        </w:tc>
        <w:tc>
          <w:tcPr>
            <w:tcW w:w="935" w:type="dxa"/>
            <w:vAlign w:val="top"/>
          </w:tcPr>
          <w:p w14:paraId="1C8ECC02">
            <w:pPr>
              <w:pStyle w:val="6"/>
              <w:spacing w:before="137" w:line="188" w:lineRule="auto"/>
              <w:ind w:left="251"/>
            </w:pPr>
            <w:r>
              <w:rPr>
                <w:spacing w:val="-3"/>
              </w:rPr>
              <w:t>0.55</w:t>
            </w:r>
          </w:p>
        </w:tc>
        <w:tc>
          <w:tcPr>
            <w:tcW w:w="930" w:type="dxa"/>
            <w:vAlign w:val="top"/>
          </w:tcPr>
          <w:p w14:paraId="1ACE5A7A">
            <w:pPr>
              <w:pStyle w:val="6"/>
              <w:spacing w:before="189" w:line="164" w:lineRule="exact"/>
              <w:ind w:left="272"/>
            </w:pPr>
            <w:r>
              <w:rPr>
                <w:spacing w:val="-1"/>
                <w:position w:val="-1"/>
              </w:rPr>
              <w:t>mm</w:t>
            </w:r>
          </w:p>
        </w:tc>
        <w:tc>
          <w:tcPr>
            <w:tcW w:w="926" w:type="dxa"/>
            <w:vAlign w:val="top"/>
          </w:tcPr>
          <w:p w14:paraId="645936CE">
            <w:pPr>
              <w:pStyle w:val="6"/>
              <w:spacing w:before="137" w:line="188" w:lineRule="auto"/>
              <w:ind w:left="359"/>
            </w:pPr>
            <w:r>
              <w:rPr>
                <w:spacing w:val="-5"/>
              </w:rPr>
              <w:t>e1</w:t>
            </w:r>
          </w:p>
        </w:tc>
        <w:tc>
          <w:tcPr>
            <w:tcW w:w="939" w:type="dxa"/>
            <w:vAlign w:val="top"/>
          </w:tcPr>
          <w:p w14:paraId="3A940716">
            <w:pPr>
              <w:pStyle w:val="6"/>
              <w:spacing w:before="137" w:line="188" w:lineRule="auto"/>
              <w:ind w:left="276"/>
            </w:pPr>
            <w:r>
              <w:rPr>
                <w:spacing w:val="-3"/>
              </w:rPr>
              <w:t>7.52</w:t>
            </w:r>
          </w:p>
        </w:tc>
        <w:tc>
          <w:tcPr>
            <w:tcW w:w="939" w:type="dxa"/>
            <w:vAlign w:val="top"/>
          </w:tcPr>
          <w:p w14:paraId="158364B2">
            <w:pPr>
              <w:pStyle w:val="6"/>
              <w:spacing w:before="137" w:line="188" w:lineRule="auto"/>
              <w:ind w:left="278"/>
            </w:pPr>
            <w:r>
              <w:rPr>
                <w:spacing w:val="-3"/>
              </w:rPr>
              <w:t>7.62</w:t>
            </w:r>
          </w:p>
        </w:tc>
        <w:tc>
          <w:tcPr>
            <w:tcW w:w="939" w:type="dxa"/>
            <w:vAlign w:val="top"/>
          </w:tcPr>
          <w:p w14:paraId="0172F124">
            <w:pPr>
              <w:pStyle w:val="6"/>
              <w:spacing w:before="137" w:line="188" w:lineRule="auto"/>
              <w:ind w:left="277"/>
            </w:pPr>
            <w:r>
              <w:rPr>
                <w:spacing w:val="-3"/>
              </w:rPr>
              <w:t>7.72</w:t>
            </w:r>
          </w:p>
        </w:tc>
        <w:tc>
          <w:tcPr>
            <w:tcW w:w="965" w:type="dxa"/>
            <w:tcBorders>
              <w:right w:val="single" w:color="000000" w:sz="10" w:space="0"/>
            </w:tcBorders>
            <w:vAlign w:val="top"/>
          </w:tcPr>
          <w:p w14:paraId="396AF111">
            <w:pPr>
              <w:pStyle w:val="6"/>
              <w:spacing w:before="189" w:line="164" w:lineRule="exact"/>
              <w:ind w:left="301"/>
            </w:pPr>
            <w:r>
              <w:rPr>
                <w:spacing w:val="-1"/>
                <w:position w:val="-1"/>
              </w:rPr>
              <w:t>mm</w:t>
            </w:r>
          </w:p>
        </w:tc>
      </w:tr>
      <w:tr w14:paraId="086861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915" w:type="dxa"/>
            <w:tcBorders>
              <w:left w:val="single" w:color="000000" w:sz="10" w:space="0"/>
            </w:tcBorders>
            <w:vAlign w:val="top"/>
          </w:tcPr>
          <w:p w14:paraId="4D4BAF66">
            <w:pPr>
              <w:pStyle w:val="6"/>
              <w:spacing w:before="191" w:line="164" w:lineRule="exact"/>
              <w:ind w:left="394"/>
            </w:pPr>
            <w:r>
              <w:t>c</w:t>
            </w:r>
          </w:p>
        </w:tc>
        <w:tc>
          <w:tcPr>
            <w:tcW w:w="935" w:type="dxa"/>
            <w:vAlign w:val="top"/>
          </w:tcPr>
          <w:p w14:paraId="308CB1BD">
            <w:pPr>
              <w:pStyle w:val="6"/>
              <w:spacing w:before="139" w:line="188" w:lineRule="auto"/>
              <w:ind w:left="251"/>
            </w:pPr>
            <w:r>
              <w:rPr>
                <w:spacing w:val="-3"/>
              </w:rPr>
              <w:t>0.20</w:t>
            </w:r>
          </w:p>
        </w:tc>
        <w:tc>
          <w:tcPr>
            <w:tcW w:w="934" w:type="dxa"/>
            <w:vAlign w:val="top"/>
          </w:tcPr>
          <w:p w14:paraId="05291C13">
            <w:pPr>
              <w:pStyle w:val="6"/>
              <w:spacing w:before="139" w:line="188" w:lineRule="auto"/>
              <w:ind w:left="249"/>
            </w:pPr>
            <w:r>
              <w:rPr>
                <w:spacing w:val="-3"/>
              </w:rPr>
              <w:t>0.25</w:t>
            </w:r>
          </w:p>
        </w:tc>
        <w:tc>
          <w:tcPr>
            <w:tcW w:w="935" w:type="dxa"/>
            <w:vAlign w:val="top"/>
          </w:tcPr>
          <w:p w14:paraId="5589C366">
            <w:pPr>
              <w:pStyle w:val="6"/>
              <w:spacing w:before="139" w:line="188" w:lineRule="auto"/>
              <w:ind w:left="251"/>
            </w:pPr>
            <w:r>
              <w:rPr>
                <w:spacing w:val="-3"/>
              </w:rPr>
              <w:t>0.30</w:t>
            </w:r>
          </w:p>
        </w:tc>
        <w:tc>
          <w:tcPr>
            <w:tcW w:w="930" w:type="dxa"/>
            <w:vAlign w:val="top"/>
          </w:tcPr>
          <w:p w14:paraId="612CDE33">
            <w:pPr>
              <w:pStyle w:val="6"/>
              <w:spacing w:before="191" w:line="164" w:lineRule="exact"/>
              <w:ind w:left="272"/>
            </w:pPr>
            <w:r>
              <w:rPr>
                <w:spacing w:val="-1"/>
                <w:position w:val="-1"/>
              </w:rPr>
              <w:t>mm</w:t>
            </w:r>
          </w:p>
        </w:tc>
        <w:tc>
          <w:tcPr>
            <w:tcW w:w="926" w:type="dxa"/>
            <w:vAlign w:val="top"/>
          </w:tcPr>
          <w:p w14:paraId="1F564CA6">
            <w:pPr>
              <w:pStyle w:val="6"/>
              <w:spacing w:before="194" w:line="161" w:lineRule="exact"/>
              <w:ind w:left="415"/>
            </w:pPr>
            <w:r>
              <w:rPr>
                <w:position w:val="-1"/>
              </w:rPr>
              <w:t>z</w:t>
            </w:r>
          </w:p>
        </w:tc>
        <w:tc>
          <w:tcPr>
            <w:tcW w:w="939" w:type="dxa"/>
            <w:vAlign w:val="top"/>
          </w:tcPr>
          <w:p w14:paraId="30916038">
            <w:pPr>
              <w:pStyle w:val="6"/>
              <w:spacing w:before="139" w:line="188" w:lineRule="auto"/>
              <w:ind w:left="295"/>
            </w:pPr>
            <w:r>
              <w:rPr>
                <w:spacing w:val="-8"/>
              </w:rPr>
              <w:t>1.17</w:t>
            </w:r>
          </w:p>
        </w:tc>
        <w:tc>
          <w:tcPr>
            <w:tcW w:w="939" w:type="dxa"/>
            <w:vAlign w:val="top"/>
          </w:tcPr>
          <w:p w14:paraId="63FA6136">
            <w:pPr>
              <w:pStyle w:val="6"/>
              <w:spacing w:before="139" w:line="188" w:lineRule="auto"/>
              <w:ind w:left="297"/>
            </w:pPr>
            <w:r>
              <w:rPr>
                <w:spacing w:val="-8"/>
              </w:rPr>
              <w:t>1.27</w:t>
            </w:r>
          </w:p>
        </w:tc>
        <w:tc>
          <w:tcPr>
            <w:tcW w:w="939" w:type="dxa"/>
            <w:vAlign w:val="top"/>
          </w:tcPr>
          <w:p w14:paraId="602B8CA1">
            <w:pPr>
              <w:pStyle w:val="6"/>
              <w:spacing w:before="139" w:line="188" w:lineRule="auto"/>
              <w:ind w:left="296"/>
            </w:pPr>
            <w:r>
              <w:rPr>
                <w:spacing w:val="-8"/>
              </w:rPr>
              <w:t>1.37</w:t>
            </w:r>
          </w:p>
        </w:tc>
        <w:tc>
          <w:tcPr>
            <w:tcW w:w="965" w:type="dxa"/>
            <w:tcBorders>
              <w:right w:val="single" w:color="000000" w:sz="10" w:space="0"/>
            </w:tcBorders>
            <w:vAlign w:val="top"/>
          </w:tcPr>
          <w:p w14:paraId="14A03F24">
            <w:pPr>
              <w:pStyle w:val="6"/>
              <w:spacing w:before="191" w:line="164" w:lineRule="exact"/>
              <w:ind w:left="301"/>
            </w:pPr>
            <w:r>
              <w:rPr>
                <w:spacing w:val="-1"/>
                <w:position w:val="-1"/>
              </w:rPr>
              <w:t>mm</w:t>
            </w:r>
          </w:p>
        </w:tc>
      </w:tr>
      <w:tr w14:paraId="2BBE9D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3" w:hRule="atLeast"/>
        </w:trPr>
        <w:tc>
          <w:tcPr>
            <w:tcW w:w="915" w:type="dxa"/>
            <w:tcBorders>
              <w:left w:val="single" w:color="000000" w:sz="10" w:space="0"/>
              <w:bottom w:val="single" w:color="000000" w:sz="10" w:space="0"/>
            </w:tcBorders>
            <w:vAlign w:val="top"/>
          </w:tcPr>
          <w:p w14:paraId="143C5CA1">
            <w:pPr>
              <w:pStyle w:val="6"/>
              <w:spacing w:before="195" w:line="164" w:lineRule="exact"/>
              <w:ind w:left="395"/>
            </w:pPr>
            <w:r>
              <w:t>e</w:t>
            </w:r>
          </w:p>
        </w:tc>
        <w:tc>
          <w:tcPr>
            <w:tcW w:w="935" w:type="dxa"/>
            <w:tcBorders>
              <w:bottom w:val="single" w:color="000000" w:sz="10" w:space="0"/>
            </w:tcBorders>
            <w:vAlign w:val="top"/>
          </w:tcPr>
          <w:p w14:paraId="42F23691">
            <w:pPr>
              <w:pStyle w:val="6"/>
              <w:spacing w:before="143" w:line="188" w:lineRule="auto"/>
              <w:ind w:left="247"/>
            </w:pPr>
            <w:r>
              <w:rPr>
                <w:spacing w:val="-2"/>
              </w:rPr>
              <w:t>2.49</w:t>
            </w:r>
          </w:p>
        </w:tc>
        <w:tc>
          <w:tcPr>
            <w:tcW w:w="934" w:type="dxa"/>
            <w:tcBorders>
              <w:bottom w:val="single" w:color="000000" w:sz="10" w:space="0"/>
            </w:tcBorders>
            <w:vAlign w:val="top"/>
          </w:tcPr>
          <w:p w14:paraId="64BF16B7">
            <w:pPr>
              <w:pStyle w:val="6"/>
              <w:spacing w:before="143" w:line="188" w:lineRule="auto"/>
              <w:ind w:left="246"/>
            </w:pPr>
            <w:r>
              <w:rPr>
                <w:spacing w:val="-2"/>
              </w:rPr>
              <w:t>2.54</w:t>
            </w:r>
          </w:p>
        </w:tc>
        <w:tc>
          <w:tcPr>
            <w:tcW w:w="935" w:type="dxa"/>
            <w:tcBorders>
              <w:bottom w:val="single" w:color="000000" w:sz="10" w:space="0"/>
            </w:tcBorders>
            <w:vAlign w:val="top"/>
          </w:tcPr>
          <w:p w14:paraId="11F97FB8">
            <w:pPr>
              <w:pStyle w:val="6"/>
              <w:spacing w:before="143" w:line="188" w:lineRule="auto"/>
              <w:ind w:left="248"/>
            </w:pPr>
            <w:r>
              <w:rPr>
                <w:spacing w:val="-2"/>
              </w:rPr>
              <w:t>2.59</w:t>
            </w:r>
          </w:p>
        </w:tc>
        <w:tc>
          <w:tcPr>
            <w:tcW w:w="930" w:type="dxa"/>
            <w:tcBorders>
              <w:bottom w:val="single" w:color="000000" w:sz="10" w:space="0"/>
            </w:tcBorders>
            <w:vAlign w:val="top"/>
          </w:tcPr>
          <w:p w14:paraId="3DD7099E">
            <w:pPr>
              <w:pStyle w:val="6"/>
              <w:spacing w:before="195" w:line="164" w:lineRule="exact"/>
              <w:ind w:left="272"/>
            </w:pPr>
            <w:r>
              <w:rPr>
                <w:spacing w:val="-1"/>
                <w:position w:val="-1"/>
              </w:rPr>
              <w:t>mm</w:t>
            </w:r>
          </w:p>
        </w:tc>
        <w:tc>
          <w:tcPr>
            <w:tcW w:w="926" w:type="dxa"/>
            <w:tcBorders>
              <w:bottom w:val="single" w:color="000000" w:sz="10" w:space="0"/>
            </w:tcBorders>
            <w:vAlign w:val="top"/>
          </w:tcPr>
          <w:p w14:paraId="66399729">
            <w:pPr>
              <w:pStyle w:val="6"/>
              <w:spacing w:before="243" w:line="116" w:lineRule="exact"/>
              <w:ind w:left="435"/>
            </w:pPr>
            <w:r>
              <w:rPr>
                <w:position w:val="-2"/>
              </w:rPr>
              <w:t>-</w:t>
            </w:r>
          </w:p>
        </w:tc>
        <w:tc>
          <w:tcPr>
            <w:tcW w:w="939" w:type="dxa"/>
            <w:tcBorders>
              <w:bottom w:val="single" w:color="000000" w:sz="10" w:space="0"/>
            </w:tcBorders>
            <w:vAlign w:val="top"/>
          </w:tcPr>
          <w:p w14:paraId="1835F5A8">
            <w:pPr>
              <w:pStyle w:val="6"/>
              <w:spacing w:before="243" w:line="116" w:lineRule="exact"/>
              <w:ind w:left="447"/>
            </w:pPr>
            <w:r>
              <w:rPr>
                <w:position w:val="-2"/>
              </w:rPr>
              <w:t>-</w:t>
            </w:r>
          </w:p>
        </w:tc>
        <w:tc>
          <w:tcPr>
            <w:tcW w:w="939" w:type="dxa"/>
            <w:tcBorders>
              <w:bottom w:val="single" w:color="000000" w:sz="10" w:space="0"/>
            </w:tcBorders>
            <w:vAlign w:val="top"/>
          </w:tcPr>
          <w:p w14:paraId="5F7E5CD7">
            <w:pPr>
              <w:pStyle w:val="6"/>
              <w:spacing w:before="243" w:line="116" w:lineRule="exact"/>
              <w:ind w:left="447"/>
            </w:pPr>
            <w:r>
              <w:rPr>
                <w:position w:val="-2"/>
              </w:rPr>
              <w:t>-</w:t>
            </w:r>
          </w:p>
        </w:tc>
        <w:tc>
          <w:tcPr>
            <w:tcW w:w="939" w:type="dxa"/>
            <w:tcBorders>
              <w:bottom w:val="single" w:color="000000" w:sz="10" w:space="0"/>
            </w:tcBorders>
            <w:vAlign w:val="top"/>
          </w:tcPr>
          <w:p w14:paraId="48B3A93C">
            <w:pPr>
              <w:pStyle w:val="6"/>
              <w:spacing w:before="243" w:line="116" w:lineRule="exact"/>
              <w:ind w:left="448"/>
            </w:pPr>
            <w:r>
              <w:rPr>
                <w:position w:val="-2"/>
              </w:rPr>
              <w:t>-</w:t>
            </w:r>
          </w:p>
        </w:tc>
        <w:tc>
          <w:tcPr>
            <w:tcW w:w="965" w:type="dxa"/>
            <w:tcBorders>
              <w:bottom w:val="single" w:color="000000" w:sz="10" w:space="0"/>
              <w:right w:val="single" w:color="000000" w:sz="10" w:space="0"/>
            </w:tcBorders>
            <w:vAlign w:val="top"/>
          </w:tcPr>
          <w:p w14:paraId="0D94AD77">
            <w:pPr>
              <w:pStyle w:val="6"/>
              <w:spacing w:before="243" w:line="116" w:lineRule="exact"/>
              <w:ind w:left="455"/>
            </w:pPr>
            <w:r>
              <w:rPr>
                <w:position w:val="-2"/>
              </w:rPr>
              <w:t>-</w:t>
            </w:r>
          </w:p>
        </w:tc>
      </w:tr>
    </w:tbl>
    <w:p w14:paraId="233D9812">
      <w:pPr>
        <w:spacing w:before="199" w:line="221" w:lineRule="auto"/>
        <w:ind w:left="2691"/>
        <w:rPr>
          <w:rFonts w:ascii="黑体" w:hAnsi="黑体" w:eastAsia="黑体" w:cs="黑体"/>
          <w:sz w:val="24"/>
          <w:szCs w:val="24"/>
        </w:rPr>
      </w:pPr>
      <w:r>
        <w:rPr>
          <w:rFonts w:ascii="黑体" w:hAnsi="黑体" w:eastAsia="黑体" w:cs="黑体"/>
          <w:spacing w:val="-1"/>
          <w:sz w:val="24"/>
          <w:szCs w:val="24"/>
        </w:rPr>
        <w:t xml:space="preserve">图 </w:t>
      </w:r>
      <w:r>
        <w:rPr>
          <w:rFonts w:ascii="Times New Roman" w:hAnsi="Times New Roman" w:eastAsia="Times New Roman" w:cs="Times New Roman"/>
          <w:spacing w:val="-1"/>
          <w:sz w:val="24"/>
          <w:szCs w:val="24"/>
        </w:rPr>
        <w:t xml:space="preserve">48    C-DIP8 </w:t>
      </w:r>
      <w:r>
        <w:rPr>
          <w:rFonts w:ascii="黑体" w:hAnsi="黑体" w:eastAsia="黑体" w:cs="黑体"/>
          <w:spacing w:val="-1"/>
          <w:sz w:val="24"/>
          <w:szCs w:val="24"/>
        </w:rPr>
        <w:t>封装外形及尺寸示意图</w:t>
      </w:r>
    </w:p>
    <w:p w14:paraId="61BED6E0">
      <w:pPr>
        <w:spacing w:line="221" w:lineRule="auto"/>
        <w:rPr>
          <w:rFonts w:ascii="黑体" w:hAnsi="黑体" w:eastAsia="黑体" w:cs="黑体"/>
          <w:sz w:val="24"/>
          <w:szCs w:val="24"/>
        </w:rPr>
        <w:sectPr>
          <w:footerReference r:id="rId40" w:type="default"/>
          <w:pgSz w:w="11906" w:h="16839"/>
          <w:pgMar w:top="1185" w:right="1120" w:bottom="1375" w:left="1402" w:header="437" w:footer="1129" w:gutter="0"/>
          <w:cols w:space="720" w:num="1"/>
        </w:sectPr>
      </w:pPr>
    </w:p>
    <w:p w14:paraId="13DD96B8">
      <w:pPr>
        <w:spacing w:line="256" w:lineRule="auto"/>
        <w:rPr>
          <w:rFonts w:ascii="Arial"/>
          <w:sz w:val="21"/>
        </w:rPr>
      </w:pPr>
    </w:p>
    <w:p w14:paraId="2F89CA2D">
      <w:pPr>
        <w:spacing w:line="257" w:lineRule="auto"/>
        <w:rPr>
          <w:rFonts w:ascii="Arial"/>
          <w:sz w:val="21"/>
        </w:rPr>
      </w:pPr>
    </w:p>
    <w:p w14:paraId="47DB4B8C">
      <w:pPr>
        <w:spacing w:before="78" w:line="223" w:lineRule="auto"/>
        <w:ind w:left="51"/>
        <w:outlineLvl w:val="0"/>
        <w:rPr>
          <w:rFonts w:ascii="黑体" w:hAnsi="黑体" w:eastAsia="黑体" w:cs="黑体"/>
          <w:sz w:val="24"/>
          <w:szCs w:val="24"/>
        </w:rPr>
      </w:pPr>
      <w:r>
        <w:rPr>
          <w:rFonts w:ascii="Times New Roman" w:hAnsi="Times New Roman" w:eastAsia="Times New Roman" w:cs="Times New Roman"/>
          <w:spacing w:val="-5"/>
          <w:sz w:val="24"/>
          <w:szCs w:val="24"/>
        </w:rPr>
        <w:t>6</w:t>
      </w:r>
      <w:r>
        <w:rPr>
          <w:rFonts w:ascii="Times New Roman" w:hAnsi="Times New Roman" w:eastAsia="Times New Roman" w:cs="Times New Roman"/>
          <w:spacing w:val="6"/>
          <w:sz w:val="24"/>
          <w:szCs w:val="24"/>
        </w:rPr>
        <w:t xml:space="preserve">  </w:t>
      </w:r>
      <w:r>
        <w:rPr>
          <w:rFonts w:ascii="黑体" w:hAnsi="黑体" w:eastAsia="黑体" w:cs="黑体"/>
          <w:spacing w:val="-5"/>
          <w:sz w:val="24"/>
          <w:szCs w:val="24"/>
        </w:rPr>
        <w:t>订购指南</w:t>
      </w:r>
    </w:p>
    <w:p w14:paraId="2D5FA9AE"/>
    <w:p w14:paraId="4D404EBD"/>
    <w:p w14:paraId="1A1A8AD4"/>
    <w:tbl>
      <w:tblPr>
        <w:tblStyle w:val="5"/>
        <w:tblW w:w="935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16"/>
        <w:gridCol w:w="2724"/>
        <w:gridCol w:w="2549"/>
        <w:gridCol w:w="1868"/>
      </w:tblGrid>
      <w:tr w14:paraId="490F7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4" w:hRule="atLeast"/>
        </w:trPr>
        <w:tc>
          <w:tcPr>
            <w:tcW w:w="2216" w:type="dxa"/>
            <w:tcBorders>
              <w:top w:val="single" w:color="000000" w:sz="10" w:space="0"/>
              <w:left w:val="single" w:color="000000" w:sz="10" w:space="0"/>
              <w:bottom w:val="single" w:color="000000" w:sz="10" w:space="0"/>
            </w:tcBorders>
            <w:vAlign w:val="top"/>
          </w:tcPr>
          <w:p w14:paraId="6971271E">
            <w:pPr>
              <w:spacing w:before="138" w:line="219" w:lineRule="auto"/>
              <w:ind w:left="623"/>
              <w:rPr>
                <w:rFonts w:ascii="宋体" w:hAnsi="宋体" w:eastAsia="宋体" w:cs="宋体"/>
                <w:sz w:val="24"/>
                <w:szCs w:val="24"/>
              </w:rPr>
            </w:pPr>
            <w:r>
              <w:rPr>
                <w:rFonts w:ascii="宋体" w:hAnsi="宋体" w:eastAsia="宋体" w:cs="宋体"/>
                <w:b/>
                <w:bCs/>
                <w:spacing w:val="-5"/>
                <w:sz w:val="24"/>
                <w:szCs w:val="24"/>
              </w:rPr>
              <w:t>订货型号</w:t>
            </w:r>
          </w:p>
        </w:tc>
        <w:tc>
          <w:tcPr>
            <w:tcW w:w="2724" w:type="dxa"/>
            <w:tcBorders>
              <w:top w:val="single" w:color="000000" w:sz="10" w:space="0"/>
              <w:bottom w:val="single" w:color="000000" w:sz="10" w:space="0"/>
            </w:tcBorders>
            <w:vAlign w:val="top"/>
          </w:tcPr>
          <w:p w14:paraId="51DCA899">
            <w:pPr>
              <w:spacing w:before="139" w:line="220" w:lineRule="auto"/>
              <w:ind w:left="886"/>
              <w:rPr>
                <w:rFonts w:ascii="宋体" w:hAnsi="宋体" w:eastAsia="宋体" w:cs="宋体"/>
                <w:sz w:val="24"/>
                <w:szCs w:val="24"/>
              </w:rPr>
            </w:pPr>
            <w:r>
              <w:rPr>
                <w:rFonts w:ascii="宋体" w:hAnsi="宋体" w:eastAsia="宋体" w:cs="宋体"/>
                <w:b/>
                <w:bCs/>
                <w:spacing w:val="-5"/>
                <w:sz w:val="24"/>
                <w:szCs w:val="24"/>
              </w:rPr>
              <w:t>温度范围</w:t>
            </w:r>
          </w:p>
        </w:tc>
        <w:tc>
          <w:tcPr>
            <w:tcW w:w="2549" w:type="dxa"/>
            <w:tcBorders>
              <w:top w:val="single" w:color="000000" w:sz="10" w:space="0"/>
              <w:bottom w:val="single" w:color="000000" w:sz="10" w:space="0"/>
            </w:tcBorders>
            <w:vAlign w:val="top"/>
          </w:tcPr>
          <w:p w14:paraId="01F911B3">
            <w:pPr>
              <w:spacing w:before="139" w:line="219" w:lineRule="auto"/>
              <w:ind w:left="803"/>
              <w:rPr>
                <w:rFonts w:ascii="宋体" w:hAnsi="宋体" w:eastAsia="宋体" w:cs="宋体"/>
                <w:sz w:val="24"/>
                <w:szCs w:val="24"/>
              </w:rPr>
            </w:pPr>
            <w:r>
              <w:rPr>
                <w:rFonts w:ascii="宋体" w:hAnsi="宋体" w:eastAsia="宋体" w:cs="宋体"/>
                <w:b/>
                <w:bCs/>
                <w:spacing w:val="-5"/>
                <w:sz w:val="24"/>
                <w:szCs w:val="24"/>
              </w:rPr>
              <w:t>质量等级</w:t>
            </w:r>
          </w:p>
        </w:tc>
        <w:tc>
          <w:tcPr>
            <w:tcW w:w="1868" w:type="dxa"/>
            <w:tcBorders>
              <w:top w:val="single" w:color="000000" w:sz="10" w:space="0"/>
              <w:bottom w:val="single" w:color="000000" w:sz="10" w:space="0"/>
              <w:right w:val="single" w:color="000000" w:sz="10" w:space="0"/>
            </w:tcBorders>
            <w:vAlign w:val="top"/>
          </w:tcPr>
          <w:p w14:paraId="73599AB1">
            <w:pPr>
              <w:spacing w:before="139" w:line="220" w:lineRule="auto"/>
              <w:ind w:left="460"/>
              <w:rPr>
                <w:rFonts w:ascii="宋体" w:hAnsi="宋体" w:eastAsia="宋体" w:cs="宋体"/>
                <w:sz w:val="24"/>
                <w:szCs w:val="24"/>
              </w:rPr>
            </w:pPr>
            <w:r>
              <w:rPr>
                <w:rFonts w:ascii="宋体" w:hAnsi="宋体" w:eastAsia="宋体" w:cs="宋体"/>
                <w:b/>
                <w:bCs/>
                <w:spacing w:val="-5"/>
                <w:sz w:val="24"/>
                <w:szCs w:val="24"/>
              </w:rPr>
              <w:t>封装形式</w:t>
            </w:r>
          </w:p>
        </w:tc>
      </w:tr>
      <w:tr w14:paraId="7D4623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2216" w:type="dxa"/>
            <w:tcBorders>
              <w:top w:val="single" w:color="000000" w:sz="10" w:space="0"/>
              <w:left w:val="single" w:color="000000" w:sz="10" w:space="0"/>
            </w:tcBorders>
            <w:vAlign w:val="top"/>
          </w:tcPr>
          <w:p w14:paraId="7FCA751A">
            <w:pPr>
              <w:pStyle w:val="6"/>
              <w:spacing w:before="171" w:line="188" w:lineRule="auto"/>
              <w:ind w:left="264"/>
            </w:pPr>
            <w:r>
              <w:rPr>
                <w:rFonts w:hint="eastAsia" w:eastAsia="宋体"/>
                <w:spacing w:val="-2"/>
                <w:lang w:eastAsia="zh-CN"/>
              </w:rPr>
              <w:t>HQ</w:t>
            </w:r>
            <w:r>
              <w:rPr>
                <w:spacing w:val="-2"/>
              </w:rPr>
              <w:t>270F</w:t>
            </w:r>
          </w:p>
        </w:tc>
        <w:tc>
          <w:tcPr>
            <w:tcW w:w="2724" w:type="dxa"/>
            <w:tcBorders>
              <w:top w:val="single" w:color="000000" w:sz="10" w:space="0"/>
            </w:tcBorders>
            <w:vAlign w:val="top"/>
          </w:tcPr>
          <w:p w14:paraId="2B0A9648">
            <w:pPr>
              <w:pStyle w:val="6"/>
              <w:spacing w:before="129" w:line="232" w:lineRule="auto"/>
              <w:ind w:left="532"/>
            </w:pPr>
            <w:r>
              <w:rPr>
                <w:rFonts w:ascii="宋体" w:hAnsi="宋体" w:eastAsia="宋体" w:cs="宋体"/>
                <w:spacing w:val="8"/>
              </w:rPr>
              <w:t>-</w:t>
            </w:r>
            <w:r>
              <w:rPr>
                <w:spacing w:val="8"/>
              </w:rPr>
              <w:t>55℃</w:t>
            </w:r>
            <w:r>
              <w:rPr>
                <w:rFonts w:ascii="宋体" w:hAnsi="宋体" w:eastAsia="宋体" w:cs="宋体"/>
                <w:spacing w:val="8"/>
              </w:rPr>
              <w:t>至</w:t>
            </w:r>
            <w:r>
              <w:rPr>
                <w:rFonts w:ascii="宋体" w:hAnsi="宋体" w:eastAsia="宋体" w:cs="宋体"/>
                <w:spacing w:val="-44"/>
              </w:rPr>
              <w:t xml:space="preserve"> </w:t>
            </w:r>
            <w:r>
              <w:rPr>
                <w:rFonts w:ascii="宋体" w:hAnsi="宋体" w:eastAsia="宋体" w:cs="宋体"/>
                <w:spacing w:val="8"/>
              </w:rPr>
              <w:t>+</w:t>
            </w:r>
            <w:r>
              <w:rPr>
                <w:spacing w:val="8"/>
              </w:rPr>
              <w:t>125℃</w:t>
            </w:r>
          </w:p>
        </w:tc>
        <w:tc>
          <w:tcPr>
            <w:tcW w:w="2549" w:type="dxa"/>
            <w:tcBorders>
              <w:top w:val="single" w:color="000000" w:sz="10" w:space="0"/>
            </w:tcBorders>
            <w:vAlign w:val="top"/>
          </w:tcPr>
          <w:p w14:paraId="30DA9A51">
            <w:pPr>
              <w:pStyle w:val="6"/>
              <w:spacing w:before="130" w:line="221" w:lineRule="auto"/>
              <w:ind w:left="429"/>
              <w:rPr>
                <w:rFonts w:ascii="宋体" w:hAnsi="宋体" w:eastAsia="宋体" w:cs="宋体"/>
              </w:rPr>
            </w:pPr>
            <w:r>
              <w:t>GJB</w:t>
            </w:r>
            <w:r>
              <w:rPr>
                <w:spacing w:val="3"/>
              </w:rPr>
              <w:t xml:space="preserve"> 597B</w:t>
            </w:r>
            <w:r>
              <w:rPr>
                <w:spacing w:val="25"/>
              </w:rPr>
              <w:t xml:space="preserve"> </w:t>
            </w:r>
            <w:r>
              <w:rPr>
                <w:rFonts w:ascii="宋体" w:hAnsi="宋体" w:eastAsia="宋体" w:cs="宋体"/>
                <w:spacing w:val="3"/>
              </w:rPr>
              <w:t>-</w:t>
            </w:r>
            <w:r>
              <w:rPr>
                <w:spacing w:val="3"/>
              </w:rPr>
              <w:t>B</w:t>
            </w:r>
            <w:r>
              <w:rPr>
                <w:spacing w:val="14"/>
              </w:rPr>
              <w:t xml:space="preserve"> </w:t>
            </w:r>
            <w:r>
              <w:rPr>
                <w:rFonts w:ascii="宋体" w:hAnsi="宋体" w:eastAsia="宋体" w:cs="宋体"/>
                <w:spacing w:val="3"/>
              </w:rPr>
              <w:t>级</w:t>
            </w:r>
          </w:p>
        </w:tc>
        <w:tc>
          <w:tcPr>
            <w:tcW w:w="1868" w:type="dxa"/>
            <w:tcBorders>
              <w:top w:val="single" w:color="000000" w:sz="10" w:space="0"/>
              <w:right w:val="single" w:color="000000" w:sz="10" w:space="0"/>
            </w:tcBorders>
            <w:vAlign w:val="top"/>
          </w:tcPr>
          <w:p w14:paraId="001A7E4E">
            <w:pPr>
              <w:pStyle w:val="6"/>
              <w:spacing w:before="171" w:line="188" w:lineRule="auto"/>
              <w:ind w:left="542"/>
            </w:pPr>
            <w:r>
              <w:rPr>
                <w:spacing w:val="-2"/>
              </w:rPr>
              <w:t>C-SOP8</w:t>
            </w:r>
          </w:p>
        </w:tc>
      </w:tr>
      <w:tr w14:paraId="6C3EDC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2216" w:type="dxa"/>
            <w:tcBorders>
              <w:left w:val="single" w:color="000000" w:sz="10" w:space="0"/>
            </w:tcBorders>
            <w:vAlign w:val="top"/>
          </w:tcPr>
          <w:p w14:paraId="7DE21CE2">
            <w:pPr>
              <w:pStyle w:val="6"/>
              <w:spacing w:before="187" w:line="188" w:lineRule="auto"/>
              <w:ind w:left="264"/>
            </w:pPr>
            <w:r>
              <w:rPr>
                <w:rFonts w:hint="eastAsia" w:eastAsia="宋体"/>
                <w:spacing w:val="-2"/>
                <w:lang w:eastAsia="zh-CN"/>
              </w:rPr>
              <w:t>HQ</w:t>
            </w:r>
            <w:r>
              <w:rPr>
                <w:spacing w:val="-2"/>
              </w:rPr>
              <w:t>270G</w:t>
            </w:r>
          </w:p>
        </w:tc>
        <w:tc>
          <w:tcPr>
            <w:tcW w:w="2724" w:type="dxa"/>
            <w:vAlign w:val="top"/>
          </w:tcPr>
          <w:p w14:paraId="6C1B6B1D">
            <w:pPr>
              <w:pStyle w:val="6"/>
              <w:spacing w:before="145" w:line="232" w:lineRule="auto"/>
              <w:ind w:left="532"/>
            </w:pPr>
            <w:r>
              <w:rPr>
                <w:rFonts w:ascii="宋体" w:hAnsi="宋体" w:eastAsia="宋体" w:cs="宋体"/>
                <w:spacing w:val="8"/>
              </w:rPr>
              <w:t>-</w:t>
            </w:r>
            <w:r>
              <w:rPr>
                <w:spacing w:val="8"/>
              </w:rPr>
              <w:t>55℃</w:t>
            </w:r>
            <w:r>
              <w:rPr>
                <w:rFonts w:ascii="宋体" w:hAnsi="宋体" w:eastAsia="宋体" w:cs="宋体"/>
                <w:spacing w:val="8"/>
              </w:rPr>
              <w:t>至</w:t>
            </w:r>
            <w:r>
              <w:rPr>
                <w:rFonts w:ascii="宋体" w:hAnsi="宋体" w:eastAsia="宋体" w:cs="宋体"/>
                <w:spacing w:val="-44"/>
              </w:rPr>
              <w:t xml:space="preserve"> </w:t>
            </w:r>
            <w:r>
              <w:rPr>
                <w:rFonts w:ascii="宋体" w:hAnsi="宋体" w:eastAsia="宋体" w:cs="宋体"/>
                <w:spacing w:val="8"/>
              </w:rPr>
              <w:t>+</w:t>
            </w:r>
            <w:r>
              <w:rPr>
                <w:spacing w:val="8"/>
              </w:rPr>
              <w:t>125℃</w:t>
            </w:r>
          </w:p>
        </w:tc>
        <w:tc>
          <w:tcPr>
            <w:tcW w:w="2549" w:type="dxa"/>
            <w:vAlign w:val="top"/>
          </w:tcPr>
          <w:p w14:paraId="4DB48BB6">
            <w:pPr>
              <w:pStyle w:val="6"/>
              <w:spacing w:before="146" w:line="221" w:lineRule="auto"/>
              <w:ind w:left="429"/>
              <w:rPr>
                <w:rFonts w:ascii="宋体" w:hAnsi="宋体" w:eastAsia="宋体" w:cs="宋体"/>
              </w:rPr>
            </w:pPr>
            <w:r>
              <w:t>GJB</w:t>
            </w:r>
            <w:r>
              <w:rPr>
                <w:spacing w:val="3"/>
              </w:rPr>
              <w:t xml:space="preserve"> 597B</w:t>
            </w:r>
            <w:r>
              <w:rPr>
                <w:spacing w:val="25"/>
              </w:rPr>
              <w:t xml:space="preserve"> </w:t>
            </w:r>
            <w:r>
              <w:rPr>
                <w:rFonts w:ascii="宋体" w:hAnsi="宋体" w:eastAsia="宋体" w:cs="宋体"/>
                <w:spacing w:val="3"/>
              </w:rPr>
              <w:t>-</w:t>
            </w:r>
            <w:r>
              <w:rPr>
                <w:spacing w:val="3"/>
              </w:rPr>
              <w:t>B</w:t>
            </w:r>
            <w:r>
              <w:rPr>
                <w:spacing w:val="14"/>
              </w:rPr>
              <w:t xml:space="preserve"> </w:t>
            </w:r>
            <w:r>
              <w:rPr>
                <w:rFonts w:ascii="宋体" w:hAnsi="宋体" w:eastAsia="宋体" w:cs="宋体"/>
                <w:spacing w:val="3"/>
              </w:rPr>
              <w:t>级</w:t>
            </w:r>
          </w:p>
        </w:tc>
        <w:tc>
          <w:tcPr>
            <w:tcW w:w="1868" w:type="dxa"/>
            <w:tcBorders>
              <w:right w:val="single" w:color="000000" w:sz="10" w:space="0"/>
            </w:tcBorders>
            <w:vAlign w:val="top"/>
          </w:tcPr>
          <w:p w14:paraId="3B01E689">
            <w:pPr>
              <w:pStyle w:val="6"/>
              <w:spacing w:before="187" w:line="188" w:lineRule="auto"/>
              <w:ind w:left="542"/>
            </w:pPr>
            <w:r>
              <w:rPr>
                <w:spacing w:val="-2"/>
              </w:rPr>
              <w:t>C-SOP8</w:t>
            </w:r>
          </w:p>
        </w:tc>
      </w:tr>
      <w:tr w14:paraId="29DDB7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2216" w:type="dxa"/>
            <w:tcBorders>
              <w:left w:val="single" w:color="000000" w:sz="10" w:space="0"/>
            </w:tcBorders>
            <w:vAlign w:val="top"/>
          </w:tcPr>
          <w:p w14:paraId="1A33B4C4">
            <w:pPr>
              <w:pStyle w:val="6"/>
              <w:spacing w:before="193" w:line="188" w:lineRule="auto"/>
              <w:ind w:left="264"/>
            </w:pPr>
            <w:r>
              <w:rPr>
                <w:rFonts w:hint="eastAsia" w:eastAsia="宋体"/>
                <w:spacing w:val="-2"/>
                <w:lang w:eastAsia="zh-CN"/>
              </w:rPr>
              <w:t>HQ</w:t>
            </w:r>
            <w:r>
              <w:rPr>
                <w:spacing w:val="-2"/>
              </w:rPr>
              <w:t>270FM</w:t>
            </w:r>
          </w:p>
        </w:tc>
        <w:tc>
          <w:tcPr>
            <w:tcW w:w="2724" w:type="dxa"/>
            <w:vAlign w:val="top"/>
          </w:tcPr>
          <w:p w14:paraId="7E95D6BE">
            <w:pPr>
              <w:pStyle w:val="6"/>
              <w:spacing w:before="151" w:line="232" w:lineRule="auto"/>
              <w:ind w:left="532"/>
            </w:pPr>
            <w:r>
              <w:rPr>
                <w:rFonts w:ascii="宋体" w:hAnsi="宋体" w:eastAsia="宋体" w:cs="宋体"/>
                <w:spacing w:val="8"/>
              </w:rPr>
              <w:t>-</w:t>
            </w:r>
            <w:r>
              <w:rPr>
                <w:spacing w:val="8"/>
              </w:rPr>
              <w:t>55℃</w:t>
            </w:r>
            <w:r>
              <w:rPr>
                <w:rFonts w:ascii="宋体" w:hAnsi="宋体" w:eastAsia="宋体" w:cs="宋体"/>
                <w:spacing w:val="8"/>
              </w:rPr>
              <w:t>至</w:t>
            </w:r>
            <w:r>
              <w:rPr>
                <w:rFonts w:ascii="宋体" w:hAnsi="宋体" w:eastAsia="宋体" w:cs="宋体"/>
                <w:spacing w:val="-44"/>
              </w:rPr>
              <w:t xml:space="preserve"> </w:t>
            </w:r>
            <w:r>
              <w:rPr>
                <w:rFonts w:ascii="宋体" w:hAnsi="宋体" w:eastAsia="宋体" w:cs="宋体"/>
                <w:spacing w:val="8"/>
              </w:rPr>
              <w:t>+</w:t>
            </w:r>
            <w:r>
              <w:rPr>
                <w:spacing w:val="8"/>
              </w:rPr>
              <w:t>125℃</w:t>
            </w:r>
          </w:p>
        </w:tc>
        <w:tc>
          <w:tcPr>
            <w:tcW w:w="2549" w:type="dxa"/>
            <w:vAlign w:val="top"/>
          </w:tcPr>
          <w:p w14:paraId="116B1FDF">
            <w:pPr>
              <w:pStyle w:val="6"/>
              <w:spacing w:before="152" w:line="221" w:lineRule="auto"/>
              <w:ind w:left="429"/>
              <w:rPr>
                <w:rFonts w:ascii="宋体" w:hAnsi="宋体" w:eastAsia="宋体" w:cs="宋体"/>
              </w:rPr>
            </w:pPr>
            <w:r>
              <w:t>GJB</w:t>
            </w:r>
            <w:r>
              <w:rPr>
                <w:spacing w:val="3"/>
              </w:rPr>
              <w:t xml:space="preserve"> 597B</w:t>
            </w:r>
            <w:r>
              <w:rPr>
                <w:spacing w:val="25"/>
              </w:rPr>
              <w:t xml:space="preserve"> </w:t>
            </w:r>
            <w:r>
              <w:rPr>
                <w:rFonts w:ascii="宋体" w:hAnsi="宋体" w:eastAsia="宋体" w:cs="宋体"/>
                <w:spacing w:val="3"/>
              </w:rPr>
              <w:t>-</w:t>
            </w:r>
            <w:r>
              <w:rPr>
                <w:spacing w:val="3"/>
              </w:rPr>
              <w:t>B</w:t>
            </w:r>
            <w:r>
              <w:rPr>
                <w:spacing w:val="14"/>
              </w:rPr>
              <w:t xml:space="preserve"> </w:t>
            </w:r>
            <w:r>
              <w:rPr>
                <w:rFonts w:ascii="宋体" w:hAnsi="宋体" w:eastAsia="宋体" w:cs="宋体"/>
                <w:spacing w:val="3"/>
              </w:rPr>
              <w:t>级</w:t>
            </w:r>
          </w:p>
        </w:tc>
        <w:tc>
          <w:tcPr>
            <w:tcW w:w="1868" w:type="dxa"/>
            <w:tcBorders>
              <w:right w:val="single" w:color="000000" w:sz="10" w:space="0"/>
            </w:tcBorders>
            <w:vAlign w:val="top"/>
          </w:tcPr>
          <w:p w14:paraId="11FCE962">
            <w:pPr>
              <w:pStyle w:val="6"/>
              <w:spacing w:before="193" w:line="188" w:lineRule="auto"/>
              <w:ind w:left="569"/>
            </w:pPr>
            <w:r>
              <w:rPr>
                <w:spacing w:val="-2"/>
              </w:rPr>
              <w:t>C-DIP8</w:t>
            </w:r>
          </w:p>
        </w:tc>
      </w:tr>
      <w:tr w14:paraId="0CF295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2216" w:type="dxa"/>
            <w:tcBorders>
              <w:left w:val="single" w:color="000000" w:sz="10" w:space="0"/>
              <w:bottom w:val="single" w:color="000000" w:sz="10" w:space="0"/>
            </w:tcBorders>
            <w:vAlign w:val="top"/>
          </w:tcPr>
          <w:p w14:paraId="31436C41">
            <w:pPr>
              <w:pStyle w:val="6"/>
              <w:spacing w:before="196" w:line="188" w:lineRule="auto"/>
              <w:ind w:left="264"/>
            </w:pPr>
            <w:r>
              <w:rPr>
                <w:rFonts w:hint="eastAsia" w:eastAsia="宋体"/>
                <w:spacing w:val="-2"/>
                <w:lang w:eastAsia="zh-CN"/>
              </w:rPr>
              <w:t>HQ</w:t>
            </w:r>
            <w:r>
              <w:rPr>
                <w:spacing w:val="-2"/>
              </w:rPr>
              <w:t>270GM</w:t>
            </w:r>
          </w:p>
        </w:tc>
        <w:tc>
          <w:tcPr>
            <w:tcW w:w="2724" w:type="dxa"/>
            <w:tcBorders>
              <w:bottom w:val="single" w:color="000000" w:sz="10" w:space="0"/>
            </w:tcBorders>
            <w:vAlign w:val="top"/>
          </w:tcPr>
          <w:p w14:paraId="38340FEB">
            <w:pPr>
              <w:pStyle w:val="6"/>
              <w:spacing w:before="154" w:line="232" w:lineRule="auto"/>
              <w:ind w:left="532"/>
            </w:pPr>
            <w:r>
              <w:rPr>
                <w:rFonts w:ascii="宋体" w:hAnsi="宋体" w:eastAsia="宋体" w:cs="宋体"/>
                <w:spacing w:val="8"/>
              </w:rPr>
              <w:t>-</w:t>
            </w:r>
            <w:r>
              <w:rPr>
                <w:spacing w:val="8"/>
              </w:rPr>
              <w:t>55℃</w:t>
            </w:r>
            <w:r>
              <w:rPr>
                <w:rFonts w:ascii="宋体" w:hAnsi="宋体" w:eastAsia="宋体" w:cs="宋体"/>
                <w:spacing w:val="8"/>
              </w:rPr>
              <w:t>至</w:t>
            </w:r>
            <w:r>
              <w:rPr>
                <w:rFonts w:ascii="宋体" w:hAnsi="宋体" w:eastAsia="宋体" w:cs="宋体"/>
                <w:spacing w:val="-44"/>
              </w:rPr>
              <w:t xml:space="preserve"> </w:t>
            </w:r>
            <w:r>
              <w:rPr>
                <w:rFonts w:ascii="宋体" w:hAnsi="宋体" w:eastAsia="宋体" w:cs="宋体"/>
                <w:spacing w:val="8"/>
              </w:rPr>
              <w:t>+</w:t>
            </w:r>
            <w:r>
              <w:rPr>
                <w:spacing w:val="8"/>
              </w:rPr>
              <w:t>125℃</w:t>
            </w:r>
          </w:p>
        </w:tc>
        <w:tc>
          <w:tcPr>
            <w:tcW w:w="2549" w:type="dxa"/>
            <w:tcBorders>
              <w:bottom w:val="single" w:color="000000" w:sz="10" w:space="0"/>
            </w:tcBorders>
            <w:vAlign w:val="top"/>
          </w:tcPr>
          <w:p w14:paraId="6EDE8E1C">
            <w:pPr>
              <w:pStyle w:val="6"/>
              <w:spacing w:before="155" w:line="221" w:lineRule="auto"/>
              <w:ind w:left="429"/>
              <w:rPr>
                <w:rFonts w:ascii="宋体" w:hAnsi="宋体" w:eastAsia="宋体" w:cs="宋体"/>
              </w:rPr>
            </w:pPr>
            <w:r>
              <w:t>GJB</w:t>
            </w:r>
            <w:r>
              <w:rPr>
                <w:spacing w:val="3"/>
              </w:rPr>
              <w:t xml:space="preserve"> 597B</w:t>
            </w:r>
            <w:r>
              <w:rPr>
                <w:spacing w:val="25"/>
              </w:rPr>
              <w:t xml:space="preserve"> </w:t>
            </w:r>
            <w:r>
              <w:rPr>
                <w:rFonts w:ascii="宋体" w:hAnsi="宋体" w:eastAsia="宋体" w:cs="宋体"/>
                <w:spacing w:val="3"/>
              </w:rPr>
              <w:t>-</w:t>
            </w:r>
            <w:r>
              <w:rPr>
                <w:spacing w:val="3"/>
              </w:rPr>
              <w:t>B</w:t>
            </w:r>
            <w:r>
              <w:rPr>
                <w:spacing w:val="14"/>
              </w:rPr>
              <w:t xml:space="preserve"> </w:t>
            </w:r>
            <w:r>
              <w:rPr>
                <w:rFonts w:ascii="宋体" w:hAnsi="宋体" w:eastAsia="宋体" w:cs="宋体"/>
                <w:spacing w:val="3"/>
              </w:rPr>
              <w:t>级</w:t>
            </w:r>
          </w:p>
        </w:tc>
        <w:tc>
          <w:tcPr>
            <w:tcW w:w="1868" w:type="dxa"/>
            <w:tcBorders>
              <w:bottom w:val="single" w:color="000000" w:sz="10" w:space="0"/>
              <w:right w:val="single" w:color="000000" w:sz="10" w:space="0"/>
            </w:tcBorders>
            <w:vAlign w:val="top"/>
          </w:tcPr>
          <w:p w14:paraId="6BF0C981">
            <w:pPr>
              <w:pStyle w:val="6"/>
              <w:spacing w:before="196" w:line="188" w:lineRule="auto"/>
              <w:ind w:left="569"/>
            </w:pPr>
            <w:r>
              <w:rPr>
                <w:spacing w:val="-2"/>
              </w:rPr>
              <w:t>C-DIP8</w:t>
            </w:r>
          </w:p>
        </w:tc>
      </w:tr>
    </w:tbl>
    <w:p w14:paraId="32E04DC7">
      <w:pPr>
        <w:rPr>
          <w:rFonts w:ascii="Arial"/>
          <w:sz w:val="21"/>
        </w:rPr>
      </w:pPr>
    </w:p>
    <w:sectPr>
      <w:headerReference r:id="rId41" w:type="default"/>
      <w:footerReference r:id="rId42" w:type="default"/>
      <w:pgSz w:w="11906" w:h="16839"/>
      <w:pgMar w:top="1185" w:right="1133" w:bottom="1375" w:left="1374" w:header="437" w:footer="112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347D8">
    <w:pPr>
      <w:pStyle w:val="2"/>
      <w:spacing w:line="218" w:lineRule="auto"/>
      <w:ind w:right="1"/>
      <w:jc w:val="right"/>
      <w:rPr>
        <w:sz w:val="20"/>
        <w:szCs w:val="20"/>
      </w:rPr>
    </w:pPr>
    <w:r>
      <w:rPr>
        <w:spacing w:val="3"/>
        <w:sz w:val="20"/>
        <w:szCs w:val="20"/>
      </w:rPr>
      <w:t>第</w:t>
    </w:r>
    <w:r>
      <w:rPr>
        <w:spacing w:val="-22"/>
        <w:sz w:val="20"/>
        <w:szCs w:val="20"/>
      </w:rPr>
      <w:t xml:space="preserve"> </w:t>
    </w:r>
    <w:r>
      <w:rPr>
        <w:rFonts w:ascii="Times New Roman" w:hAnsi="Times New Roman" w:eastAsia="Times New Roman" w:cs="Times New Roman"/>
        <w:spacing w:val="3"/>
        <w:sz w:val="20"/>
        <w:szCs w:val="20"/>
      </w:rPr>
      <w:t>1</w:t>
    </w:r>
    <w:r>
      <w:rPr>
        <w:spacing w:val="3"/>
        <w:sz w:val="20"/>
        <w:szCs w:val="20"/>
      </w:rPr>
      <w:t>页，共</w:t>
    </w:r>
    <w:r>
      <w:rPr>
        <w:spacing w:val="-43"/>
        <w:sz w:val="20"/>
        <w:szCs w:val="20"/>
      </w:rPr>
      <w:t xml:space="preserve"> </w:t>
    </w:r>
    <w:r>
      <w:rPr>
        <w:rFonts w:ascii="Times New Roman" w:hAnsi="Times New Roman" w:eastAsia="Times New Roman" w:cs="Times New Roman"/>
        <w:spacing w:val="3"/>
        <w:sz w:val="20"/>
        <w:szCs w:val="20"/>
      </w:rPr>
      <w:t>22</w:t>
    </w:r>
    <w:r>
      <w:rPr>
        <w:spacing w:val="3"/>
        <w:sz w:val="20"/>
        <w:szCs w:val="20"/>
      </w:rPr>
      <w:t>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5E255">
    <w:pPr>
      <w:pStyle w:val="2"/>
      <w:spacing w:line="218" w:lineRule="auto"/>
      <w:ind w:left="7787"/>
      <w:rPr>
        <w:sz w:val="20"/>
        <w:szCs w:val="20"/>
      </w:rPr>
    </w:pPr>
    <w:r>
      <w:rPr>
        <w:spacing w:val="3"/>
        <w:sz w:val="20"/>
        <w:szCs w:val="20"/>
      </w:rPr>
      <w:t>第</w:t>
    </w:r>
    <w:r>
      <w:rPr>
        <w:spacing w:val="-19"/>
        <w:sz w:val="20"/>
        <w:szCs w:val="20"/>
      </w:rPr>
      <w:t xml:space="preserve"> </w:t>
    </w:r>
    <w:r>
      <w:rPr>
        <w:rFonts w:ascii="Times New Roman" w:hAnsi="Times New Roman" w:eastAsia="Times New Roman" w:cs="Times New Roman"/>
        <w:spacing w:val="3"/>
        <w:sz w:val="20"/>
        <w:szCs w:val="20"/>
      </w:rPr>
      <w:t>10</w:t>
    </w:r>
    <w:r>
      <w:rPr>
        <w:spacing w:val="3"/>
        <w:sz w:val="20"/>
        <w:szCs w:val="20"/>
      </w:rPr>
      <w:t>页，共</w:t>
    </w:r>
    <w:r>
      <w:rPr>
        <w:spacing w:val="-43"/>
        <w:sz w:val="20"/>
        <w:szCs w:val="20"/>
      </w:rPr>
      <w:t xml:space="preserve"> </w:t>
    </w:r>
    <w:r>
      <w:rPr>
        <w:rFonts w:ascii="Times New Roman" w:hAnsi="Times New Roman" w:eastAsia="Times New Roman" w:cs="Times New Roman"/>
        <w:spacing w:val="3"/>
        <w:sz w:val="20"/>
        <w:szCs w:val="20"/>
      </w:rPr>
      <w:t>22</w:t>
    </w:r>
    <w:r>
      <w:rPr>
        <w:spacing w:val="3"/>
        <w:sz w:val="20"/>
        <w:szCs w:val="20"/>
      </w:rPr>
      <w:t>页</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E28B1">
    <w:pPr>
      <w:pStyle w:val="2"/>
      <w:spacing w:line="218" w:lineRule="auto"/>
      <w:ind w:left="7796"/>
      <w:rPr>
        <w:sz w:val="20"/>
        <w:szCs w:val="20"/>
      </w:rPr>
    </w:pPr>
    <w:r>
      <w:rPr>
        <w:spacing w:val="2"/>
        <w:sz w:val="20"/>
        <w:szCs w:val="20"/>
      </w:rPr>
      <w:t>第</w:t>
    </w:r>
    <w:r>
      <w:rPr>
        <w:spacing w:val="-17"/>
        <w:sz w:val="20"/>
        <w:szCs w:val="20"/>
      </w:rPr>
      <w:t xml:space="preserve"> </w:t>
    </w:r>
    <w:r>
      <w:rPr>
        <w:rFonts w:ascii="Times New Roman" w:hAnsi="Times New Roman" w:eastAsia="Times New Roman" w:cs="Times New Roman"/>
        <w:spacing w:val="2"/>
        <w:sz w:val="20"/>
        <w:szCs w:val="20"/>
      </w:rPr>
      <w:t>11</w:t>
    </w:r>
    <w:r>
      <w:rPr>
        <w:spacing w:val="2"/>
        <w:sz w:val="20"/>
        <w:szCs w:val="20"/>
      </w:rPr>
      <w:t>页，共</w:t>
    </w:r>
    <w:r>
      <w:rPr>
        <w:spacing w:val="-43"/>
        <w:sz w:val="20"/>
        <w:szCs w:val="20"/>
      </w:rPr>
      <w:t xml:space="preserve"> </w:t>
    </w:r>
    <w:r>
      <w:rPr>
        <w:rFonts w:ascii="Times New Roman" w:hAnsi="Times New Roman" w:eastAsia="Times New Roman" w:cs="Times New Roman"/>
        <w:spacing w:val="2"/>
        <w:sz w:val="20"/>
        <w:szCs w:val="20"/>
      </w:rPr>
      <w:t>22</w:t>
    </w:r>
    <w:r>
      <w:rPr>
        <w:spacing w:val="2"/>
        <w:sz w:val="20"/>
        <w:szCs w:val="20"/>
      </w:rPr>
      <w:t>页</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C63F6">
    <w:pPr>
      <w:pStyle w:val="2"/>
      <w:spacing w:line="218" w:lineRule="auto"/>
      <w:ind w:left="7802"/>
      <w:rPr>
        <w:sz w:val="20"/>
        <w:szCs w:val="20"/>
      </w:rPr>
    </w:pPr>
    <w:r>
      <w:rPr>
        <w:spacing w:val="3"/>
        <w:sz w:val="20"/>
        <w:szCs w:val="20"/>
      </w:rPr>
      <w:t>第</w:t>
    </w:r>
    <w:r>
      <w:rPr>
        <w:spacing w:val="-19"/>
        <w:sz w:val="20"/>
        <w:szCs w:val="20"/>
      </w:rPr>
      <w:t xml:space="preserve"> </w:t>
    </w:r>
    <w:r>
      <w:rPr>
        <w:rFonts w:ascii="Times New Roman" w:hAnsi="Times New Roman" w:eastAsia="Times New Roman" w:cs="Times New Roman"/>
        <w:spacing w:val="3"/>
        <w:sz w:val="20"/>
        <w:szCs w:val="20"/>
      </w:rPr>
      <w:t>12</w:t>
    </w:r>
    <w:r>
      <w:rPr>
        <w:spacing w:val="3"/>
        <w:sz w:val="20"/>
        <w:szCs w:val="20"/>
      </w:rPr>
      <w:t>页，共</w:t>
    </w:r>
    <w:r>
      <w:rPr>
        <w:spacing w:val="-43"/>
        <w:sz w:val="20"/>
        <w:szCs w:val="20"/>
      </w:rPr>
      <w:t xml:space="preserve"> </w:t>
    </w:r>
    <w:r>
      <w:rPr>
        <w:rFonts w:ascii="Times New Roman" w:hAnsi="Times New Roman" w:eastAsia="Times New Roman" w:cs="Times New Roman"/>
        <w:spacing w:val="3"/>
        <w:sz w:val="20"/>
        <w:szCs w:val="20"/>
      </w:rPr>
      <w:t>22</w:t>
    </w:r>
    <w:r>
      <w:rPr>
        <w:spacing w:val="3"/>
        <w:sz w:val="20"/>
        <w:szCs w:val="20"/>
      </w:rPr>
      <w:t>页</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1B707">
    <w:pPr>
      <w:pStyle w:val="2"/>
      <w:spacing w:line="218" w:lineRule="auto"/>
      <w:ind w:left="7787"/>
      <w:rPr>
        <w:sz w:val="20"/>
        <w:szCs w:val="20"/>
      </w:rPr>
    </w:pPr>
    <w:r>
      <w:rPr>
        <w:spacing w:val="3"/>
        <w:sz w:val="20"/>
        <w:szCs w:val="20"/>
      </w:rPr>
      <w:t>第</w:t>
    </w:r>
    <w:r>
      <w:rPr>
        <w:spacing w:val="-19"/>
        <w:sz w:val="20"/>
        <w:szCs w:val="20"/>
      </w:rPr>
      <w:t xml:space="preserve"> </w:t>
    </w:r>
    <w:r>
      <w:rPr>
        <w:rFonts w:ascii="Times New Roman" w:hAnsi="Times New Roman" w:eastAsia="Times New Roman" w:cs="Times New Roman"/>
        <w:spacing w:val="3"/>
        <w:sz w:val="20"/>
        <w:szCs w:val="20"/>
      </w:rPr>
      <w:t>13</w:t>
    </w:r>
    <w:r>
      <w:rPr>
        <w:spacing w:val="3"/>
        <w:sz w:val="20"/>
        <w:szCs w:val="20"/>
      </w:rPr>
      <w:t>页，共</w:t>
    </w:r>
    <w:r>
      <w:rPr>
        <w:spacing w:val="-43"/>
        <w:sz w:val="20"/>
        <w:szCs w:val="20"/>
      </w:rPr>
      <w:t xml:space="preserve"> </w:t>
    </w:r>
    <w:r>
      <w:rPr>
        <w:rFonts w:ascii="Times New Roman" w:hAnsi="Times New Roman" w:eastAsia="Times New Roman" w:cs="Times New Roman"/>
        <w:spacing w:val="3"/>
        <w:sz w:val="20"/>
        <w:szCs w:val="20"/>
      </w:rPr>
      <w:t>22</w:t>
    </w:r>
    <w:r>
      <w:rPr>
        <w:spacing w:val="3"/>
        <w:sz w:val="20"/>
        <w:szCs w:val="20"/>
      </w:rPr>
      <w:t>页</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38DD1">
    <w:pPr>
      <w:pStyle w:val="2"/>
      <w:spacing w:line="218" w:lineRule="auto"/>
      <w:ind w:left="7787"/>
      <w:rPr>
        <w:sz w:val="20"/>
        <w:szCs w:val="20"/>
      </w:rPr>
    </w:pPr>
    <w:r>
      <w:rPr>
        <w:spacing w:val="3"/>
        <w:sz w:val="20"/>
        <w:szCs w:val="20"/>
      </w:rPr>
      <w:t>第</w:t>
    </w:r>
    <w:r>
      <w:rPr>
        <w:spacing w:val="-19"/>
        <w:sz w:val="20"/>
        <w:szCs w:val="20"/>
      </w:rPr>
      <w:t xml:space="preserve"> </w:t>
    </w:r>
    <w:r>
      <w:rPr>
        <w:rFonts w:ascii="Times New Roman" w:hAnsi="Times New Roman" w:eastAsia="Times New Roman" w:cs="Times New Roman"/>
        <w:spacing w:val="3"/>
        <w:sz w:val="20"/>
        <w:szCs w:val="20"/>
      </w:rPr>
      <w:t>14</w:t>
    </w:r>
    <w:r>
      <w:rPr>
        <w:spacing w:val="3"/>
        <w:sz w:val="20"/>
        <w:szCs w:val="20"/>
      </w:rPr>
      <w:t>页，共</w:t>
    </w:r>
    <w:r>
      <w:rPr>
        <w:spacing w:val="-43"/>
        <w:sz w:val="20"/>
        <w:szCs w:val="20"/>
      </w:rPr>
      <w:t xml:space="preserve"> </w:t>
    </w:r>
    <w:r>
      <w:rPr>
        <w:rFonts w:ascii="Times New Roman" w:hAnsi="Times New Roman" w:eastAsia="Times New Roman" w:cs="Times New Roman"/>
        <w:spacing w:val="3"/>
        <w:sz w:val="20"/>
        <w:szCs w:val="20"/>
      </w:rPr>
      <w:t>22</w:t>
    </w:r>
    <w:r>
      <w:rPr>
        <w:spacing w:val="3"/>
        <w:sz w:val="20"/>
        <w:szCs w:val="20"/>
      </w:rPr>
      <w:t>页</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C86E9">
    <w:pPr>
      <w:pStyle w:val="2"/>
      <w:spacing w:line="218" w:lineRule="auto"/>
      <w:ind w:left="7787"/>
      <w:rPr>
        <w:sz w:val="20"/>
        <w:szCs w:val="20"/>
      </w:rPr>
    </w:pPr>
    <w:r>
      <w:rPr>
        <w:spacing w:val="3"/>
        <w:sz w:val="20"/>
        <w:szCs w:val="20"/>
      </w:rPr>
      <w:t>第</w:t>
    </w:r>
    <w:r>
      <w:rPr>
        <w:spacing w:val="-19"/>
        <w:sz w:val="20"/>
        <w:szCs w:val="20"/>
      </w:rPr>
      <w:t xml:space="preserve"> </w:t>
    </w:r>
    <w:r>
      <w:rPr>
        <w:rFonts w:ascii="Times New Roman" w:hAnsi="Times New Roman" w:eastAsia="Times New Roman" w:cs="Times New Roman"/>
        <w:spacing w:val="3"/>
        <w:sz w:val="20"/>
        <w:szCs w:val="20"/>
      </w:rPr>
      <w:t>15</w:t>
    </w:r>
    <w:r>
      <w:rPr>
        <w:spacing w:val="3"/>
        <w:sz w:val="20"/>
        <w:szCs w:val="20"/>
      </w:rPr>
      <w:t>页，共</w:t>
    </w:r>
    <w:r>
      <w:rPr>
        <w:spacing w:val="-43"/>
        <w:sz w:val="20"/>
        <w:szCs w:val="20"/>
      </w:rPr>
      <w:t xml:space="preserve"> </w:t>
    </w:r>
    <w:r>
      <w:rPr>
        <w:rFonts w:ascii="Times New Roman" w:hAnsi="Times New Roman" w:eastAsia="Times New Roman" w:cs="Times New Roman"/>
        <w:spacing w:val="3"/>
        <w:sz w:val="20"/>
        <w:szCs w:val="20"/>
      </w:rPr>
      <w:t>22</w:t>
    </w:r>
    <w:r>
      <w:rPr>
        <w:spacing w:val="3"/>
        <w:sz w:val="20"/>
        <w:szCs w:val="20"/>
      </w:rPr>
      <w:t>页</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B6BAE">
    <w:pPr>
      <w:pStyle w:val="2"/>
      <w:spacing w:line="218" w:lineRule="auto"/>
      <w:ind w:left="7787"/>
      <w:rPr>
        <w:sz w:val="20"/>
        <w:szCs w:val="20"/>
      </w:rPr>
    </w:pPr>
    <w:r>
      <w:rPr>
        <w:spacing w:val="3"/>
        <w:sz w:val="20"/>
        <w:szCs w:val="20"/>
      </w:rPr>
      <w:t>第</w:t>
    </w:r>
    <w:r>
      <w:rPr>
        <w:spacing w:val="-19"/>
        <w:sz w:val="20"/>
        <w:szCs w:val="20"/>
      </w:rPr>
      <w:t xml:space="preserve"> </w:t>
    </w:r>
    <w:r>
      <w:rPr>
        <w:rFonts w:ascii="Times New Roman" w:hAnsi="Times New Roman" w:eastAsia="Times New Roman" w:cs="Times New Roman"/>
        <w:spacing w:val="3"/>
        <w:sz w:val="20"/>
        <w:szCs w:val="20"/>
      </w:rPr>
      <w:t>16</w:t>
    </w:r>
    <w:r>
      <w:rPr>
        <w:spacing w:val="3"/>
        <w:sz w:val="20"/>
        <w:szCs w:val="20"/>
      </w:rPr>
      <w:t>页，共</w:t>
    </w:r>
    <w:r>
      <w:rPr>
        <w:spacing w:val="-43"/>
        <w:sz w:val="20"/>
        <w:szCs w:val="20"/>
      </w:rPr>
      <w:t xml:space="preserve"> </w:t>
    </w:r>
    <w:r>
      <w:rPr>
        <w:rFonts w:ascii="Times New Roman" w:hAnsi="Times New Roman" w:eastAsia="Times New Roman" w:cs="Times New Roman"/>
        <w:spacing w:val="3"/>
        <w:sz w:val="20"/>
        <w:szCs w:val="20"/>
      </w:rPr>
      <w:t>22</w:t>
    </w:r>
    <w:r>
      <w:rPr>
        <w:spacing w:val="3"/>
        <w:sz w:val="20"/>
        <w:szCs w:val="20"/>
      </w:rPr>
      <w:t>页</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DCAA9">
    <w:pPr>
      <w:pStyle w:val="2"/>
      <w:spacing w:line="218" w:lineRule="auto"/>
      <w:ind w:left="7787"/>
      <w:rPr>
        <w:sz w:val="20"/>
        <w:szCs w:val="20"/>
      </w:rPr>
    </w:pPr>
    <w:r>
      <w:rPr>
        <w:spacing w:val="3"/>
        <w:sz w:val="20"/>
        <w:szCs w:val="20"/>
      </w:rPr>
      <w:t>第</w:t>
    </w:r>
    <w:r>
      <w:rPr>
        <w:spacing w:val="-19"/>
        <w:sz w:val="20"/>
        <w:szCs w:val="20"/>
      </w:rPr>
      <w:t xml:space="preserve"> </w:t>
    </w:r>
    <w:r>
      <w:rPr>
        <w:rFonts w:ascii="Times New Roman" w:hAnsi="Times New Roman" w:eastAsia="Times New Roman" w:cs="Times New Roman"/>
        <w:spacing w:val="3"/>
        <w:sz w:val="20"/>
        <w:szCs w:val="20"/>
      </w:rPr>
      <w:t>17</w:t>
    </w:r>
    <w:r>
      <w:rPr>
        <w:spacing w:val="3"/>
        <w:sz w:val="20"/>
        <w:szCs w:val="20"/>
      </w:rPr>
      <w:t>页，共</w:t>
    </w:r>
    <w:r>
      <w:rPr>
        <w:spacing w:val="-43"/>
        <w:sz w:val="20"/>
        <w:szCs w:val="20"/>
      </w:rPr>
      <w:t xml:space="preserve"> </w:t>
    </w:r>
    <w:r>
      <w:rPr>
        <w:rFonts w:ascii="Times New Roman" w:hAnsi="Times New Roman" w:eastAsia="Times New Roman" w:cs="Times New Roman"/>
        <w:spacing w:val="3"/>
        <w:sz w:val="20"/>
        <w:szCs w:val="20"/>
      </w:rPr>
      <w:t>22</w:t>
    </w:r>
    <w:r>
      <w:rPr>
        <w:spacing w:val="3"/>
        <w:sz w:val="20"/>
        <w:szCs w:val="20"/>
      </w:rPr>
      <w:t>页</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579FD">
    <w:pPr>
      <w:pStyle w:val="2"/>
      <w:spacing w:line="218" w:lineRule="auto"/>
      <w:ind w:right="1"/>
      <w:jc w:val="right"/>
      <w:rPr>
        <w:sz w:val="20"/>
        <w:szCs w:val="20"/>
      </w:rPr>
    </w:pPr>
    <w:r>
      <w:rPr>
        <w:spacing w:val="3"/>
        <w:sz w:val="20"/>
        <w:szCs w:val="20"/>
      </w:rPr>
      <w:t>第</w:t>
    </w:r>
    <w:r>
      <w:rPr>
        <w:spacing w:val="-19"/>
        <w:sz w:val="20"/>
        <w:szCs w:val="20"/>
      </w:rPr>
      <w:t xml:space="preserve"> </w:t>
    </w:r>
    <w:r>
      <w:rPr>
        <w:rFonts w:ascii="Times New Roman" w:hAnsi="Times New Roman" w:eastAsia="Times New Roman" w:cs="Times New Roman"/>
        <w:spacing w:val="3"/>
        <w:sz w:val="20"/>
        <w:szCs w:val="20"/>
      </w:rPr>
      <w:t>18</w:t>
    </w:r>
    <w:r>
      <w:rPr>
        <w:spacing w:val="3"/>
        <w:sz w:val="20"/>
        <w:szCs w:val="20"/>
      </w:rPr>
      <w:t>页，共</w:t>
    </w:r>
    <w:r>
      <w:rPr>
        <w:spacing w:val="-43"/>
        <w:sz w:val="20"/>
        <w:szCs w:val="20"/>
      </w:rPr>
      <w:t xml:space="preserve"> </w:t>
    </w:r>
    <w:r>
      <w:rPr>
        <w:rFonts w:ascii="Times New Roman" w:hAnsi="Times New Roman" w:eastAsia="Times New Roman" w:cs="Times New Roman"/>
        <w:spacing w:val="3"/>
        <w:sz w:val="20"/>
        <w:szCs w:val="20"/>
      </w:rPr>
      <w:t>22</w:t>
    </w:r>
    <w:r>
      <w:rPr>
        <w:spacing w:val="3"/>
        <w:sz w:val="20"/>
        <w:szCs w:val="20"/>
      </w:rPr>
      <w:t>页</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7D502">
    <w:pPr>
      <w:pStyle w:val="2"/>
      <w:spacing w:line="218" w:lineRule="auto"/>
      <w:ind w:right="1"/>
      <w:jc w:val="right"/>
      <w:rPr>
        <w:sz w:val="20"/>
        <w:szCs w:val="20"/>
      </w:rPr>
    </w:pPr>
    <w:r>
      <w:rPr>
        <w:spacing w:val="3"/>
        <w:sz w:val="20"/>
        <w:szCs w:val="20"/>
      </w:rPr>
      <w:t>第</w:t>
    </w:r>
    <w:r>
      <w:rPr>
        <w:spacing w:val="-19"/>
        <w:sz w:val="20"/>
        <w:szCs w:val="20"/>
      </w:rPr>
      <w:t xml:space="preserve"> </w:t>
    </w:r>
    <w:r>
      <w:rPr>
        <w:rFonts w:ascii="Times New Roman" w:hAnsi="Times New Roman" w:eastAsia="Times New Roman" w:cs="Times New Roman"/>
        <w:spacing w:val="3"/>
        <w:sz w:val="20"/>
        <w:szCs w:val="20"/>
      </w:rPr>
      <w:t>19</w:t>
    </w:r>
    <w:r>
      <w:rPr>
        <w:spacing w:val="3"/>
        <w:sz w:val="20"/>
        <w:szCs w:val="20"/>
      </w:rPr>
      <w:t>页，共</w:t>
    </w:r>
    <w:r>
      <w:rPr>
        <w:spacing w:val="-43"/>
        <w:sz w:val="20"/>
        <w:szCs w:val="20"/>
      </w:rPr>
      <w:t xml:space="preserve"> </w:t>
    </w:r>
    <w:r>
      <w:rPr>
        <w:rFonts w:ascii="Times New Roman" w:hAnsi="Times New Roman" w:eastAsia="Times New Roman" w:cs="Times New Roman"/>
        <w:spacing w:val="3"/>
        <w:sz w:val="20"/>
        <w:szCs w:val="20"/>
      </w:rPr>
      <w:t>22</w:t>
    </w:r>
    <w:r>
      <w:rPr>
        <w:spacing w:val="3"/>
        <w:sz w:val="20"/>
        <w:szCs w:val="20"/>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53A32">
    <w:pPr>
      <w:pStyle w:val="2"/>
      <w:spacing w:line="218" w:lineRule="auto"/>
      <w:ind w:right="14"/>
      <w:jc w:val="right"/>
      <w:rPr>
        <w:sz w:val="20"/>
        <w:szCs w:val="20"/>
      </w:rPr>
    </w:pPr>
    <w:r>
      <w:rPr>
        <w:spacing w:val="5"/>
        <w:sz w:val="20"/>
        <w:szCs w:val="20"/>
      </w:rPr>
      <w:t>第</w:t>
    </w:r>
    <w:r>
      <w:rPr>
        <w:spacing w:val="-38"/>
        <w:sz w:val="20"/>
        <w:szCs w:val="20"/>
      </w:rPr>
      <w:t xml:space="preserve"> </w:t>
    </w:r>
    <w:r>
      <w:rPr>
        <w:rFonts w:ascii="Times New Roman" w:hAnsi="Times New Roman" w:eastAsia="Times New Roman" w:cs="Times New Roman"/>
        <w:spacing w:val="5"/>
        <w:sz w:val="20"/>
        <w:szCs w:val="20"/>
      </w:rPr>
      <w:t>2</w:t>
    </w:r>
    <w:r>
      <w:rPr>
        <w:spacing w:val="5"/>
        <w:sz w:val="20"/>
        <w:szCs w:val="20"/>
      </w:rPr>
      <w:t>页，共</w:t>
    </w:r>
    <w:r>
      <w:rPr>
        <w:spacing w:val="-43"/>
        <w:sz w:val="20"/>
        <w:szCs w:val="20"/>
      </w:rPr>
      <w:t xml:space="preserve"> </w:t>
    </w:r>
    <w:r>
      <w:rPr>
        <w:rFonts w:ascii="Times New Roman" w:hAnsi="Times New Roman" w:eastAsia="Times New Roman" w:cs="Times New Roman"/>
        <w:spacing w:val="5"/>
        <w:sz w:val="20"/>
        <w:szCs w:val="20"/>
      </w:rPr>
      <w:t>22</w:t>
    </w:r>
    <w:r>
      <w:rPr>
        <w:spacing w:val="5"/>
        <w:sz w:val="20"/>
        <w:szCs w:val="20"/>
      </w:rPr>
      <w:t>页</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6D162">
    <w:pPr>
      <w:pStyle w:val="2"/>
      <w:spacing w:line="218" w:lineRule="auto"/>
      <w:ind w:right="14"/>
      <w:jc w:val="right"/>
      <w:rPr>
        <w:sz w:val="20"/>
        <w:szCs w:val="20"/>
      </w:rPr>
    </w:pPr>
    <w:r>
      <w:rPr>
        <w:spacing w:val="5"/>
        <w:sz w:val="20"/>
        <w:szCs w:val="20"/>
      </w:rPr>
      <w:t>第</w:t>
    </w:r>
    <w:r>
      <w:rPr>
        <w:spacing w:val="-37"/>
        <w:sz w:val="20"/>
        <w:szCs w:val="20"/>
      </w:rPr>
      <w:t xml:space="preserve"> </w:t>
    </w:r>
    <w:r>
      <w:rPr>
        <w:rFonts w:ascii="Times New Roman" w:hAnsi="Times New Roman" w:eastAsia="Times New Roman" w:cs="Times New Roman"/>
        <w:spacing w:val="5"/>
        <w:sz w:val="20"/>
        <w:szCs w:val="20"/>
      </w:rPr>
      <w:t>20</w:t>
    </w:r>
    <w:r>
      <w:rPr>
        <w:spacing w:val="5"/>
        <w:sz w:val="20"/>
        <w:szCs w:val="20"/>
      </w:rPr>
      <w:t>页，共</w:t>
    </w:r>
    <w:r>
      <w:rPr>
        <w:spacing w:val="-43"/>
        <w:sz w:val="20"/>
        <w:szCs w:val="20"/>
      </w:rPr>
      <w:t xml:space="preserve"> </w:t>
    </w:r>
    <w:r>
      <w:rPr>
        <w:rFonts w:ascii="Times New Roman" w:hAnsi="Times New Roman" w:eastAsia="Times New Roman" w:cs="Times New Roman"/>
        <w:spacing w:val="5"/>
        <w:sz w:val="20"/>
        <w:szCs w:val="20"/>
      </w:rPr>
      <w:t>22</w:t>
    </w:r>
    <w:r>
      <w:rPr>
        <w:spacing w:val="5"/>
        <w:sz w:val="20"/>
        <w:szCs w:val="20"/>
      </w:rPr>
      <w:t>页</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418D2">
    <w:pPr>
      <w:pStyle w:val="2"/>
      <w:spacing w:line="218" w:lineRule="auto"/>
      <w:ind w:right="14"/>
      <w:jc w:val="right"/>
      <w:rPr>
        <w:sz w:val="20"/>
        <w:szCs w:val="20"/>
      </w:rPr>
    </w:pPr>
    <w:r>
      <w:rPr>
        <w:spacing w:val="5"/>
        <w:sz w:val="20"/>
        <w:szCs w:val="20"/>
      </w:rPr>
      <w:t>第</w:t>
    </w:r>
    <w:r>
      <w:rPr>
        <w:spacing w:val="-37"/>
        <w:sz w:val="20"/>
        <w:szCs w:val="20"/>
      </w:rPr>
      <w:t xml:space="preserve"> </w:t>
    </w:r>
    <w:r>
      <w:rPr>
        <w:rFonts w:ascii="Times New Roman" w:hAnsi="Times New Roman" w:eastAsia="Times New Roman" w:cs="Times New Roman"/>
        <w:spacing w:val="5"/>
        <w:sz w:val="20"/>
        <w:szCs w:val="20"/>
      </w:rPr>
      <w:t>21</w:t>
    </w:r>
    <w:r>
      <w:rPr>
        <w:spacing w:val="5"/>
        <w:sz w:val="20"/>
        <w:szCs w:val="20"/>
      </w:rPr>
      <w:t>页，共</w:t>
    </w:r>
    <w:r>
      <w:rPr>
        <w:spacing w:val="-43"/>
        <w:sz w:val="20"/>
        <w:szCs w:val="20"/>
      </w:rPr>
      <w:t xml:space="preserve"> </w:t>
    </w:r>
    <w:r>
      <w:rPr>
        <w:rFonts w:ascii="Times New Roman" w:hAnsi="Times New Roman" w:eastAsia="Times New Roman" w:cs="Times New Roman"/>
        <w:spacing w:val="5"/>
        <w:sz w:val="20"/>
        <w:szCs w:val="20"/>
      </w:rPr>
      <w:t>22</w:t>
    </w:r>
    <w:r>
      <w:rPr>
        <w:spacing w:val="5"/>
        <w:sz w:val="20"/>
        <w:szCs w:val="20"/>
      </w:rPr>
      <w:t>页</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B4EEA">
    <w:pPr>
      <w:pStyle w:val="2"/>
      <w:spacing w:line="218" w:lineRule="auto"/>
      <w:ind w:right="1"/>
      <w:jc w:val="right"/>
      <w:rPr>
        <w:sz w:val="20"/>
        <w:szCs w:val="20"/>
      </w:rPr>
    </w:pPr>
    <w:r>
      <w:rPr>
        <w:spacing w:val="5"/>
        <w:sz w:val="20"/>
        <w:szCs w:val="20"/>
      </w:rPr>
      <w:t>第</w:t>
    </w:r>
    <w:r>
      <w:rPr>
        <w:spacing w:val="-37"/>
        <w:sz w:val="20"/>
        <w:szCs w:val="20"/>
      </w:rPr>
      <w:t xml:space="preserve"> </w:t>
    </w:r>
    <w:r>
      <w:rPr>
        <w:rFonts w:ascii="Times New Roman" w:hAnsi="Times New Roman" w:eastAsia="Times New Roman" w:cs="Times New Roman"/>
        <w:spacing w:val="5"/>
        <w:sz w:val="20"/>
        <w:szCs w:val="20"/>
      </w:rPr>
      <w:t>22</w:t>
    </w:r>
    <w:r>
      <w:rPr>
        <w:spacing w:val="5"/>
        <w:sz w:val="20"/>
        <w:szCs w:val="20"/>
      </w:rPr>
      <w:t>页，共</w:t>
    </w:r>
    <w:r>
      <w:rPr>
        <w:spacing w:val="-43"/>
        <w:sz w:val="20"/>
        <w:szCs w:val="20"/>
      </w:rPr>
      <w:t xml:space="preserve"> </w:t>
    </w:r>
    <w:r>
      <w:rPr>
        <w:rFonts w:ascii="Times New Roman" w:hAnsi="Times New Roman" w:eastAsia="Times New Roman" w:cs="Times New Roman"/>
        <w:spacing w:val="5"/>
        <w:sz w:val="20"/>
        <w:szCs w:val="20"/>
      </w:rPr>
      <w:t>22</w:t>
    </w:r>
    <w:r>
      <w:rPr>
        <w:spacing w:val="5"/>
        <w:sz w:val="20"/>
        <w:szCs w:val="20"/>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177A6">
    <w:pPr>
      <w:pStyle w:val="2"/>
      <w:spacing w:line="218" w:lineRule="auto"/>
      <w:ind w:left="8014"/>
      <w:rPr>
        <w:sz w:val="20"/>
        <w:szCs w:val="20"/>
      </w:rPr>
    </w:pPr>
    <w:r>
      <w:rPr>
        <w:spacing w:val="5"/>
        <w:sz w:val="20"/>
        <w:szCs w:val="20"/>
      </w:rPr>
      <w:t>第</w:t>
    </w:r>
    <w:r>
      <w:rPr>
        <w:spacing w:val="-38"/>
        <w:sz w:val="20"/>
        <w:szCs w:val="20"/>
      </w:rPr>
      <w:t xml:space="preserve"> </w:t>
    </w:r>
    <w:r>
      <w:rPr>
        <w:rFonts w:ascii="Times New Roman" w:hAnsi="Times New Roman" w:eastAsia="Times New Roman" w:cs="Times New Roman"/>
        <w:spacing w:val="5"/>
        <w:sz w:val="20"/>
        <w:szCs w:val="20"/>
      </w:rPr>
      <w:t>3</w:t>
    </w:r>
    <w:r>
      <w:rPr>
        <w:spacing w:val="5"/>
        <w:sz w:val="20"/>
        <w:szCs w:val="20"/>
      </w:rPr>
      <w:t>页，共</w:t>
    </w:r>
    <w:r>
      <w:rPr>
        <w:spacing w:val="-43"/>
        <w:sz w:val="20"/>
        <w:szCs w:val="20"/>
      </w:rPr>
      <w:t xml:space="preserve"> </w:t>
    </w:r>
    <w:r>
      <w:rPr>
        <w:rFonts w:ascii="Times New Roman" w:hAnsi="Times New Roman" w:eastAsia="Times New Roman" w:cs="Times New Roman"/>
        <w:spacing w:val="5"/>
        <w:sz w:val="20"/>
        <w:szCs w:val="20"/>
      </w:rPr>
      <w:t>22</w:t>
    </w:r>
    <w:r>
      <w:rPr>
        <w:spacing w:val="5"/>
        <w:sz w:val="20"/>
        <w:szCs w:val="20"/>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7DF07">
    <w:pPr>
      <w:pStyle w:val="2"/>
      <w:spacing w:line="218" w:lineRule="auto"/>
      <w:ind w:right="14"/>
      <w:jc w:val="right"/>
      <w:rPr>
        <w:sz w:val="20"/>
        <w:szCs w:val="20"/>
      </w:rPr>
    </w:pPr>
    <w:r>
      <w:rPr>
        <w:spacing w:val="5"/>
        <w:sz w:val="20"/>
        <w:szCs w:val="20"/>
      </w:rPr>
      <w:t>第</w:t>
    </w:r>
    <w:r>
      <w:rPr>
        <w:spacing w:val="-38"/>
        <w:sz w:val="20"/>
        <w:szCs w:val="20"/>
      </w:rPr>
      <w:t xml:space="preserve"> </w:t>
    </w:r>
    <w:r>
      <w:rPr>
        <w:rFonts w:ascii="Times New Roman" w:hAnsi="Times New Roman" w:eastAsia="Times New Roman" w:cs="Times New Roman"/>
        <w:spacing w:val="5"/>
        <w:sz w:val="20"/>
        <w:szCs w:val="20"/>
      </w:rPr>
      <w:t>4</w:t>
    </w:r>
    <w:r>
      <w:rPr>
        <w:spacing w:val="5"/>
        <w:sz w:val="20"/>
        <w:szCs w:val="20"/>
      </w:rPr>
      <w:t>页，共</w:t>
    </w:r>
    <w:r>
      <w:rPr>
        <w:spacing w:val="-43"/>
        <w:sz w:val="20"/>
        <w:szCs w:val="20"/>
      </w:rPr>
      <w:t xml:space="preserve"> </w:t>
    </w:r>
    <w:r>
      <w:rPr>
        <w:rFonts w:ascii="Times New Roman" w:hAnsi="Times New Roman" w:eastAsia="Times New Roman" w:cs="Times New Roman"/>
        <w:spacing w:val="5"/>
        <w:sz w:val="20"/>
        <w:szCs w:val="20"/>
      </w:rPr>
      <w:t>22</w:t>
    </w:r>
    <w:r>
      <w:rPr>
        <w:spacing w:val="5"/>
        <w:sz w:val="20"/>
        <w:szCs w:val="20"/>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9C39B">
    <w:pPr>
      <w:pStyle w:val="2"/>
      <w:spacing w:line="218" w:lineRule="auto"/>
      <w:ind w:right="1"/>
      <w:jc w:val="right"/>
      <w:rPr>
        <w:sz w:val="20"/>
        <w:szCs w:val="20"/>
      </w:rPr>
    </w:pPr>
    <w:r>
      <w:rPr>
        <w:spacing w:val="5"/>
        <w:sz w:val="20"/>
        <w:szCs w:val="20"/>
      </w:rPr>
      <w:t>第</w:t>
    </w:r>
    <w:r>
      <w:rPr>
        <w:spacing w:val="-38"/>
        <w:sz w:val="20"/>
        <w:szCs w:val="20"/>
      </w:rPr>
      <w:t xml:space="preserve"> </w:t>
    </w:r>
    <w:r>
      <w:rPr>
        <w:rFonts w:ascii="Times New Roman" w:hAnsi="Times New Roman" w:eastAsia="Times New Roman" w:cs="Times New Roman"/>
        <w:spacing w:val="5"/>
        <w:sz w:val="20"/>
        <w:szCs w:val="20"/>
      </w:rPr>
      <w:t>5</w:t>
    </w:r>
    <w:r>
      <w:rPr>
        <w:spacing w:val="5"/>
        <w:sz w:val="20"/>
        <w:szCs w:val="20"/>
      </w:rPr>
      <w:t>页，共</w:t>
    </w:r>
    <w:r>
      <w:rPr>
        <w:spacing w:val="-43"/>
        <w:sz w:val="20"/>
        <w:szCs w:val="20"/>
      </w:rPr>
      <w:t xml:space="preserve"> </w:t>
    </w:r>
    <w:r>
      <w:rPr>
        <w:rFonts w:ascii="Times New Roman" w:hAnsi="Times New Roman" w:eastAsia="Times New Roman" w:cs="Times New Roman"/>
        <w:spacing w:val="5"/>
        <w:sz w:val="20"/>
        <w:szCs w:val="20"/>
      </w:rPr>
      <w:t>22</w:t>
    </w:r>
    <w:r>
      <w:rPr>
        <w:spacing w:val="5"/>
        <w:sz w:val="20"/>
        <w:szCs w:val="20"/>
      </w:rPr>
      <w:t>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091B0">
    <w:pPr>
      <w:pStyle w:val="2"/>
      <w:spacing w:line="218" w:lineRule="auto"/>
      <w:ind w:right="1"/>
      <w:jc w:val="right"/>
      <w:rPr>
        <w:sz w:val="20"/>
        <w:szCs w:val="20"/>
      </w:rPr>
    </w:pPr>
    <w:r>
      <w:rPr>
        <w:spacing w:val="5"/>
        <w:sz w:val="20"/>
        <w:szCs w:val="20"/>
      </w:rPr>
      <w:t>第</w:t>
    </w:r>
    <w:r>
      <w:rPr>
        <w:spacing w:val="-38"/>
        <w:sz w:val="20"/>
        <w:szCs w:val="20"/>
      </w:rPr>
      <w:t xml:space="preserve"> </w:t>
    </w:r>
    <w:r>
      <w:rPr>
        <w:rFonts w:ascii="Times New Roman" w:hAnsi="Times New Roman" w:eastAsia="Times New Roman" w:cs="Times New Roman"/>
        <w:spacing w:val="5"/>
        <w:sz w:val="20"/>
        <w:szCs w:val="20"/>
      </w:rPr>
      <w:t>6</w:t>
    </w:r>
    <w:r>
      <w:rPr>
        <w:spacing w:val="5"/>
        <w:sz w:val="20"/>
        <w:szCs w:val="20"/>
      </w:rPr>
      <w:t>页，共</w:t>
    </w:r>
    <w:r>
      <w:rPr>
        <w:spacing w:val="-43"/>
        <w:sz w:val="20"/>
        <w:szCs w:val="20"/>
      </w:rPr>
      <w:t xml:space="preserve"> </w:t>
    </w:r>
    <w:r>
      <w:rPr>
        <w:rFonts w:ascii="Times New Roman" w:hAnsi="Times New Roman" w:eastAsia="Times New Roman" w:cs="Times New Roman"/>
        <w:spacing w:val="5"/>
        <w:sz w:val="20"/>
        <w:szCs w:val="20"/>
      </w:rPr>
      <w:t>22</w:t>
    </w:r>
    <w:r>
      <w:rPr>
        <w:spacing w:val="5"/>
        <w:sz w:val="20"/>
        <w:szCs w:val="20"/>
      </w:rPr>
      <w:t>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66844">
    <w:pPr>
      <w:pStyle w:val="2"/>
      <w:spacing w:line="218" w:lineRule="auto"/>
      <w:ind w:right="1"/>
      <w:jc w:val="right"/>
      <w:rPr>
        <w:sz w:val="20"/>
        <w:szCs w:val="20"/>
      </w:rPr>
    </w:pPr>
    <w:r>
      <w:rPr>
        <w:spacing w:val="5"/>
        <w:sz w:val="20"/>
        <w:szCs w:val="20"/>
      </w:rPr>
      <w:t>第</w:t>
    </w:r>
    <w:r>
      <w:rPr>
        <w:spacing w:val="-38"/>
        <w:sz w:val="20"/>
        <w:szCs w:val="20"/>
      </w:rPr>
      <w:t xml:space="preserve"> </w:t>
    </w:r>
    <w:r>
      <w:rPr>
        <w:rFonts w:ascii="Times New Roman" w:hAnsi="Times New Roman" w:eastAsia="Times New Roman" w:cs="Times New Roman"/>
        <w:spacing w:val="5"/>
        <w:sz w:val="20"/>
        <w:szCs w:val="20"/>
      </w:rPr>
      <w:t>7</w:t>
    </w:r>
    <w:r>
      <w:rPr>
        <w:spacing w:val="5"/>
        <w:sz w:val="20"/>
        <w:szCs w:val="20"/>
      </w:rPr>
      <w:t>页，共</w:t>
    </w:r>
    <w:r>
      <w:rPr>
        <w:spacing w:val="-43"/>
        <w:sz w:val="20"/>
        <w:szCs w:val="20"/>
      </w:rPr>
      <w:t xml:space="preserve"> </w:t>
    </w:r>
    <w:r>
      <w:rPr>
        <w:rFonts w:ascii="Times New Roman" w:hAnsi="Times New Roman" w:eastAsia="Times New Roman" w:cs="Times New Roman"/>
        <w:spacing w:val="5"/>
        <w:sz w:val="20"/>
        <w:szCs w:val="20"/>
      </w:rPr>
      <w:t>22</w:t>
    </w:r>
    <w:r>
      <w:rPr>
        <w:spacing w:val="5"/>
        <w:sz w:val="20"/>
        <w:szCs w:val="20"/>
      </w:rPr>
      <w:t>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8461B">
    <w:pPr>
      <w:pStyle w:val="2"/>
      <w:spacing w:line="218" w:lineRule="auto"/>
      <w:ind w:right="1"/>
      <w:jc w:val="right"/>
      <w:rPr>
        <w:sz w:val="20"/>
        <w:szCs w:val="20"/>
      </w:rPr>
    </w:pPr>
    <w:r>
      <w:rPr>
        <w:spacing w:val="4"/>
        <w:sz w:val="20"/>
        <w:szCs w:val="20"/>
      </w:rPr>
      <w:t>第</w:t>
    </w:r>
    <w:r>
      <w:rPr>
        <w:spacing w:val="-30"/>
        <w:sz w:val="20"/>
        <w:szCs w:val="20"/>
      </w:rPr>
      <w:t xml:space="preserve"> </w:t>
    </w:r>
    <w:r>
      <w:rPr>
        <w:rFonts w:ascii="Times New Roman" w:hAnsi="Times New Roman" w:eastAsia="Times New Roman" w:cs="Times New Roman"/>
        <w:spacing w:val="4"/>
        <w:sz w:val="20"/>
        <w:szCs w:val="20"/>
      </w:rPr>
      <w:t>8</w:t>
    </w:r>
    <w:r>
      <w:rPr>
        <w:spacing w:val="4"/>
        <w:sz w:val="20"/>
        <w:szCs w:val="20"/>
      </w:rPr>
      <w:t>页，共</w:t>
    </w:r>
    <w:r>
      <w:rPr>
        <w:spacing w:val="-43"/>
        <w:sz w:val="20"/>
        <w:szCs w:val="20"/>
      </w:rPr>
      <w:t xml:space="preserve"> </w:t>
    </w:r>
    <w:r>
      <w:rPr>
        <w:rFonts w:ascii="Times New Roman" w:hAnsi="Times New Roman" w:eastAsia="Times New Roman" w:cs="Times New Roman"/>
        <w:spacing w:val="4"/>
        <w:sz w:val="20"/>
        <w:szCs w:val="20"/>
      </w:rPr>
      <w:t>22</w:t>
    </w:r>
    <w:r>
      <w:rPr>
        <w:spacing w:val="4"/>
        <w:sz w:val="20"/>
        <w:szCs w:val="20"/>
      </w:rPr>
      <w:t>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674F6">
    <w:pPr>
      <w:pStyle w:val="2"/>
      <w:spacing w:line="218" w:lineRule="auto"/>
      <w:ind w:left="7893"/>
      <w:rPr>
        <w:sz w:val="20"/>
        <w:szCs w:val="20"/>
      </w:rPr>
    </w:pPr>
    <w:r>
      <w:rPr>
        <w:spacing w:val="5"/>
        <w:sz w:val="20"/>
        <w:szCs w:val="20"/>
      </w:rPr>
      <w:t>第</w:t>
    </w:r>
    <w:r>
      <w:rPr>
        <w:spacing w:val="-38"/>
        <w:sz w:val="20"/>
        <w:szCs w:val="20"/>
      </w:rPr>
      <w:t xml:space="preserve"> </w:t>
    </w:r>
    <w:r>
      <w:rPr>
        <w:rFonts w:ascii="Times New Roman" w:hAnsi="Times New Roman" w:eastAsia="Times New Roman" w:cs="Times New Roman"/>
        <w:spacing w:val="5"/>
        <w:sz w:val="20"/>
        <w:szCs w:val="20"/>
      </w:rPr>
      <w:t>9</w:t>
    </w:r>
    <w:r>
      <w:rPr>
        <w:spacing w:val="5"/>
        <w:sz w:val="20"/>
        <w:szCs w:val="20"/>
      </w:rPr>
      <w:t>页，共</w:t>
    </w:r>
    <w:r>
      <w:rPr>
        <w:spacing w:val="-43"/>
        <w:sz w:val="20"/>
        <w:szCs w:val="20"/>
      </w:rPr>
      <w:t xml:space="preserve"> </w:t>
    </w:r>
    <w:r>
      <w:rPr>
        <w:rFonts w:ascii="Times New Roman" w:hAnsi="Times New Roman" w:eastAsia="Times New Roman" w:cs="Times New Roman"/>
        <w:spacing w:val="5"/>
        <w:sz w:val="20"/>
        <w:szCs w:val="20"/>
      </w:rPr>
      <w:t>22</w:t>
    </w:r>
    <w:r>
      <w:rPr>
        <w:spacing w:val="5"/>
        <w:sz w:val="20"/>
        <w:szCs w:val="20"/>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364AA">
    <w:pPr>
      <w:spacing w:line="377" w:lineRule="auto"/>
      <w:rPr>
        <w:rFonts w:ascii="Arial"/>
        <w:sz w:val="21"/>
      </w:rPr>
    </w:pPr>
    <w:r>
      <w:rPr>
        <w:rFonts w:hint="eastAsia" w:ascii="Arial" w:eastAsia="宋体"/>
        <w:sz w:val="21"/>
        <w:lang w:eastAsia="zh-CN"/>
      </w:rPr>
      <w:drawing>
        <wp:anchor distT="0" distB="0" distL="114300" distR="114300" simplePos="0" relativeHeight="251663360" behindDoc="0" locked="0" layoutInCell="1" allowOverlap="1">
          <wp:simplePos x="0" y="0"/>
          <wp:positionH relativeFrom="column">
            <wp:posOffset>77470</wp:posOffset>
          </wp:positionH>
          <wp:positionV relativeFrom="paragraph">
            <wp:posOffset>11430</wp:posOffset>
          </wp:positionV>
          <wp:extent cx="1501775" cy="421005"/>
          <wp:effectExtent l="0" t="0" r="3175" b="17145"/>
          <wp:wrapNone/>
          <wp:docPr id="2" name="图片 2"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p>
  <w:p w14:paraId="06EBC243">
    <w:pPr>
      <w:pStyle w:val="2"/>
      <w:spacing w:before="65" w:line="228" w:lineRule="auto"/>
      <w:jc w:val="right"/>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HQ</w:t>
    </w:r>
    <w:r>
      <w:rPr>
        <w:rFonts w:ascii="Times New Roman" w:hAnsi="Times New Roman" w:eastAsia="Times New Roman" w:cs="Times New Roman"/>
        <w:spacing w:val="6"/>
        <w:sz w:val="20"/>
        <w:szCs w:val="20"/>
      </w:rPr>
      <w:t xml:space="preserve">270 </w:t>
    </w:r>
    <w:r>
      <w:rPr>
        <w:spacing w:val="6"/>
        <w:sz w:val="20"/>
        <w:szCs w:val="20"/>
      </w:rPr>
      <w:t>数据手册</w:t>
    </w:r>
    <w:r>
      <w:rPr>
        <w:spacing w:val="-38"/>
        <w:sz w:val="20"/>
        <w:szCs w:val="20"/>
      </w:rPr>
      <w:t xml:space="preserve"> </w:t>
    </w:r>
    <w:r>
      <w:rPr>
        <w:rFonts w:hint="eastAsia" w:ascii="Times New Roman" w:hAnsi="Times New Roman" w:cs="Times New Roman"/>
        <w:spacing w:val="6"/>
        <w:sz w:val="20"/>
        <w:szCs w:val="20"/>
        <w:lang w:eastAsia="zh-CN"/>
      </w:rPr>
      <w:t>V1.0</w:t>
    </w:r>
  </w:p>
  <w:p w14:paraId="09E57F75">
    <w:pPr>
      <w:spacing w:before="13" w:line="33" w:lineRule="exact"/>
    </w:pPr>
    <w:r>
      <w:rPr>
        <w:position w:val="-1"/>
      </w:rPr>
      <w:pict>
        <v:shape id="_x0000_s2049" o:spid="_x0000_s2049" style="height:2.2pt;width:467.75pt;" fillcolor="#000000" filled="t" stroked="f" coordsize="9355,44" path="m0,0l9354,0,9354,43,0,43,0,0xe">
          <v:path/>
          <v:fill on="t" focussize="0,0"/>
          <v:stroke on="f"/>
          <v:imagedata o:title=""/>
          <o:lock v:ext="edit"/>
          <w10:wrap type="none"/>
          <w10:anchorlock/>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E6D63">
    <w:pPr>
      <w:spacing w:line="377" w:lineRule="auto"/>
      <w:rPr>
        <w:rFonts w:ascii="Arial"/>
        <w:sz w:val="21"/>
      </w:rPr>
    </w:pPr>
  </w:p>
  <w:p w14:paraId="68B60BCE">
    <w:pPr>
      <w:pStyle w:val="2"/>
      <w:spacing w:before="65" w:line="228" w:lineRule="auto"/>
      <w:ind w:left="7386"/>
      <w:rPr>
        <w:rFonts w:hint="eastAsia" w:ascii="Times New Roman" w:hAnsi="Times New Roman" w:eastAsia="宋体" w:cs="Times New Roman"/>
        <w:sz w:val="20"/>
        <w:szCs w:val="20"/>
        <w:lang w:eastAsia="zh-CN"/>
      </w:rPr>
    </w:pPr>
    <w:r>
      <w:rPr>
        <w:rFonts w:hint="eastAsia" w:ascii="Arial" w:eastAsia="宋体"/>
        <w:sz w:val="21"/>
        <w:lang w:eastAsia="zh-CN"/>
      </w:rPr>
      <w:drawing>
        <wp:anchor distT="0" distB="0" distL="114300" distR="114300" simplePos="0" relativeHeight="251671552" behindDoc="0" locked="0" layoutInCell="1" allowOverlap="1">
          <wp:simplePos x="0" y="0"/>
          <wp:positionH relativeFrom="column">
            <wp:posOffset>77470</wp:posOffset>
          </wp:positionH>
          <wp:positionV relativeFrom="paragraph">
            <wp:posOffset>-229235</wp:posOffset>
          </wp:positionV>
          <wp:extent cx="1501775" cy="421005"/>
          <wp:effectExtent l="0" t="0" r="3175" b="17145"/>
          <wp:wrapNone/>
          <wp:docPr id="24" name="图片 24"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r>
      <w:rPr>
        <w:rFonts w:hint="eastAsia" w:ascii="Times New Roman" w:hAnsi="Times New Roman" w:cs="Times New Roman"/>
        <w:sz w:val="20"/>
        <w:szCs w:val="20"/>
        <w:lang w:eastAsia="zh-CN"/>
      </w:rPr>
      <w:t>HQ</w:t>
    </w:r>
    <w:r>
      <w:rPr>
        <w:rFonts w:ascii="Times New Roman" w:hAnsi="Times New Roman" w:eastAsia="Times New Roman" w:cs="Times New Roman"/>
        <w:spacing w:val="6"/>
        <w:sz w:val="20"/>
        <w:szCs w:val="20"/>
      </w:rPr>
      <w:t xml:space="preserve">270 </w:t>
    </w:r>
    <w:r>
      <w:rPr>
        <w:spacing w:val="6"/>
        <w:sz w:val="20"/>
        <w:szCs w:val="20"/>
      </w:rPr>
      <w:t>数据手册</w:t>
    </w:r>
    <w:r>
      <w:rPr>
        <w:spacing w:val="-38"/>
        <w:sz w:val="20"/>
        <w:szCs w:val="20"/>
      </w:rPr>
      <w:t xml:space="preserve"> </w:t>
    </w:r>
    <w:r>
      <w:rPr>
        <w:rFonts w:hint="eastAsia" w:ascii="Times New Roman" w:hAnsi="Times New Roman" w:cs="Times New Roman"/>
        <w:spacing w:val="6"/>
        <w:sz w:val="20"/>
        <w:szCs w:val="20"/>
        <w:lang w:eastAsia="zh-CN"/>
      </w:rPr>
      <w:t>V1.0</w:t>
    </w:r>
  </w:p>
  <w:p w14:paraId="6109D88A">
    <w:pPr>
      <w:spacing w:before="13" w:line="33" w:lineRule="exact"/>
    </w:pPr>
    <w:r>
      <w:rPr>
        <w:position w:val="-1"/>
      </w:rPr>
      <w:pict>
        <v:shape id="_x0000_s2057" o:spid="_x0000_s2057" style="height:2.2pt;width:467.75pt;" fillcolor="#000000" filled="t" stroked="f" coordsize="9355,44" path="m0,0l9354,0,9354,43,0,43,0,0xe">
          <v:path/>
          <v:fill on="t" focussize="0,0"/>
          <v:stroke on="f"/>
          <v:imagedata o:title=""/>
          <o:lock v:ext="edit"/>
          <w10:wrap type="none"/>
          <w10:anchorlock/>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33301">
    <w:pPr>
      <w:spacing w:line="377" w:lineRule="auto"/>
      <w:rPr>
        <w:rFonts w:ascii="Arial"/>
        <w:sz w:val="21"/>
      </w:rPr>
    </w:pPr>
    <w:r>
      <w:rPr>
        <w:rFonts w:hint="eastAsia" w:ascii="Arial" w:eastAsia="宋体"/>
        <w:sz w:val="21"/>
        <w:lang w:eastAsia="zh-CN"/>
      </w:rPr>
      <w:drawing>
        <wp:anchor distT="0" distB="0" distL="114300" distR="114300" simplePos="0" relativeHeight="251672576" behindDoc="0" locked="0" layoutInCell="1" allowOverlap="1">
          <wp:simplePos x="0" y="0"/>
          <wp:positionH relativeFrom="column">
            <wp:posOffset>77470</wp:posOffset>
          </wp:positionH>
          <wp:positionV relativeFrom="paragraph">
            <wp:posOffset>11430</wp:posOffset>
          </wp:positionV>
          <wp:extent cx="1501775" cy="421005"/>
          <wp:effectExtent l="0" t="0" r="3175" b="17145"/>
          <wp:wrapNone/>
          <wp:docPr id="25" name="图片 25"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p>
  <w:p w14:paraId="40C1C664">
    <w:pPr>
      <w:pStyle w:val="2"/>
      <w:spacing w:before="65" w:line="228" w:lineRule="auto"/>
      <w:ind w:left="7386"/>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HQ</w:t>
    </w:r>
    <w:r>
      <w:rPr>
        <w:rFonts w:ascii="Times New Roman" w:hAnsi="Times New Roman" w:eastAsia="Times New Roman" w:cs="Times New Roman"/>
        <w:spacing w:val="6"/>
        <w:sz w:val="20"/>
        <w:szCs w:val="20"/>
      </w:rPr>
      <w:t xml:space="preserve">270 </w:t>
    </w:r>
    <w:r>
      <w:rPr>
        <w:spacing w:val="6"/>
        <w:sz w:val="20"/>
        <w:szCs w:val="20"/>
      </w:rPr>
      <w:t>数据手册</w:t>
    </w:r>
    <w:r>
      <w:rPr>
        <w:spacing w:val="-38"/>
        <w:sz w:val="20"/>
        <w:szCs w:val="20"/>
      </w:rPr>
      <w:t xml:space="preserve"> </w:t>
    </w:r>
    <w:r>
      <w:rPr>
        <w:rFonts w:hint="eastAsia" w:ascii="Times New Roman" w:hAnsi="Times New Roman" w:cs="Times New Roman"/>
        <w:spacing w:val="6"/>
        <w:sz w:val="20"/>
        <w:szCs w:val="20"/>
        <w:lang w:eastAsia="zh-CN"/>
      </w:rPr>
      <w:t>V1.0</w:t>
    </w:r>
  </w:p>
  <w:p w14:paraId="56F0457F">
    <w:pPr>
      <w:spacing w:before="13" w:line="33" w:lineRule="exact"/>
    </w:pPr>
    <w:r>
      <w:rPr>
        <w:position w:val="-1"/>
      </w:rPr>
      <w:pict>
        <v:shape id="_x0000_s2058" o:spid="_x0000_s2058" style="height:2.2pt;width:467.75pt;" fillcolor="#000000" filled="t" stroked="f" coordsize="9355,44" path="m0,0l9354,0,9354,43,0,43,0,0xe">
          <v:path/>
          <v:fill on="t" focussize="0,0"/>
          <v:stroke on="f"/>
          <v:imagedata o:title=""/>
          <o:lock v:ext="edit"/>
          <w10:wrap type="none"/>
          <w10:anchorlock/>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F4AFC">
    <w:pPr>
      <w:spacing w:line="377" w:lineRule="auto"/>
      <w:rPr>
        <w:rFonts w:ascii="Arial"/>
        <w:sz w:val="21"/>
      </w:rPr>
    </w:pPr>
    <w:r>
      <w:rPr>
        <w:rFonts w:hint="eastAsia" w:ascii="Arial" w:eastAsia="宋体"/>
        <w:sz w:val="21"/>
        <w:lang w:eastAsia="zh-CN"/>
      </w:rPr>
      <w:drawing>
        <wp:anchor distT="0" distB="0" distL="114300" distR="114300" simplePos="0" relativeHeight="251673600" behindDoc="0" locked="0" layoutInCell="1" allowOverlap="1">
          <wp:simplePos x="0" y="0"/>
          <wp:positionH relativeFrom="column">
            <wp:posOffset>77470</wp:posOffset>
          </wp:positionH>
          <wp:positionV relativeFrom="paragraph">
            <wp:posOffset>11430</wp:posOffset>
          </wp:positionV>
          <wp:extent cx="1501775" cy="421005"/>
          <wp:effectExtent l="0" t="0" r="3175" b="17145"/>
          <wp:wrapNone/>
          <wp:docPr id="27" name="图片 27"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p>
  <w:p w14:paraId="54990322">
    <w:pPr>
      <w:pStyle w:val="2"/>
      <w:spacing w:before="65" w:line="228" w:lineRule="auto"/>
      <w:ind w:left="7386"/>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HQ</w:t>
    </w:r>
    <w:r>
      <w:rPr>
        <w:rFonts w:ascii="Times New Roman" w:hAnsi="Times New Roman" w:eastAsia="Times New Roman" w:cs="Times New Roman"/>
        <w:spacing w:val="6"/>
        <w:sz w:val="20"/>
        <w:szCs w:val="20"/>
      </w:rPr>
      <w:t xml:space="preserve">270 </w:t>
    </w:r>
    <w:r>
      <w:rPr>
        <w:spacing w:val="6"/>
        <w:sz w:val="20"/>
        <w:szCs w:val="20"/>
      </w:rPr>
      <w:t>数据手册</w:t>
    </w:r>
    <w:r>
      <w:rPr>
        <w:spacing w:val="-38"/>
        <w:sz w:val="20"/>
        <w:szCs w:val="20"/>
      </w:rPr>
      <w:t xml:space="preserve"> </w:t>
    </w:r>
    <w:r>
      <w:rPr>
        <w:rFonts w:hint="eastAsia" w:ascii="Times New Roman" w:hAnsi="Times New Roman" w:cs="Times New Roman"/>
        <w:spacing w:val="6"/>
        <w:sz w:val="20"/>
        <w:szCs w:val="20"/>
        <w:lang w:eastAsia="zh-CN"/>
      </w:rPr>
      <w:t>V1.0</w:t>
    </w:r>
  </w:p>
  <w:p w14:paraId="7B56AAD0">
    <w:pPr>
      <w:spacing w:before="13" w:line="33" w:lineRule="exact"/>
    </w:pPr>
    <w:r>
      <w:rPr>
        <w:position w:val="-1"/>
      </w:rPr>
      <w:pict>
        <v:shape id="_x0000_s2059" o:spid="_x0000_s2059" style="height:2.2pt;width:467.75pt;" fillcolor="#000000" filled="t" stroked="f" coordsize="9355,44" path="m0,0l9354,0,9354,43,0,43,0,0xe">
          <v:path/>
          <v:fill on="t" focussize="0,0"/>
          <v:stroke on="f"/>
          <v:imagedata o:title=""/>
          <o:lock v:ext="edit"/>
          <w10:wrap type="none"/>
          <w10:anchorlock/>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E4913">
    <w:pPr>
      <w:spacing w:line="377" w:lineRule="auto"/>
      <w:rPr>
        <w:rFonts w:ascii="Arial"/>
        <w:sz w:val="21"/>
      </w:rPr>
    </w:pPr>
    <w:r>
      <w:rPr>
        <w:rFonts w:hint="eastAsia" w:ascii="Arial" w:eastAsia="宋体"/>
        <w:sz w:val="21"/>
        <w:lang w:eastAsia="zh-CN"/>
      </w:rPr>
      <w:drawing>
        <wp:anchor distT="0" distB="0" distL="114300" distR="114300" simplePos="0" relativeHeight="251674624" behindDoc="0" locked="0" layoutInCell="1" allowOverlap="1">
          <wp:simplePos x="0" y="0"/>
          <wp:positionH relativeFrom="column">
            <wp:posOffset>77470</wp:posOffset>
          </wp:positionH>
          <wp:positionV relativeFrom="paragraph">
            <wp:posOffset>11430</wp:posOffset>
          </wp:positionV>
          <wp:extent cx="1501775" cy="421005"/>
          <wp:effectExtent l="0" t="0" r="3175" b="17145"/>
          <wp:wrapNone/>
          <wp:docPr id="29" name="图片 29"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p>
  <w:p w14:paraId="3CE91B3F">
    <w:pPr>
      <w:pStyle w:val="2"/>
      <w:spacing w:before="65" w:line="228" w:lineRule="auto"/>
      <w:ind w:left="7386"/>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HQ</w:t>
    </w:r>
    <w:r>
      <w:rPr>
        <w:rFonts w:ascii="Times New Roman" w:hAnsi="Times New Roman" w:eastAsia="Times New Roman" w:cs="Times New Roman"/>
        <w:spacing w:val="6"/>
        <w:sz w:val="20"/>
        <w:szCs w:val="20"/>
      </w:rPr>
      <w:t xml:space="preserve">270 </w:t>
    </w:r>
    <w:r>
      <w:rPr>
        <w:spacing w:val="6"/>
        <w:sz w:val="20"/>
        <w:szCs w:val="20"/>
      </w:rPr>
      <w:t>数据手册</w:t>
    </w:r>
    <w:r>
      <w:rPr>
        <w:spacing w:val="-38"/>
        <w:sz w:val="20"/>
        <w:szCs w:val="20"/>
      </w:rPr>
      <w:t xml:space="preserve"> </w:t>
    </w:r>
    <w:r>
      <w:rPr>
        <w:rFonts w:hint="eastAsia" w:ascii="Times New Roman" w:hAnsi="Times New Roman" w:cs="Times New Roman"/>
        <w:spacing w:val="6"/>
        <w:sz w:val="20"/>
        <w:szCs w:val="20"/>
        <w:lang w:eastAsia="zh-CN"/>
      </w:rPr>
      <w:t>V1.0</w:t>
    </w:r>
  </w:p>
  <w:p w14:paraId="1030C877">
    <w:pPr>
      <w:spacing w:before="13" w:line="33" w:lineRule="exact"/>
    </w:pPr>
    <w:r>
      <w:rPr>
        <w:position w:val="-1"/>
      </w:rPr>
      <w:pict>
        <v:shape id="_x0000_s2060" o:spid="_x0000_s2060" style="height:2.2pt;width:467.75pt;" fillcolor="#000000" filled="t" stroked="f" coordsize="9355,44" path="m0,0l9354,0,9354,43,0,43,0,0xe">
          <v:path/>
          <v:fill on="t" focussize="0,0"/>
          <v:stroke on="f"/>
          <v:imagedata o:title=""/>
          <o:lock v:ext="edit"/>
          <w10:wrap type="none"/>
          <w10:anchorlock/>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78417">
    <w:pPr>
      <w:spacing w:line="377" w:lineRule="auto"/>
      <w:rPr>
        <w:rFonts w:ascii="Arial"/>
        <w:sz w:val="21"/>
      </w:rPr>
    </w:pPr>
  </w:p>
  <w:p w14:paraId="1D9BD8B5">
    <w:pPr>
      <w:pStyle w:val="2"/>
      <w:spacing w:before="65" w:line="228" w:lineRule="auto"/>
      <w:jc w:val="right"/>
      <w:rPr>
        <w:rFonts w:hint="eastAsia" w:ascii="Times New Roman" w:hAnsi="Times New Roman" w:eastAsia="宋体" w:cs="Times New Roman"/>
        <w:sz w:val="20"/>
        <w:szCs w:val="20"/>
        <w:lang w:eastAsia="zh-CN"/>
      </w:rPr>
    </w:pPr>
    <w:r>
      <w:rPr>
        <w:rFonts w:hint="eastAsia" w:ascii="Arial" w:eastAsia="宋体"/>
        <w:sz w:val="21"/>
        <w:lang w:eastAsia="zh-CN"/>
      </w:rPr>
      <w:drawing>
        <wp:anchor distT="0" distB="0" distL="114300" distR="114300" simplePos="0" relativeHeight="251675648" behindDoc="0" locked="0" layoutInCell="1" allowOverlap="1">
          <wp:simplePos x="0" y="0"/>
          <wp:positionH relativeFrom="column">
            <wp:posOffset>77470</wp:posOffset>
          </wp:positionH>
          <wp:positionV relativeFrom="paragraph">
            <wp:posOffset>-229235</wp:posOffset>
          </wp:positionV>
          <wp:extent cx="1501775" cy="421005"/>
          <wp:effectExtent l="0" t="0" r="3175" b="17145"/>
          <wp:wrapNone/>
          <wp:docPr id="31" name="图片 31"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r>
      <w:rPr>
        <w:rFonts w:hint="eastAsia" w:ascii="Times New Roman" w:hAnsi="Times New Roman" w:cs="Times New Roman"/>
        <w:sz w:val="20"/>
        <w:szCs w:val="20"/>
        <w:lang w:eastAsia="zh-CN"/>
      </w:rPr>
      <w:t>HQ</w:t>
    </w:r>
    <w:r>
      <w:rPr>
        <w:rFonts w:ascii="Times New Roman" w:hAnsi="Times New Roman" w:eastAsia="Times New Roman" w:cs="Times New Roman"/>
        <w:spacing w:val="6"/>
        <w:sz w:val="20"/>
        <w:szCs w:val="20"/>
      </w:rPr>
      <w:t xml:space="preserve">270 </w:t>
    </w:r>
    <w:r>
      <w:rPr>
        <w:spacing w:val="6"/>
        <w:sz w:val="20"/>
        <w:szCs w:val="20"/>
      </w:rPr>
      <w:t>数据手册</w:t>
    </w:r>
    <w:r>
      <w:rPr>
        <w:spacing w:val="-38"/>
        <w:sz w:val="20"/>
        <w:szCs w:val="20"/>
      </w:rPr>
      <w:t xml:space="preserve"> </w:t>
    </w:r>
    <w:r>
      <w:rPr>
        <w:rFonts w:hint="eastAsia" w:ascii="Times New Roman" w:hAnsi="Times New Roman" w:cs="Times New Roman"/>
        <w:spacing w:val="6"/>
        <w:sz w:val="20"/>
        <w:szCs w:val="20"/>
        <w:lang w:eastAsia="zh-CN"/>
      </w:rPr>
      <w:t>V1.0</w:t>
    </w:r>
  </w:p>
  <w:p w14:paraId="73748353">
    <w:pPr>
      <w:spacing w:before="13" w:line="33" w:lineRule="exact"/>
    </w:pPr>
    <w:r>
      <w:rPr>
        <w:position w:val="-1"/>
      </w:rPr>
      <w:pict>
        <v:shape id="_x0000_s2061" o:spid="_x0000_s2061" style="height:2.2pt;width:467.75pt;" fillcolor="#000000" filled="t" stroked="f" coordsize="9355,44" path="m0,0l9354,0,9354,43,0,43,0,0xe">
          <v:path/>
          <v:fill on="t" focussize="0,0"/>
          <v:stroke on="f"/>
          <v:imagedata o:title=""/>
          <o:lock v:ext="edit"/>
          <w10:wrap type="none"/>
          <w10:anchorlock/>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7462D">
    <w:pPr>
      <w:spacing w:line="377" w:lineRule="auto"/>
      <w:rPr>
        <w:rFonts w:ascii="Arial"/>
        <w:sz w:val="21"/>
      </w:rPr>
    </w:pPr>
    <w:r>
      <w:rPr>
        <w:rFonts w:hint="eastAsia" w:ascii="Arial" w:eastAsia="宋体"/>
        <w:sz w:val="21"/>
        <w:lang w:eastAsia="zh-CN"/>
      </w:rPr>
      <w:drawing>
        <wp:anchor distT="0" distB="0" distL="114300" distR="114300" simplePos="0" relativeHeight="251676672" behindDoc="0" locked="0" layoutInCell="1" allowOverlap="1">
          <wp:simplePos x="0" y="0"/>
          <wp:positionH relativeFrom="column">
            <wp:posOffset>86995</wp:posOffset>
          </wp:positionH>
          <wp:positionV relativeFrom="paragraph">
            <wp:posOffset>11430</wp:posOffset>
          </wp:positionV>
          <wp:extent cx="1501775" cy="421005"/>
          <wp:effectExtent l="0" t="0" r="3175" b="17145"/>
          <wp:wrapNone/>
          <wp:docPr id="33" name="图片 33"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p>
  <w:p w14:paraId="7CB347B2">
    <w:pPr>
      <w:pStyle w:val="2"/>
      <w:spacing w:before="65" w:line="228" w:lineRule="auto"/>
      <w:ind w:right="12"/>
      <w:jc w:val="right"/>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HQ</w:t>
    </w:r>
    <w:r>
      <w:rPr>
        <w:rFonts w:ascii="Times New Roman" w:hAnsi="Times New Roman" w:eastAsia="Times New Roman" w:cs="Times New Roman"/>
        <w:spacing w:val="6"/>
        <w:sz w:val="20"/>
        <w:szCs w:val="20"/>
      </w:rPr>
      <w:t xml:space="preserve">270 </w:t>
    </w:r>
    <w:r>
      <w:rPr>
        <w:spacing w:val="6"/>
        <w:sz w:val="20"/>
        <w:szCs w:val="20"/>
      </w:rPr>
      <w:t>数据手册</w:t>
    </w:r>
    <w:r>
      <w:rPr>
        <w:spacing w:val="-38"/>
        <w:sz w:val="20"/>
        <w:szCs w:val="20"/>
      </w:rPr>
      <w:t xml:space="preserve"> </w:t>
    </w:r>
    <w:r>
      <w:rPr>
        <w:rFonts w:hint="eastAsia" w:ascii="Times New Roman" w:hAnsi="Times New Roman" w:cs="Times New Roman"/>
        <w:spacing w:val="6"/>
        <w:sz w:val="20"/>
        <w:szCs w:val="20"/>
        <w:lang w:eastAsia="zh-CN"/>
      </w:rPr>
      <w:t>V1.0</w:t>
    </w:r>
  </w:p>
  <w:p w14:paraId="39504B51">
    <w:pPr>
      <w:spacing w:before="13" w:line="33" w:lineRule="exact"/>
      <w:ind w:firstLine="14"/>
    </w:pPr>
    <w:r>
      <w:rPr>
        <w:position w:val="-1"/>
      </w:rPr>
      <w:pict>
        <v:shape id="_x0000_s2062" o:spid="_x0000_s2062" style="height:2.2pt;width:467.75pt;" fillcolor="#000000" filled="t" stroked="f" coordsize="9355,44" path="m0,0l9354,0,9354,43,0,43,0,0xe">
          <v:path/>
          <v:fill on="t" focussize="0,0"/>
          <v:stroke on="f"/>
          <v:imagedata o:title=""/>
          <o:lock v:ext="edit"/>
          <w10:wrap type="none"/>
          <w10:anchorlock/>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C626B">
    <w:pPr>
      <w:spacing w:line="377" w:lineRule="auto"/>
      <w:rPr>
        <w:rFonts w:ascii="Arial"/>
        <w:sz w:val="21"/>
      </w:rPr>
    </w:pPr>
  </w:p>
  <w:p w14:paraId="7D1B2024">
    <w:pPr>
      <w:pStyle w:val="2"/>
      <w:spacing w:before="65" w:line="228" w:lineRule="auto"/>
      <w:jc w:val="right"/>
      <w:rPr>
        <w:rFonts w:hint="eastAsia" w:ascii="Times New Roman" w:hAnsi="Times New Roman" w:eastAsia="宋体" w:cs="Times New Roman"/>
        <w:sz w:val="20"/>
        <w:szCs w:val="20"/>
        <w:lang w:eastAsia="zh-CN"/>
      </w:rPr>
    </w:pPr>
    <w:r>
      <w:rPr>
        <w:rFonts w:hint="eastAsia" w:ascii="Arial" w:eastAsia="宋体"/>
        <w:sz w:val="21"/>
        <w:lang w:eastAsia="zh-CN"/>
      </w:rPr>
      <w:drawing>
        <wp:anchor distT="0" distB="0" distL="114300" distR="114300" simplePos="0" relativeHeight="251677696" behindDoc="0" locked="0" layoutInCell="1" allowOverlap="1">
          <wp:simplePos x="0" y="0"/>
          <wp:positionH relativeFrom="column">
            <wp:posOffset>104775</wp:posOffset>
          </wp:positionH>
          <wp:positionV relativeFrom="paragraph">
            <wp:posOffset>-229235</wp:posOffset>
          </wp:positionV>
          <wp:extent cx="1501775" cy="421005"/>
          <wp:effectExtent l="0" t="0" r="3175" b="17145"/>
          <wp:wrapNone/>
          <wp:docPr id="35" name="图片 35"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r>
      <w:rPr>
        <w:rFonts w:hint="eastAsia" w:ascii="Times New Roman" w:hAnsi="Times New Roman" w:cs="Times New Roman"/>
        <w:sz w:val="20"/>
        <w:szCs w:val="20"/>
        <w:lang w:eastAsia="zh-CN"/>
      </w:rPr>
      <w:t>HQ</w:t>
    </w:r>
    <w:r>
      <w:rPr>
        <w:rFonts w:ascii="Times New Roman" w:hAnsi="Times New Roman" w:eastAsia="Times New Roman" w:cs="Times New Roman"/>
        <w:spacing w:val="6"/>
        <w:sz w:val="20"/>
        <w:szCs w:val="20"/>
      </w:rPr>
      <w:t xml:space="preserve">270 </w:t>
    </w:r>
    <w:r>
      <w:rPr>
        <w:spacing w:val="6"/>
        <w:sz w:val="20"/>
        <w:szCs w:val="20"/>
      </w:rPr>
      <w:t>数据手册</w:t>
    </w:r>
    <w:r>
      <w:rPr>
        <w:spacing w:val="-38"/>
        <w:sz w:val="20"/>
        <w:szCs w:val="20"/>
      </w:rPr>
      <w:t xml:space="preserve"> </w:t>
    </w:r>
    <w:r>
      <w:rPr>
        <w:rFonts w:hint="eastAsia" w:ascii="Times New Roman" w:hAnsi="Times New Roman" w:cs="Times New Roman"/>
        <w:spacing w:val="6"/>
        <w:sz w:val="20"/>
        <w:szCs w:val="20"/>
        <w:lang w:eastAsia="zh-CN"/>
      </w:rPr>
      <w:t>V1.0</w:t>
    </w:r>
  </w:p>
  <w:p w14:paraId="4B3C1F10">
    <w:pPr>
      <w:spacing w:before="13" w:line="33" w:lineRule="exact"/>
      <w:ind w:firstLine="42"/>
    </w:pPr>
    <w:r>
      <w:rPr>
        <w:position w:val="-1"/>
      </w:rPr>
      <w:pict>
        <v:shape id="_x0000_s2063" o:spid="_x0000_s2063" style="height:2.2pt;width:467.75pt;" fillcolor="#000000" filled="t" stroked="f" coordsize="9355,44" path="m0,0l9354,0,9354,43,0,43,0,0xe">
          <v:path/>
          <v:fill on="t" focussize="0,0"/>
          <v:stroke on="f"/>
          <v:imagedata o:title=""/>
          <o:lock v:ext="edit"/>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7C8EE">
    <w:pPr>
      <w:spacing w:line="377" w:lineRule="auto"/>
      <w:rPr>
        <w:rFonts w:ascii="Arial"/>
        <w:sz w:val="21"/>
      </w:rPr>
    </w:pPr>
    <w:r>
      <w:rPr>
        <w:rFonts w:hint="eastAsia" w:ascii="Arial" w:eastAsia="宋体"/>
        <w:sz w:val="21"/>
        <w:lang w:eastAsia="zh-CN"/>
      </w:rPr>
      <w:drawing>
        <wp:anchor distT="0" distB="0" distL="114300" distR="114300" simplePos="0" relativeHeight="251664384" behindDoc="0" locked="0" layoutInCell="1" allowOverlap="1">
          <wp:simplePos x="0" y="0"/>
          <wp:positionH relativeFrom="column">
            <wp:posOffset>86995</wp:posOffset>
          </wp:positionH>
          <wp:positionV relativeFrom="paragraph">
            <wp:posOffset>11430</wp:posOffset>
          </wp:positionV>
          <wp:extent cx="1501775" cy="421005"/>
          <wp:effectExtent l="0" t="0" r="3175" b="17145"/>
          <wp:wrapNone/>
          <wp:docPr id="11" name="图片 11"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p>
  <w:p w14:paraId="264099BB">
    <w:pPr>
      <w:pStyle w:val="2"/>
      <w:spacing w:before="65" w:line="228" w:lineRule="auto"/>
      <w:ind w:right="12"/>
      <w:jc w:val="right"/>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HQ</w:t>
    </w:r>
    <w:r>
      <w:rPr>
        <w:rFonts w:ascii="Times New Roman" w:hAnsi="Times New Roman" w:eastAsia="Times New Roman" w:cs="Times New Roman"/>
        <w:spacing w:val="6"/>
        <w:sz w:val="20"/>
        <w:szCs w:val="20"/>
      </w:rPr>
      <w:t xml:space="preserve">270 </w:t>
    </w:r>
    <w:r>
      <w:rPr>
        <w:spacing w:val="6"/>
        <w:sz w:val="20"/>
        <w:szCs w:val="20"/>
      </w:rPr>
      <w:t>数据手册</w:t>
    </w:r>
    <w:r>
      <w:rPr>
        <w:spacing w:val="-38"/>
        <w:sz w:val="20"/>
        <w:szCs w:val="20"/>
      </w:rPr>
      <w:t xml:space="preserve"> </w:t>
    </w:r>
    <w:r>
      <w:rPr>
        <w:rFonts w:hint="eastAsia" w:ascii="Times New Roman" w:hAnsi="Times New Roman" w:cs="Times New Roman"/>
        <w:spacing w:val="6"/>
        <w:sz w:val="20"/>
        <w:szCs w:val="20"/>
        <w:lang w:eastAsia="zh-CN"/>
      </w:rPr>
      <w:t>V1.0</w:t>
    </w:r>
  </w:p>
  <w:p w14:paraId="0891CCCF">
    <w:pPr>
      <w:spacing w:before="13" w:line="33" w:lineRule="exact"/>
      <w:ind w:firstLine="14"/>
    </w:pPr>
    <w:r>
      <w:rPr>
        <w:position w:val="-1"/>
      </w:rPr>
      <w:pict>
        <v:shape id="_x0000_s2050" o:spid="_x0000_s2050" style="height:2.2pt;width:467.75pt;" fillcolor="#000000" filled="t" stroked="f" coordsize="9355,44" path="m0,0l9354,0,9354,43,0,43,0,0xe">
          <v:path/>
          <v:fill on="t" focussize="0,0"/>
          <v:stroke on="f"/>
          <v:imagedata o:title=""/>
          <o:lock v:ext="edit"/>
          <w10:wrap type="none"/>
          <w10:anchorlock/>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69A2D">
    <w:pPr>
      <w:spacing w:line="14" w:lineRule="auto"/>
      <w:rPr>
        <w:rFonts w:ascii="Arial"/>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BCA7E">
    <w:pPr>
      <w:spacing w:line="377" w:lineRule="auto"/>
      <w:rPr>
        <w:rFonts w:ascii="Arial"/>
        <w:sz w:val="21"/>
      </w:rPr>
    </w:pPr>
    <w:r>
      <w:rPr>
        <w:rFonts w:hint="eastAsia" w:ascii="Arial" w:eastAsia="宋体"/>
        <w:sz w:val="21"/>
        <w:lang w:eastAsia="zh-CN"/>
      </w:rPr>
      <w:drawing>
        <wp:anchor distT="0" distB="0" distL="114300" distR="114300" simplePos="0" relativeHeight="251665408" behindDoc="0" locked="0" layoutInCell="1" allowOverlap="1">
          <wp:simplePos x="0" y="0"/>
          <wp:positionH relativeFrom="column">
            <wp:posOffset>86995</wp:posOffset>
          </wp:positionH>
          <wp:positionV relativeFrom="paragraph">
            <wp:posOffset>11430</wp:posOffset>
          </wp:positionV>
          <wp:extent cx="1501775" cy="421005"/>
          <wp:effectExtent l="0" t="0" r="3175" b="17145"/>
          <wp:wrapNone/>
          <wp:docPr id="14" name="图片 14"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p>
  <w:p w14:paraId="2E658A6F">
    <w:pPr>
      <w:pStyle w:val="2"/>
      <w:spacing w:before="65" w:line="228" w:lineRule="auto"/>
      <w:ind w:right="12"/>
      <w:jc w:val="right"/>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HQ</w:t>
    </w:r>
    <w:r>
      <w:rPr>
        <w:rFonts w:ascii="Times New Roman" w:hAnsi="Times New Roman" w:eastAsia="Times New Roman" w:cs="Times New Roman"/>
        <w:spacing w:val="6"/>
        <w:sz w:val="20"/>
        <w:szCs w:val="20"/>
      </w:rPr>
      <w:t xml:space="preserve">270 </w:t>
    </w:r>
    <w:r>
      <w:rPr>
        <w:spacing w:val="6"/>
        <w:sz w:val="20"/>
        <w:szCs w:val="20"/>
      </w:rPr>
      <w:t>数据手册</w:t>
    </w:r>
    <w:r>
      <w:rPr>
        <w:spacing w:val="-38"/>
        <w:sz w:val="20"/>
        <w:szCs w:val="20"/>
      </w:rPr>
      <w:t xml:space="preserve"> </w:t>
    </w:r>
    <w:r>
      <w:rPr>
        <w:rFonts w:hint="eastAsia" w:ascii="Times New Roman" w:hAnsi="Times New Roman" w:cs="Times New Roman"/>
        <w:spacing w:val="6"/>
        <w:sz w:val="20"/>
        <w:szCs w:val="20"/>
        <w:lang w:eastAsia="zh-CN"/>
      </w:rPr>
      <w:t>V1.0</w:t>
    </w:r>
  </w:p>
  <w:p w14:paraId="7AD5A876">
    <w:pPr>
      <w:spacing w:before="13" w:line="33" w:lineRule="exact"/>
      <w:ind w:firstLine="14"/>
    </w:pPr>
    <w:r>
      <w:rPr>
        <w:position w:val="-1"/>
      </w:rPr>
      <w:pict>
        <v:shape id="_x0000_s2051" o:spid="_x0000_s2051" style="height:2.2pt;width:467.75pt;" fillcolor="#000000" filled="t" stroked="f" coordsize="9355,44" path="m0,0l9354,0,9354,43,0,43,0,0xe">
          <v:path/>
          <v:fill on="t" focussize="0,0"/>
          <v:stroke on="f"/>
          <v:imagedata o:title=""/>
          <o:lock v:ext="edit"/>
          <w10:wrap type="none"/>
          <w10:anchorlock/>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E755A">
    <w:pPr>
      <w:spacing w:line="377" w:lineRule="auto"/>
      <w:rPr>
        <w:rFonts w:ascii="Arial"/>
        <w:sz w:val="21"/>
      </w:rPr>
    </w:pPr>
    <w:r>
      <w:rPr>
        <w:rFonts w:hint="eastAsia" w:ascii="Arial" w:eastAsia="宋体"/>
        <w:sz w:val="21"/>
        <w:lang w:eastAsia="zh-CN"/>
      </w:rPr>
      <w:drawing>
        <wp:anchor distT="0" distB="0" distL="114300" distR="114300" simplePos="0" relativeHeight="251666432" behindDoc="0" locked="0" layoutInCell="1" allowOverlap="1">
          <wp:simplePos x="0" y="0"/>
          <wp:positionH relativeFrom="column">
            <wp:posOffset>77470</wp:posOffset>
          </wp:positionH>
          <wp:positionV relativeFrom="paragraph">
            <wp:posOffset>11430</wp:posOffset>
          </wp:positionV>
          <wp:extent cx="1501775" cy="421005"/>
          <wp:effectExtent l="0" t="0" r="3175" b="17145"/>
          <wp:wrapNone/>
          <wp:docPr id="15" name="图片 15"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p>
  <w:p w14:paraId="70D8C0D9">
    <w:pPr>
      <w:pStyle w:val="2"/>
      <w:spacing w:before="65" w:line="228" w:lineRule="auto"/>
      <w:jc w:val="right"/>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HQ</w:t>
    </w:r>
    <w:r>
      <w:rPr>
        <w:rFonts w:ascii="Times New Roman" w:hAnsi="Times New Roman" w:eastAsia="Times New Roman" w:cs="Times New Roman"/>
        <w:spacing w:val="6"/>
        <w:sz w:val="20"/>
        <w:szCs w:val="20"/>
      </w:rPr>
      <w:t xml:space="preserve">270 </w:t>
    </w:r>
    <w:r>
      <w:rPr>
        <w:spacing w:val="6"/>
        <w:sz w:val="20"/>
        <w:szCs w:val="20"/>
      </w:rPr>
      <w:t>数据手册</w:t>
    </w:r>
    <w:r>
      <w:rPr>
        <w:spacing w:val="-38"/>
        <w:sz w:val="20"/>
        <w:szCs w:val="20"/>
      </w:rPr>
      <w:t xml:space="preserve"> </w:t>
    </w:r>
    <w:r>
      <w:rPr>
        <w:rFonts w:hint="eastAsia" w:ascii="Times New Roman" w:hAnsi="Times New Roman" w:cs="Times New Roman"/>
        <w:spacing w:val="6"/>
        <w:sz w:val="20"/>
        <w:szCs w:val="20"/>
        <w:lang w:eastAsia="zh-CN"/>
      </w:rPr>
      <w:t>V1.0</w:t>
    </w:r>
  </w:p>
  <w:p w14:paraId="0F931B5C">
    <w:pPr>
      <w:spacing w:before="13" w:line="33" w:lineRule="exact"/>
    </w:pPr>
    <w:r>
      <w:rPr>
        <w:position w:val="-1"/>
      </w:rPr>
      <w:pict>
        <v:shape id="_x0000_s2052" o:spid="_x0000_s2052" style="height:2.2pt;width:467.75pt;" fillcolor="#000000" filled="t" stroked="f" coordsize="9355,44" path="m0,0l9354,0,9354,43,0,43,0,0xe">
          <v:path/>
          <v:fill on="t" focussize="0,0"/>
          <v:stroke on="f"/>
          <v:imagedata o:title=""/>
          <o:lock v:ext="edit"/>
          <w10:wrap type="none"/>
          <w10:anchorlock/>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F61E9">
    <w:pPr>
      <w:spacing w:line="377" w:lineRule="auto"/>
      <w:rPr>
        <w:rFonts w:ascii="Arial"/>
        <w:sz w:val="21"/>
      </w:rPr>
    </w:pPr>
    <w:r>
      <w:rPr>
        <w:rFonts w:hint="eastAsia" w:ascii="Arial" w:eastAsia="宋体"/>
        <w:sz w:val="21"/>
        <w:lang w:eastAsia="zh-CN"/>
      </w:rPr>
      <w:drawing>
        <wp:anchor distT="0" distB="0" distL="114300" distR="114300" simplePos="0" relativeHeight="251667456" behindDoc="0" locked="0" layoutInCell="1" allowOverlap="1">
          <wp:simplePos x="0" y="0"/>
          <wp:positionH relativeFrom="column">
            <wp:posOffset>77470</wp:posOffset>
          </wp:positionH>
          <wp:positionV relativeFrom="paragraph">
            <wp:posOffset>11430</wp:posOffset>
          </wp:positionV>
          <wp:extent cx="1501775" cy="421005"/>
          <wp:effectExtent l="0" t="0" r="3175" b="17145"/>
          <wp:wrapNone/>
          <wp:docPr id="17" name="图片 17"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p>
  <w:p w14:paraId="061F17FD">
    <w:pPr>
      <w:pStyle w:val="2"/>
      <w:spacing w:before="65" w:line="228" w:lineRule="auto"/>
      <w:ind w:left="7386"/>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HQ</w:t>
    </w:r>
    <w:r>
      <w:rPr>
        <w:rFonts w:ascii="Times New Roman" w:hAnsi="Times New Roman" w:eastAsia="Times New Roman" w:cs="Times New Roman"/>
        <w:spacing w:val="6"/>
        <w:sz w:val="20"/>
        <w:szCs w:val="20"/>
      </w:rPr>
      <w:t xml:space="preserve">270 </w:t>
    </w:r>
    <w:r>
      <w:rPr>
        <w:spacing w:val="6"/>
        <w:sz w:val="20"/>
        <w:szCs w:val="20"/>
      </w:rPr>
      <w:t>数据手册</w:t>
    </w:r>
    <w:r>
      <w:rPr>
        <w:spacing w:val="-38"/>
        <w:sz w:val="20"/>
        <w:szCs w:val="20"/>
      </w:rPr>
      <w:t xml:space="preserve"> </w:t>
    </w:r>
    <w:r>
      <w:rPr>
        <w:rFonts w:hint="eastAsia" w:ascii="Times New Roman" w:hAnsi="Times New Roman" w:cs="Times New Roman"/>
        <w:spacing w:val="6"/>
        <w:sz w:val="20"/>
        <w:szCs w:val="20"/>
        <w:lang w:eastAsia="zh-CN"/>
      </w:rPr>
      <w:t>V1.0</w:t>
    </w:r>
  </w:p>
  <w:p w14:paraId="15F74E05">
    <w:pPr>
      <w:spacing w:before="13" w:line="33" w:lineRule="exact"/>
    </w:pPr>
    <w:r>
      <w:rPr>
        <w:position w:val="-1"/>
      </w:rPr>
      <w:pict>
        <v:shape id="_x0000_s2053" o:spid="_x0000_s2053" style="height:2.2pt;width:467.75pt;" fillcolor="#000000" filled="t" stroked="f" coordsize="9355,44" path="m0,0l9354,0,9354,43,0,43,0,0xe">
          <v:path/>
          <v:fill on="t" focussize="0,0"/>
          <v:stroke on="f"/>
          <v:imagedata o:title=""/>
          <o:lock v:ext="edit"/>
          <w10:wrap type="none"/>
          <w10:anchorlock/>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0503A">
    <w:pPr>
      <w:spacing w:line="377" w:lineRule="auto"/>
      <w:rPr>
        <w:rFonts w:ascii="Arial"/>
        <w:sz w:val="21"/>
      </w:rPr>
    </w:pPr>
  </w:p>
  <w:p w14:paraId="024476FA">
    <w:pPr>
      <w:pStyle w:val="2"/>
      <w:spacing w:before="65" w:line="228" w:lineRule="auto"/>
      <w:ind w:left="7386"/>
      <w:rPr>
        <w:rFonts w:hint="eastAsia" w:ascii="Times New Roman" w:hAnsi="Times New Roman" w:eastAsia="宋体" w:cs="Times New Roman"/>
        <w:sz w:val="20"/>
        <w:szCs w:val="20"/>
        <w:lang w:eastAsia="zh-CN"/>
      </w:rPr>
    </w:pPr>
    <w:r>
      <w:rPr>
        <w:rFonts w:hint="eastAsia" w:ascii="Arial" w:eastAsia="宋体"/>
        <w:sz w:val="21"/>
        <w:lang w:eastAsia="zh-CN"/>
      </w:rPr>
      <w:drawing>
        <wp:anchor distT="0" distB="0" distL="114300" distR="114300" simplePos="0" relativeHeight="251668480" behindDoc="0" locked="0" layoutInCell="1" allowOverlap="1">
          <wp:simplePos x="0" y="0"/>
          <wp:positionH relativeFrom="column">
            <wp:posOffset>77470</wp:posOffset>
          </wp:positionH>
          <wp:positionV relativeFrom="paragraph">
            <wp:posOffset>-229235</wp:posOffset>
          </wp:positionV>
          <wp:extent cx="1501775" cy="421005"/>
          <wp:effectExtent l="0" t="0" r="3175" b="17145"/>
          <wp:wrapNone/>
          <wp:docPr id="19" name="图片 19"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r>
      <w:rPr>
        <w:rFonts w:hint="eastAsia" w:ascii="Times New Roman" w:hAnsi="Times New Roman" w:cs="Times New Roman"/>
        <w:sz w:val="20"/>
        <w:szCs w:val="20"/>
        <w:lang w:eastAsia="zh-CN"/>
      </w:rPr>
      <w:t>HQ</w:t>
    </w:r>
    <w:r>
      <w:rPr>
        <w:rFonts w:ascii="Times New Roman" w:hAnsi="Times New Roman" w:eastAsia="Times New Roman" w:cs="Times New Roman"/>
        <w:spacing w:val="6"/>
        <w:sz w:val="20"/>
        <w:szCs w:val="20"/>
      </w:rPr>
      <w:t xml:space="preserve">270 </w:t>
    </w:r>
    <w:r>
      <w:rPr>
        <w:spacing w:val="6"/>
        <w:sz w:val="20"/>
        <w:szCs w:val="20"/>
      </w:rPr>
      <w:t>数据手册</w:t>
    </w:r>
    <w:r>
      <w:rPr>
        <w:spacing w:val="-38"/>
        <w:sz w:val="20"/>
        <w:szCs w:val="20"/>
      </w:rPr>
      <w:t xml:space="preserve"> </w:t>
    </w:r>
    <w:r>
      <w:rPr>
        <w:rFonts w:hint="eastAsia" w:ascii="Times New Roman" w:hAnsi="Times New Roman" w:cs="Times New Roman"/>
        <w:spacing w:val="6"/>
        <w:sz w:val="20"/>
        <w:szCs w:val="20"/>
        <w:lang w:eastAsia="zh-CN"/>
      </w:rPr>
      <w:t>V1.0</w:t>
    </w:r>
  </w:p>
  <w:p w14:paraId="08386D1B">
    <w:pPr>
      <w:spacing w:before="13" w:line="33" w:lineRule="exact"/>
    </w:pPr>
    <w:r>
      <w:rPr>
        <w:position w:val="-1"/>
      </w:rPr>
      <w:pict>
        <v:shape id="_x0000_s2054" o:spid="_x0000_s2054" style="height:2.2pt;width:467.75pt;" fillcolor="#000000" filled="t" stroked="f" coordsize="9355,44" path="m0,0l9354,0,9354,43,0,43,0,0xe">
          <v:path/>
          <v:fill on="t" focussize="0,0"/>
          <v:stroke on="f"/>
          <v:imagedata o:title=""/>
          <o:lock v:ext="edit"/>
          <w10:wrap type="none"/>
          <w10:anchorlock/>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1C83D">
    <w:pPr>
      <w:spacing w:line="377" w:lineRule="auto"/>
      <w:rPr>
        <w:rFonts w:ascii="Arial"/>
        <w:sz w:val="21"/>
      </w:rPr>
    </w:pPr>
    <w:r>
      <w:rPr>
        <w:rFonts w:hint="eastAsia" w:ascii="Arial" w:eastAsia="宋体"/>
        <w:sz w:val="21"/>
        <w:lang w:eastAsia="zh-CN"/>
      </w:rPr>
      <w:drawing>
        <wp:anchor distT="0" distB="0" distL="114300" distR="114300" simplePos="0" relativeHeight="251669504" behindDoc="0" locked="0" layoutInCell="1" allowOverlap="1">
          <wp:simplePos x="0" y="0"/>
          <wp:positionH relativeFrom="column">
            <wp:posOffset>83185</wp:posOffset>
          </wp:positionH>
          <wp:positionV relativeFrom="paragraph">
            <wp:posOffset>-17145</wp:posOffset>
          </wp:positionV>
          <wp:extent cx="1501775" cy="421005"/>
          <wp:effectExtent l="0" t="0" r="3175" b="17145"/>
          <wp:wrapNone/>
          <wp:docPr id="21" name="图片 21"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p>
  <w:p w14:paraId="066CDC33">
    <w:pPr>
      <w:pStyle w:val="2"/>
      <w:spacing w:before="65" w:line="228" w:lineRule="auto"/>
      <w:ind w:left="7387"/>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HQ</w:t>
    </w:r>
    <w:r>
      <w:rPr>
        <w:rFonts w:ascii="Times New Roman" w:hAnsi="Times New Roman" w:eastAsia="Times New Roman" w:cs="Times New Roman"/>
        <w:spacing w:val="6"/>
        <w:sz w:val="20"/>
        <w:szCs w:val="20"/>
      </w:rPr>
      <w:t xml:space="preserve">270 </w:t>
    </w:r>
    <w:r>
      <w:rPr>
        <w:spacing w:val="6"/>
        <w:sz w:val="20"/>
        <w:szCs w:val="20"/>
      </w:rPr>
      <w:t>数据手册</w:t>
    </w:r>
    <w:r>
      <w:rPr>
        <w:spacing w:val="-38"/>
        <w:sz w:val="20"/>
        <w:szCs w:val="20"/>
      </w:rPr>
      <w:t xml:space="preserve"> </w:t>
    </w:r>
    <w:r>
      <w:rPr>
        <w:rFonts w:hint="eastAsia" w:ascii="Times New Roman" w:hAnsi="Times New Roman" w:cs="Times New Roman"/>
        <w:spacing w:val="6"/>
        <w:sz w:val="20"/>
        <w:szCs w:val="20"/>
        <w:lang w:eastAsia="zh-CN"/>
      </w:rPr>
      <w:t>V1.0</w:t>
    </w:r>
  </w:p>
  <w:p w14:paraId="35F9D034">
    <w:pPr>
      <w:spacing w:before="13" w:line="33" w:lineRule="exact"/>
      <w:ind w:firstLine="1"/>
    </w:pPr>
    <w:r>
      <w:rPr>
        <w:position w:val="-1"/>
      </w:rPr>
      <w:pict>
        <v:shape id="_x0000_s2055" o:spid="_x0000_s2055" style="height:2.2pt;width:467.75pt;" fillcolor="#000000" filled="t" stroked="f" coordsize="9355,44" path="m0,0l9354,0,9354,43,0,43,0,0xe">
          <v:path/>
          <v:fill on="t" focussize="0,0"/>
          <v:stroke on="f"/>
          <v:imagedata o:title=""/>
          <o:lock v:ext="edit"/>
          <w10:wrap type="none"/>
          <w10:anchorlock/>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8E972">
    <w:pPr>
      <w:spacing w:line="377" w:lineRule="auto"/>
      <w:rPr>
        <w:rFonts w:ascii="Arial"/>
        <w:sz w:val="21"/>
      </w:rPr>
    </w:pPr>
    <w:r>
      <w:rPr>
        <w:rFonts w:hint="eastAsia" w:ascii="Arial" w:eastAsia="宋体"/>
        <w:sz w:val="21"/>
        <w:lang w:eastAsia="zh-CN"/>
      </w:rPr>
      <w:drawing>
        <wp:anchor distT="0" distB="0" distL="114300" distR="114300" simplePos="0" relativeHeight="251670528" behindDoc="0" locked="0" layoutInCell="1" allowOverlap="1">
          <wp:simplePos x="0" y="0"/>
          <wp:positionH relativeFrom="column">
            <wp:posOffset>86995</wp:posOffset>
          </wp:positionH>
          <wp:positionV relativeFrom="paragraph">
            <wp:posOffset>11430</wp:posOffset>
          </wp:positionV>
          <wp:extent cx="1501775" cy="421005"/>
          <wp:effectExtent l="0" t="0" r="3175" b="17145"/>
          <wp:wrapNone/>
          <wp:docPr id="23" name="图片 23" descr="23a7508d743ab929c92c4de099ee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23a7508d743ab929c92c4de099ee6d9"/>
                  <pic:cNvPicPr>
                    <a:picLocks noChangeAspect="1"/>
                  </pic:cNvPicPr>
                </pic:nvPicPr>
                <pic:blipFill>
                  <a:blip r:embed="rId1"/>
                  <a:stretch>
                    <a:fillRect/>
                  </a:stretch>
                </pic:blipFill>
                <pic:spPr>
                  <a:xfrm>
                    <a:off x="0" y="0"/>
                    <a:ext cx="1501775" cy="421005"/>
                  </a:xfrm>
                  <a:prstGeom prst="rect">
                    <a:avLst/>
                  </a:prstGeom>
                </pic:spPr>
              </pic:pic>
            </a:graphicData>
          </a:graphic>
        </wp:anchor>
      </w:drawing>
    </w:r>
  </w:p>
  <w:p w14:paraId="5BB7A812">
    <w:pPr>
      <w:pStyle w:val="2"/>
      <w:spacing w:before="65" w:line="228" w:lineRule="auto"/>
      <w:ind w:left="7400"/>
      <w:rPr>
        <w:rFonts w:hint="eastAsia" w:ascii="Times New Roman" w:hAnsi="Times New Roman" w:eastAsia="宋体" w:cs="Times New Roman"/>
        <w:sz w:val="20"/>
        <w:szCs w:val="20"/>
        <w:lang w:eastAsia="zh-CN"/>
      </w:rPr>
    </w:pPr>
    <w:r>
      <w:rPr>
        <w:rFonts w:hint="eastAsia" w:ascii="Times New Roman" w:hAnsi="Times New Roman" w:cs="Times New Roman"/>
        <w:sz w:val="20"/>
        <w:szCs w:val="20"/>
        <w:lang w:eastAsia="zh-CN"/>
      </w:rPr>
      <w:t>HQ</w:t>
    </w:r>
    <w:r>
      <w:rPr>
        <w:rFonts w:ascii="Times New Roman" w:hAnsi="Times New Roman" w:eastAsia="Times New Roman" w:cs="Times New Roman"/>
        <w:spacing w:val="6"/>
        <w:sz w:val="20"/>
        <w:szCs w:val="20"/>
      </w:rPr>
      <w:t xml:space="preserve">270 </w:t>
    </w:r>
    <w:r>
      <w:rPr>
        <w:spacing w:val="6"/>
        <w:sz w:val="20"/>
        <w:szCs w:val="20"/>
      </w:rPr>
      <w:t>数据手册</w:t>
    </w:r>
    <w:r>
      <w:rPr>
        <w:spacing w:val="-38"/>
        <w:sz w:val="20"/>
        <w:szCs w:val="20"/>
      </w:rPr>
      <w:t xml:space="preserve"> </w:t>
    </w:r>
    <w:r>
      <w:rPr>
        <w:rFonts w:hint="eastAsia" w:ascii="Times New Roman" w:hAnsi="Times New Roman" w:cs="Times New Roman"/>
        <w:spacing w:val="6"/>
        <w:sz w:val="20"/>
        <w:szCs w:val="20"/>
        <w:lang w:eastAsia="zh-CN"/>
      </w:rPr>
      <w:t>V1.0</w:t>
    </w:r>
  </w:p>
  <w:p w14:paraId="044ABFFE">
    <w:pPr>
      <w:spacing w:before="13" w:line="33" w:lineRule="exact"/>
      <w:ind w:firstLine="14"/>
    </w:pPr>
    <w:r>
      <w:rPr>
        <w:position w:val="-1"/>
      </w:rPr>
      <w:pict>
        <v:shape id="_x0000_s2056" o:spid="_x0000_s2056" style="height:2.2pt;width:467.75pt;" fillcolor="#000000" filled="t" stroked="f" coordsize="9355,44" path="m0,0l9354,0,9354,43,0,43,0,0xe">
          <v:path/>
          <v:fill on="t" focussize="0,0"/>
          <v:stroke on="f"/>
          <v:imagedata o:title=""/>
          <o:lock v:ext="edit"/>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zQ0M2UyMWFkZGQ0YWRjMmNiZDM2YTZjMTMzMmQ2NDgifQ=="/>
  </w:docVars>
  <w:rsids>
    <w:rsidRoot w:val="00000000"/>
    <w:rsid w:val="05074A0E"/>
    <w:rsid w:val="1B566B28"/>
    <w:rsid w:val="643C2AD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Times New Roman" w:hAnsi="Times New Roman" w:eastAsia="Times New Roman" w:cs="Times New Roman"/>
      <w:sz w:val="24"/>
      <w:szCs w:val="24"/>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56.png"/><Relationship Id="rId98" Type="http://schemas.openxmlformats.org/officeDocument/2006/relationships/image" Target="media/image55.png"/><Relationship Id="rId97" Type="http://schemas.openxmlformats.org/officeDocument/2006/relationships/image" Target="media/image54.png"/><Relationship Id="rId96" Type="http://schemas.openxmlformats.org/officeDocument/2006/relationships/image" Target="media/image53.png"/><Relationship Id="rId95" Type="http://schemas.openxmlformats.org/officeDocument/2006/relationships/image" Target="media/image52.png"/><Relationship Id="rId94" Type="http://schemas.openxmlformats.org/officeDocument/2006/relationships/image" Target="media/image51.png"/><Relationship Id="rId93" Type="http://schemas.openxmlformats.org/officeDocument/2006/relationships/image" Target="media/image50.png"/><Relationship Id="rId92" Type="http://schemas.openxmlformats.org/officeDocument/2006/relationships/image" Target="media/image49.png"/><Relationship Id="rId91" Type="http://schemas.openxmlformats.org/officeDocument/2006/relationships/image" Target="media/image48.png"/><Relationship Id="rId90" Type="http://schemas.openxmlformats.org/officeDocument/2006/relationships/image" Target="media/image47.png"/><Relationship Id="rId9" Type="http://schemas.openxmlformats.org/officeDocument/2006/relationships/header" Target="header3.xml"/><Relationship Id="rId89" Type="http://schemas.openxmlformats.org/officeDocument/2006/relationships/image" Target="media/image46.png"/><Relationship Id="rId88" Type="http://schemas.openxmlformats.org/officeDocument/2006/relationships/image" Target="media/image45.jpeg"/><Relationship Id="rId87" Type="http://schemas.openxmlformats.org/officeDocument/2006/relationships/image" Target="media/image44.png"/><Relationship Id="rId86" Type="http://schemas.openxmlformats.org/officeDocument/2006/relationships/image" Target="media/image43.png"/><Relationship Id="rId85" Type="http://schemas.openxmlformats.org/officeDocument/2006/relationships/image" Target="media/image42.png"/><Relationship Id="rId84" Type="http://schemas.openxmlformats.org/officeDocument/2006/relationships/image" Target="media/image41.png"/><Relationship Id="rId83" Type="http://schemas.openxmlformats.org/officeDocument/2006/relationships/image" Target="media/image40.png"/><Relationship Id="rId82" Type="http://schemas.openxmlformats.org/officeDocument/2006/relationships/image" Target="media/image39.png"/><Relationship Id="rId81" Type="http://schemas.openxmlformats.org/officeDocument/2006/relationships/image" Target="media/image38.png"/><Relationship Id="rId80" Type="http://schemas.openxmlformats.org/officeDocument/2006/relationships/image" Target="media/image37.png"/><Relationship Id="rId8" Type="http://schemas.openxmlformats.org/officeDocument/2006/relationships/footer" Target="footer2.xml"/><Relationship Id="rId79" Type="http://schemas.openxmlformats.org/officeDocument/2006/relationships/image" Target="media/image36.png"/><Relationship Id="rId78" Type="http://schemas.openxmlformats.org/officeDocument/2006/relationships/image" Target="media/image35.png"/><Relationship Id="rId77" Type="http://schemas.openxmlformats.org/officeDocument/2006/relationships/image" Target="media/image34.png"/><Relationship Id="rId76" Type="http://schemas.openxmlformats.org/officeDocument/2006/relationships/image" Target="media/image33.png"/><Relationship Id="rId75" Type="http://schemas.openxmlformats.org/officeDocument/2006/relationships/image" Target="media/image32.png"/><Relationship Id="rId74" Type="http://schemas.openxmlformats.org/officeDocument/2006/relationships/image" Target="media/image31.png"/><Relationship Id="rId73" Type="http://schemas.openxmlformats.org/officeDocument/2006/relationships/image" Target="media/image30.png"/><Relationship Id="rId72" Type="http://schemas.openxmlformats.org/officeDocument/2006/relationships/image" Target="media/image29.png"/><Relationship Id="rId71" Type="http://schemas.openxmlformats.org/officeDocument/2006/relationships/image" Target="media/image28.png"/><Relationship Id="rId70" Type="http://schemas.openxmlformats.org/officeDocument/2006/relationships/image" Target="media/image27.png"/><Relationship Id="rId7" Type="http://schemas.openxmlformats.org/officeDocument/2006/relationships/header" Target="header2.xml"/><Relationship Id="rId69" Type="http://schemas.openxmlformats.org/officeDocument/2006/relationships/image" Target="media/image26.png"/><Relationship Id="rId68" Type="http://schemas.openxmlformats.org/officeDocument/2006/relationships/image" Target="media/image25.png"/><Relationship Id="rId67" Type="http://schemas.openxmlformats.org/officeDocument/2006/relationships/image" Target="media/image24.png"/><Relationship Id="rId66" Type="http://schemas.openxmlformats.org/officeDocument/2006/relationships/image" Target="media/image23.png"/><Relationship Id="rId65" Type="http://schemas.openxmlformats.org/officeDocument/2006/relationships/image" Target="media/image22.png"/><Relationship Id="rId64" Type="http://schemas.openxmlformats.org/officeDocument/2006/relationships/image" Target="media/image21.png"/><Relationship Id="rId63" Type="http://schemas.openxmlformats.org/officeDocument/2006/relationships/image" Target="media/image20.png"/><Relationship Id="rId62" Type="http://schemas.openxmlformats.org/officeDocument/2006/relationships/image" Target="media/image19.png"/><Relationship Id="rId61" Type="http://schemas.openxmlformats.org/officeDocument/2006/relationships/image" Target="media/image18.png"/><Relationship Id="rId60" Type="http://schemas.openxmlformats.org/officeDocument/2006/relationships/image" Target="media/image17.png"/><Relationship Id="rId6" Type="http://schemas.openxmlformats.org/officeDocument/2006/relationships/footer" Target="footer1.xml"/><Relationship Id="rId59" Type="http://schemas.openxmlformats.org/officeDocument/2006/relationships/image" Target="media/image16.png"/><Relationship Id="rId58" Type="http://schemas.openxmlformats.org/officeDocument/2006/relationships/image" Target="media/image15.png"/><Relationship Id="rId57" Type="http://schemas.openxmlformats.org/officeDocument/2006/relationships/image" Target="media/image14.png"/><Relationship Id="rId56" Type="http://schemas.openxmlformats.org/officeDocument/2006/relationships/image" Target="media/image13.png"/><Relationship Id="rId55" Type="http://schemas.openxmlformats.org/officeDocument/2006/relationships/image" Target="media/image12.png"/><Relationship Id="rId54" Type="http://schemas.openxmlformats.org/officeDocument/2006/relationships/image" Target="media/image11.png"/><Relationship Id="rId53" Type="http://schemas.openxmlformats.org/officeDocument/2006/relationships/image" Target="media/image10.png"/><Relationship Id="rId52" Type="http://schemas.openxmlformats.org/officeDocument/2006/relationships/image" Target="media/image9.png"/><Relationship Id="rId51" Type="http://schemas.openxmlformats.org/officeDocument/2006/relationships/image" Target="media/image8.png"/><Relationship Id="rId50" Type="http://schemas.openxmlformats.org/officeDocument/2006/relationships/image" Target="media/image7.png"/><Relationship Id="rId5" Type="http://schemas.openxmlformats.org/officeDocument/2006/relationships/header" Target="header1.xml"/><Relationship Id="rId49" Type="http://schemas.openxmlformats.org/officeDocument/2006/relationships/image" Target="media/image6.png"/><Relationship Id="rId48" Type="http://schemas.openxmlformats.org/officeDocument/2006/relationships/image" Target="media/image1.png"/><Relationship Id="rId47" Type="http://schemas.openxmlformats.org/officeDocument/2006/relationships/image" Target="media/image5.png"/><Relationship Id="rId46" Type="http://schemas.openxmlformats.org/officeDocument/2006/relationships/image" Target="media/image4.jpeg"/><Relationship Id="rId45" Type="http://schemas.openxmlformats.org/officeDocument/2006/relationships/image" Target="media/image3.png"/><Relationship Id="rId44" Type="http://schemas.openxmlformats.org/officeDocument/2006/relationships/image" Target="media/image2.png"/><Relationship Id="rId43" Type="http://schemas.openxmlformats.org/officeDocument/2006/relationships/theme" Target="theme/theme1.xml"/><Relationship Id="rId42" Type="http://schemas.openxmlformats.org/officeDocument/2006/relationships/footer" Target="footer22.xml"/><Relationship Id="rId41" Type="http://schemas.openxmlformats.org/officeDocument/2006/relationships/header" Target="header16.xml"/><Relationship Id="rId40" Type="http://schemas.openxmlformats.org/officeDocument/2006/relationships/footer" Target="footer21.xml"/><Relationship Id="rId4" Type="http://schemas.openxmlformats.org/officeDocument/2006/relationships/endnotes" Target="endnotes.xml"/><Relationship Id="rId39" Type="http://schemas.openxmlformats.org/officeDocument/2006/relationships/footer" Target="footer20.xml"/><Relationship Id="rId38" Type="http://schemas.openxmlformats.org/officeDocument/2006/relationships/header" Target="header15.xml"/><Relationship Id="rId37" Type="http://schemas.openxmlformats.org/officeDocument/2006/relationships/footer" Target="footer19.xml"/><Relationship Id="rId36" Type="http://schemas.openxmlformats.org/officeDocument/2006/relationships/footer" Target="footer18.xml"/><Relationship Id="rId35" Type="http://schemas.openxmlformats.org/officeDocument/2006/relationships/header" Target="header14.xml"/><Relationship Id="rId34" Type="http://schemas.openxmlformats.org/officeDocument/2006/relationships/footer" Target="footer17.xml"/><Relationship Id="rId33" Type="http://schemas.openxmlformats.org/officeDocument/2006/relationships/footer" Target="footer16.xml"/><Relationship Id="rId32" Type="http://schemas.openxmlformats.org/officeDocument/2006/relationships/header" Target="header13.xml"/><Relationship Id="rId31" Type="http://schemas.openxmlformats.org/officeDocument/2006/relationships/footer" Target="footer15.xml"/><Relationship Id="rId30" Type="http://schemas.openxmlformats.org/officeDocument/2006/relationships/header" Target="header12.xml"/><Relationship Id="rId3" Type="http://schemas.openxmlformats.org/officeDocument/2006/relationships/footnotes" Target="footnotes.xml"/><Relationship Id="rId29" Type="http://schemas.openxmlformats.org/officeDocument/2006/relationships/footer" Target="footer14.xml"/><Relationship Id="rId28" Type="http://schemas.openxmlformats.org/officeDocument/2006/relationships/header" Target="header11.xml"/><Relationship Id="rId27" Type="http://schemas.openxmlformats.org/officeDocument/2006/relationships/footer" Target="footer13.xml"/><Relationship Id="rId26" Type="http://schemas.openxmlformats.org/officeDocument/2006/relationships/header" Target="header10.xml"/><Relationship Id="rId25" Type="http://schemas.openxmlformats.org/officeDocument/2006/relationships/footer" Target="footer12.xml"/><Relationship Id="rId24" Type="http://schemas.openxmlformats.org/officeDocument/2006/relationships/header" Target="header9.xml"/><Relationship Id="rId23" Type="http://schemas.openxmlformats.org/officeDocument/2006/relationships/footer" Target="footer11.xml"/><Relationship Id="rId22" Type="http://schemas.openxmlformats.org/officeDocument/2006/relationships/header" Target="header8.xml"/><Relationship Id="rId21" Type="http://schemas.openxmlformats.org/officeDocument/2006/relationships/footer" Target="footer10.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6.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1" Type="http://schemas.openxmlformats.org/officeDocument/2006/relationships/fontTable" Target="fontTable.xml"/><Relationship Id="rId110" Type="http://schemas.openxmlformats.org/officeDocument/2006/relationships/customXml" Target="../customXml/item1.xml"/><Relationship Id="rId11" Type="http://schemas.openxmlformats.org/officeDocument/2006/relationships/header" Target="header4.xml"/><Relationship Id="rId109" Type="http://schemas.openxmlformats.org/officeDocument/2006/relationships/image" Target="media/image66.jpeg"/><Relationship Id="rId108" Type="http://schemas.openxmlformats.org/officeDocument/2006/relationships/image" Target="media/image65.jpeg"/><Relationship Id="rId107" Type="http://schemas.openxmlformats.org/officeDocument/2006/relationships/image" Target="media/image64.png"/><Relationship Id="rId106" Type="http://schemas.openxmlformats.org/officeDocument/2006/relationships/image" Target="media/image63.jpeg"/><Relationship Id="rId105" Type="http://schemas.openxmlformats.org/officeDocument/2006/relationships/image" Target="media/image62.png"/><Relationship Id="rId104" Type="http://schemas.openxmlformats.org/officeDocument/2006/relationships/image" Target="media/image61.png"/><Relationship Id="rId103" Type="http://schemas.openxmlformats.org/officeDocument/2006/relationships/image" Target="media/image60.jpeg"/><Relationship Id="rId102" Type="http://schemas.openxmlformats.org/officeDocument/2006/relationships/image" Target="media/image59.png"/><Relationship Id="rId101" Type="http://schemas.openxmlformats.org/officeDocument/2006/relationships/image" Target="media/image58.png"/><Relationship Id="rId100" Type="http://schemas.openxmlformats.org/officeDocument/2006/relationships/image" Target="media/image57.png"/><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1026"/>
    <customShpInfo spid="_x0000_s1028"/>
    <customShpInfo spid="_x0000_s1029"/>
    <customShpInfo spid="_x0000_s1027"/>
    <customShpInfo spid="_x0000_s1031"/>
    <customShpInfo spid="_x0000_s1032"/>
    <customShpInfo spid="_x0000_s1030"/>
    <customShpInfo spid="_x0000_s1034"/>
    <customShpInfo spid="_x0000_s1035"/>
    <customShpInfo spid="_x0000_s1033"/>
    <customShpInfo spid="_x0000_s1037"/>
    <customShpInfo spid="_x0000_s1038"/>
    <customShpInfo spid="_x0000_s1036"/>
    <customShpInfo spid="_x0000_s1040"/>
    <customShpInfo spid="_x0000_s1041"/>
    <customShpInfo spid="_x0000_s1039"/>
    <customShpInfo spid="_x0000_s1043"/>
    <customShpInfo spid="_x0000_s1044"/>
    <customShpInfo spid="_x0000_s1042"/>
    <customShpInfo spid="_x0000_s1046"/>
    <customShpInfo spid="_x0000_s1047"/>
    <customShpInfo spid="_x0000_s1045"/>
    <customShpInfo spid="_x0000_s1049"/>
    <customShpInfo spid="_x0000_s1050"/>
    <customShpInfo spid="_x0000_s1048"/>
    <customShpInfo spid="_x0000_s1052"/>
    <customShpInfo spid="_x0000_s1053"/>
    <customShpInfo spid="_x0000_s1051"/>
    <customShpInfo spid="_x0000_s1055"/>
    <customShpInfo spid="_x0000_s1056"/>
    <customShpInfo spid="_x0000_s1054"/>
    <customShpInfo spid="_x0000_s1058"/>
    <customShpInfo spid="_x0000_s1059"/>
    <customShpInfo spid="_x0000_s1057"/>
    <customShpInfo spid="_x0000_s1061"/>
    <customShpInfo spid="_x0000_s1062"/>
    <customShpInfo spid="_x0000_s1060"/>
    <customShpInfo spid="_x0000_s1064"/>
    <customShpInfo spid="_x0000_s1065"/>
    <customShpInfo spid="_x0000_s106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22</Pages>
  <Words>1482</Words>
  <Characters>2220</Characters>
  <TotalTime>4</TotalTime>
  <ScaleCrop>false</ScaleCrop>
  <LinksUpToDate>false</LinksUpToDate>
  <CharactersWithSpaces>2447</CharactersWithSpaces>
  <Application>WPS Office_12.1.0.18608_F1E327BC-269C-435d-A152-05C5408002CA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2024-04-18T13:26:00Z</dcterms:created>
  <dc:creator>USER-</dc:creator>
  <cp:lastModifiedBy>赵作有</cp:lastModifiedBy>
  <dcterms:modified xsi:type="dcterms:W3CDTF">2024-11-04T07:04:55Z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2024-10-24T10:18:36Z</vt:filetime>
  </property>
  <property fmtid="{D5CDD505-2E9C-101B-9397-08002B2CF9AE}" pid="4" name="KSOProductBuildVer">
    <vt:lpwstr>2052-12.1.0.18608</vt:lpwstr>
  </property>
  <property fmtid="{D5CDD505-2E9C-101B-9397-08002B2CF9AE}" pid="5" name="ICV">
    <vt:lpwstr>EB28CD2CF12147B6BBBB3C08D4B3F2AE_12</vt:lpwstr>
  </property>
</Properties>
</file>