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83C3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125095</wp:posOffset>
                </wp:positionV>
                <wp:extent cx="5267325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22680" y="1237615"/>
                          <a:ext cx="526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6pt;margin-top:9.85pt;height:0pt;width:414.75pt;z-index:251659264;mso-width-relative:page;mso-height-relative:page;" filled="f" stroked="t" coordsize="21600,21600" o:gfxdata="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OiLadcAAAAIAQAADwAAAAAAAAABACAAAAAiAAAAZHJzL2Rvd25yZXYueG1sUEsBAhQAFAAA&#10;AAgAh07iQLywdsPwAQAAvgMAAA4AAAAAAAAAAQAgAAAAJgEAAGRycy9lMm9Eb2MueG1sUEsFBgAA&#10;AAAGAAYAWQEAAIg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7FF43A2">
      <w:pPr>
        <w:rPr>
          <w:rFonts w:hint="default"/>
          <w:lang w:val="en-US"/>
        </w:rPr>
      </w:pPr>
    </w:p>
    <w:p w14:paraId="4CF18218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5D7C13E9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2BF09E6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38C790D3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077997C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1361EBFB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HYAD1800S-29D</w:t>
      </w:r>
    </w:p>
    <w:p w14:paraId="32989120">
      <w:pPr>
        <w:jc w:val="center"/>
        <w:outlineLvl w:val="9"/>
        <w:rPr>
          <w:rFonts w:hint="default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380V车载充电机</w:t>
      </w:r>
    </w:p>
    <w:p w14:paraId="1A2CEE60">
      <w:pPr>
        <w:jc w:val="center"/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产品规格书</w:t>
      </w:r>
    </w:p>
    <w:p w14:paraId="62B3651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1624A7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1FD6EC94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E91EA38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BF2E24C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4A46446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E1B52B9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7334997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59F34AE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9A189BF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C0AFB9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6307936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A2B4E3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99CF07A">
      <w:pPr>
        <w:pStyle w:val="3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1.</w:t>
      </w:r>
      <w:bookmarkStart w:id="0" w:name="_Toc32183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</w:t>
      </w:r>
      <w:bookmarkEnd w:id="0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简介</w:t>
      </w:r>
    </w:p>
    <w:p w14:paraId="75A195F9">
      <w:pPr>
        <w:ind w:firstLine="400" w:firstLineChars="200"/>
        <w:jc w:val="left"/>
        <w:outlineLvl w:val="9"/>
        <w:rPr>
          <w:b/>
          <w:bCs/>
          <w:sz w:val="20"/>
          <w:szCs w:val="20"/>
          <w:highlight w:val="none"/>
        </w:rPr>
      </w:pPr>
      <w:r>
        <w:rPr>
          <w:rFonts w:hint="eastAsia"/>
          <w:sz w:val="20"/>
          <w:szCs w:val="20"/>
        </w:rPr>
        <w:t>我公司研制、生产的</w:t>
      </w:r>
      <w:r>
        <w:rPr>
          <w:rFonts w:hint="eastAsia"/>
          <w:sz w:val="20"/>
          <w:szCs w:val="20"/>
          <w:lang w:val="en-US" w:eastAsia="zh-CN"/>
        </w:rPr>
        <w:t>HYAD1800S-29D型380V车载充电机，</w:t>
      </w:r>
      <w:r>
        <w:rPr>
          <w:rFonts w:hint="eastAsia"/>
          <w:sz w:val="20"/>
          <w:szCs w:val="20"/>
        </w:rPr>
        <w:t>采用</w:t>
      </w:r>
      <w:r>
        <w:rPr>
          <w:rFonts w:hint="eastAsia"/>
          <w:sz w:val="20"/>
          <w:szCs w:val="20"/>
          <w:lang w:val="en-US" w:eastAsia="zh-CN"/>
        </w:rPr>
        <w:t>三</w:t>
      </w:r>
      <w:r>
        <w:rPr>
          <w:rFonts w:hint="eastAsia"/>
          <w:sz w:val="20"/>
          <w:szCs w:val="20"/>
          <w:lang w:eastAsia="zh-CN"/>
        </w:rPr>
        <w:t>相交流</w:t>
      </w:r>
      <w:r>
        <w:rPr>
          <w:sz w:val="20"/>
          <w:szCs w:val="20"/>
        </w:rPr>
        <w:t>输入方式。该</w:t>
      </w:r>
      <w:r>
        <w:rPr>
          <w:rFonts w:hint="eastAsia"/>
          <w:sz w:val="20"/>
          <w:szCs w:val="20"/>
          <w:lang w:val="en-US" w:eastAsia="zh-CN"/>
        </w:rPr>
        <w:t>类型充电电源</w:t>
      </w:r>
      <w:r>
        <w:rPr>
          <w:sz w:val="20"/>
          <w:szCs w:val="20"/>
        </w:rPr>
        <w:t>输出纹波小、效率高，工作温度范围为-4</w:t>
      </w:r>
      <w:r>
        <w:rPr>
          <w:rFonts w:hint="eastAsia"/>
          <w:sz w:val="20"/>
          <w:szCs w:val="20"/>
        </w:rPr>
        <w:t>0</w:t>
      </w:r>
      <w:r>
        <w:rPr>
          <w:sz w:val="20"/>
          <w:szCs w:val="20"/>
        </w:rPr>
        <w:t>℃-6</w:t>
      </w:r>
      <w:r>
        <w:rPr>
          <w:rFonts w:hint="eastAsia"/>
          <w:sz w:val="20"/>
          <w:szCs w:val="20"/>
        </w:rPr>
        <w:t>5</w:t>
      </w:r>
      <w:r>
        <w:rPr>
          <w:sz w:val="20"/>
          <w:szCs w:val="20"/>
        </w:rPr>
        <w:t>℃</w:t>
      </w:r>
      <w:r>
        <w:rPr>
          <w:rFonts w:hint="eastAsia"/>
          <w:sz w:val="20"/>
          <w:szCs w:val="20"/>
          <w:lang w:val="en-US" w:eastAsia="zh-CN"/>
        </w:rPr>
        <w:t>,</w:t>
      </w:r>
      <w:r>
        <w:rPr>
          <w:sz w:val="20"/>
          <w:szCs w:val="20"/>
        </w:rPr>
        <w:t>采用密封设计，</w:t>
      </w:r>
      <w:r>
        <w:rPr>
          <w:rFonts w:hint="eastAsia"/>
          <w:sz w:val="20"/>
          <w:szCs w:val="20"/>
          <w:lang w:val="en-US" w:eastAsia="zh-CN"/>
        </w:rPr>
        <w:t>输入输出接口采用航空连接器，</w:t>
      </w:r>
      <w:r>
        <w:rPr>
          <w:sz w:val="20"/>
          <w:szCs w:val="20"/>
        </w:rPr>
        <w:t>其防</w:t>
      </w:r>
      <w:r>
        <w:rPr>
          <w:rFonts w:hint="eastAsia"/>
          <w:sz w:val="20"/>
          <w:szCs w:val="20"/>
          <w:lang w:val="en-US" w:eastAsia="zh-CN"/>
        </w:rPr>
        <w:t>水</w:t>
      </w:r>
      <w:r>
        <w:rPr>
          <w:sz w:val="20"/>
          <w:szCs w:val="20"/>
        </w:rPr>
        <w:t>、防尘、防盐雾等环境</w:t>
      </w:r>
      <w:r>
        <w:rPr>
          <w:rFonts w:hint="eastAsia"/>
          <w:sz w:val="20"/>
          <w:szCs w:val="20"/>
        </w:rPr>
        <w:t>适应</w:t>
      </w:r>
      <w:r>
        <w:rPr>
          <w:sz w:val="20"/>
          <w:szCs w:val="20"/>
        </w:rPr>
        <w:t>能力强，可广泛应用于多种</w:t>
      </w:r>
      <w:r>
        <w:rPr>
          <w:rFonts w:hint="eastAsia"/>
          <w:sz w:val="20"/>
          <w:szCs w:val="20"/>
          <w:lang w:val="en-US" w:eastAsia="zh-CN"/>
        </w:rPr>
        <w:t>恶略工作环境</w:t>
      </w:r>
      <w:r>
        <w:rPr>
          <w:sz w:val="20"/>
          <w:szCs w:val="20"/>
        </w:rPr>
        <w:t>。</w:t>
      </w:r>
    </w:p>
    <w:p w14:paraId="59527549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B3CCF76">
      <w:pPr>
        <w:pStyle w:val="3"/>
        <w:numPr>
          <w:ilvl w:val="0"/>
          <w:numId w:val="0"/>
        </w:numPr>
        <w:bidi w:val="0"/>
        <w:ind w:leftChars="0"/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1" w:name="_Toc13822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2.产品外观</w:t>
      </w:r>
      <w:bookmarkEnd w:id="1"/>
    </w:p>
    <w:p w14:paraId="19252D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产品外观如图所示：</w:t>
      </w:r>
    </w:p>
    <w:p w14:paraId="5605E88D">
      <w:pPr>
        <w:jc w:val="center"/>
        <w:rPr>
          <w:rFonts w:hint="eastAsia" w:eastAsiaTheme="minorEastAsia"/>
          <w:lang w:eastAsia="zh-CN"/>
        </w:rPr>
      </w:pPr>
    </w:p>
    <w:p w14:paraId="2C0E6991">
      <w:pPr>
        <w:jc w:val="center"/>
        <w:rPr>
          <w:rFonts w:hint="eastAsia"/>
          <w:lang w:val="en-US" w:eastAsia="zh-CN"/>
        </w:rPr>
      </w:pPr>
      <w:bookmarkStart w:id="4" w:name="_GoBack"/>
      <w:r>
        <w:rPr>
          <w:rFonts w:hint="eastAsia"/>
          <w:lang w:val="en-US" w:eastAsia="zh-CN"/>
        </w:rPr>
        <w:drawing>
          <wp:inline distT="0" distB="0" distL="114300" distR="114300">
            <wp:extent cx="5241290" cy="4403725"/>
            <wp:effectExtent l="0" t="0" r="16510" b="15875"/>
            <wp:docPr id="7" name="图片 7" descr="f99a9a76a99e9c6b17cc37775d074f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99a9a76a99e9c6b17cc37775d074ff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3849E179">
      <w:pPr>
        <w:jc w:val="center"/>
        <w:rPr>
          <w:rFonts w:hint="eastAsia"/>
          <w:lang w:val="en-US" w:eastAsia="zh-CN"/>
        </w:rPr>
      </w:pPr>
    </w:p>
    <w:p w14:paraId="1ECDA248">
      <w:pPr>
        <w:jc w:val="center"/>
        <w:rPr>
          <w:rFonts w:hint="eastAsia"/>
          <w:lang w:val="en-US" w:eastAsia="zh-CN"/>
        </w:rPr>
      </w:pPr>
    </w:p>
    <w:p w14:paraId="0F37F0B6">
      <w:pPr>
        <w:jc w:val="center"/>
        <w:rPr>
          <w:rFonts w:hint="eastAsia"/>
          <w:lang w:val="en-US" w:eastAsia="zh-CN"/>
        </w:rPr>
      </w:pPr>
    </w:p>
    <w:p w14:paraId="781EA626">
      <w:pPr>
        <w:jc w:val="center"/>
        <w:rPr>
          <w:rFonts w:hint="eastAsia"/>
          <w:lang w:val="en-US" w:eastAsia="zh-CN"/>
        </w:rPr>
      </w:pPr>
    </w:p>
    <w:p w14:paraId="280CA81D">
      <w:pPr>
        <w:jc w:val="center"/>
        <w:rPr>
          <w:rFonts w:hint="eastAsia"/>
          <w:lang w:val="en-US" w:eastAsia="zh-CN"/>
        </w:rPr>
      </w:pPr>
    </w:p>
    <w:p w14:paraId="20B4A58D">
      <w:pPr>
        <w:jc w:val="center"/>
        <w:rPr>
          <w:rFonts w:hint="eastAsia"/>
          <w:lang w:val="en-US" w:eastAsia="zh-CN"/>
        </w:rPr>
      </w:pPr>
    </w:p>
    <w:p w14:paraId="63F37E9C">
      <w:pPr>
        <w:jc w:val="center"/>
        <w:rPr>
          <w:rFonts w:hint="eastAsia"/>
          <w:lang w:val="en-US" w:eastAsia="zh-CN"/>
        </w:rPr>
      </w:pPr>
    </w:p>
    <w:p w14:paraId="3A7F6259">
      <w:pPr>
        <w:jc w:val="center"/>
        <w:rPr>
          <w:rFonts w:hint="eastAsia"/>
          <w:lang w:val="en-US" w:eastAsia="zh-CN"/>
        </w:rPr>
      </w:pPr>
    </w:p>
    <w:p w14:paraId="1A0F7765">
      <w:pPr>
        <w:jc w:val="right"/>
        <w:rPr>
          <w:rFonts w:hint="eastAsia"/>
          <w:lang w:val="en-US" w:eastAsia="zh-CN"/>
        </w:rPr>
      </w:pPr>
    </w:p>
    <w:p w14:paraId="312C976E">
      <w:pPr>
        <w:jc w:val="right"/>
        <w:rPr>
          <w:rFonts w:hint="eastAsia"/>
          <w:lang w:val="en-US" w:eastAsia="zh-CN"/>
        </w:rPr>
      </w:pPr>
    </w:p>
    <w:p w14:paraId="053C298E">
      <w:pPr>
        <w:jc w:val="center"/>
        <w:rPr>
          <w:rFonts w:hint="eastAsia"/>
          <w:lang w:val="en-US" w:eastAsia="zh-CN"/>
        </w:rPr>
      </w:pPr>
    </w:p>
    <w:p w14:paraId="00C6588A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图1：产品外观图</w:t>
      </w:r>
    </w:p>
    <w:p w14:paraId="79C37ECF">
      <w:pPr>
        <w:jc w:val="center"/>
        <w:rPr>
          <w:rFonts w:hint="eastAsia"/>
          <w:lang w:val="en-US" w:eastAsia="zh-CN"/>
        </w:rPr>
      </w:pPr>
    </w:p>
    <w:p w14:paraId="451ADC47">
      <w:pPr>
        <w:jc w:val="center"/>
        <w:rPr>
          <w:rFonts w:hint="eastAsia"/>
          <w:lang w:val="en-US" w:eastAsia="zh-CN"/>
        </w:rPr>
      </w:pPr>
    </w:p>
    <w:p w14:paraId="5217EEE7">
      <w:pPr>
        <w:pStyle w:val="3"/>
        <w:numPr>
          <w:ilvl w:val="0"/>
          <w:numId w:val="2"/>
        </w:numPr>
        <w:bidi w:val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2" w:name="_Toc29773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648335</wp:posOffset>
            </wp:positionV>
            <wp:extent cx="3955415" cy="2451100"/>
            <wp:effectExtent l="0" t="0" r="6985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物理特性</w:t>
      </w:r>
      <w:bookmarkEnd w:id="2"/>
    </w:p>
    <w:p w14:paraId="096BC03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0D4EB7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6F6FBA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322391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534172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A85F48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CA04BC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B36B41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FAA585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74E1CD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834404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E1E4CF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EDABFFF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 物理特性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2"/>
        <w:gridCol w:w="1696"/>
        <w:gridCol w:w="2437"/>
      </w:tblGrid>
      <w:tr w14:paraId="62AB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04EA157B">
            <w:pPr>
              <w:jc w:val="center"/>
            </w:pPr>
          </w:p>
        </w:tc>
        <w:tc>
          <w:tcPr>
            <w:tcW w:w="1702" w:type="dxa"/>
            <w:vAlign w:val="center"/>
          </w:tcPr>
          <w:p w14:paraId="4BF68EF7"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1696" w:type="dxa"/>
            <w:vAlign w:val="center"/>
          </w:tcPr>
          <w:p w14:paraId="39234A49">
            <w:pPr>
              <w:jc w:val="center"/>
            </w:pPr>
            <w:r>
              <w:rPr>
                <w:rFonts w:hint="eastAsia"/>
              </w:rPr>
              <w:t>容许误差</w:t>
            </w:r>
          </w:p>
        </w:tc>
        <w:tc>
          <w:tcPr>
            <w:tcW w:w="2437" w:type="dxa"/>
            <w:vAlign w:val="center"/>
          </w:tcPr>
          <w:p w14:paraId="435F8431"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 w14:paraId="7F1A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F3ED603">
            <w:pPr>
              <w:jc w:val="center"/>
            </w:pPr>
            <w:r>
              <w:rPr>
                <w:rFonts w:hint="eastAsia"/>
              </w:rPr>
              <w:t>深</w:t>
            </w:r>
          </w:p>
        </w:tc>
        <w:tc>
          <w:tcPr>
            <w:tcW w:w="1702" w:type="dxa"/>
            <w:vAlign w:val="center"/>
          </w:tcPr>
          <w:p w14:paraId="5B1CED10">
            <w:pPr>
              <w:jc w:val="center"/>
            </w:pPr>
            <w:r>
              <w:rPr>
                <w:rFonts w:hint="eastAsia"/>
                <w:lang w:val="en-US" w:eastAsia="zh-CN"/>
              </w:rPr>
              <w:t>350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3D2919F3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restart"/>
            <w:vAlign w:val="center"/>
          </w:tcPr>
          <w:p w14:paraId="334153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</w:tr>
      <w:tr w14:paraId="179D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1148416A">
            <w:pPr>
              <w:jc w:val="center"/>
            </w:pPr>
            <w:r>
              <w:rPr>
                <w:rFonts w:hint="eastAsia"/>
              </w:rPr>
              <w:t>宽</w:t>
            </w:r>
          </w:p>
        </w:tc>
        <w:tc>
          <w:tcPr>
            <w:tcW w:w="1702" w:type="dxa"/>
            <w:vAlign w:val="center"/>
          </w:tcPr>
          <w:p w14:paraId="616DB064">
            <w:pPr>
              <w:jc w:val="center"/>
            </w:pPr>
            <w:r>
              <w:rPr>
                <w:rFonts w:hint="eastAsia"/>
                <w:lang w:val="en-US" w:eastAsia="zh-CN"/>
              </w:rPr>
              <w:t>180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160DD007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62621EFC">
            <w:pPr>
              <w:jc w:val="center"/>
            </w:pPr>
          </w:p>
        </w:tc>
      </w:tr>
      <w:tr w14:paraId="644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0F2BAC0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1702" w:type="dxa"/>
            <w:vAlign w:val="center"/>
          </w:tcPr>
          <w:p w14:paraId="0B098AF8">
            <w:pPr>
              <w:jc w:val="center"/>
            </w:pPr>
            <w:r>
              <w:rPr>
                <w:rFonts w:hint="eastAsia"/>
                <w:lang w:val="en-US" w:eastAsia="zh-CN"/>
              </w:rPr>
              <w:t>145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6F71843B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38CB0838">
            <w:pPr>
              <w:jc w:val="center"/>
            </w:pPr>
          </w:p>
        </w:tc>
      </w:tr>
    </w:tbl>
    <w:p w14:paraId="7DB7B06F">
      <w:pPr>
        <w:pStyle w:val="3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3" w:name="_Toc28909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4.指示灯定义</w:t>
      </w:r>
    </w:p>
    <w:p w14:paraId="68598CA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红灯亮：充电</w:t>
      </w:r>
    </w:p>
    <w:p w14:paraId="349CA2D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绿灯亮：充满</w:t>
      </w:r>
    </w:p>
    <w:p w14:paraId="3B0B4480"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黄灯亮：故障</w:t>
      </w:r>
    </w:p>
    <w:p w14:paraId="7461A3FE">
      <w:pPr>
        <w:pStyle w:val="3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5.技术参数</w:t>
      </w:r>
      <w:bookmarkEnd w:id="3"/>
    </w:p>
    <w:p w14:paraId="4D69FC01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测试条件：常温常压环境，测得的指标值如表</w:t>
      </w:r>
      <w:r>
        <w:rPr>
          <w:rFonts w:hint="eastAsia" w:ascii="宋体" w:hAnsi="宋体" w:eastAsia="宋体"/>
          <w:lang w:val="en-US" w:eastAsia="zh-CN"/>
        </w:rPr>
        <w:t>2</w:t>
      </w:r>
      <w:r>
        <w:rPr>
          <w:rFonts w:hint="eastAsia" w:ascii="宋体" w:hAnsi="宋体" w:eastAsia="宋体"/>
        </w:rPr>
        <w:t>所示</w:t>
      </w:r>
    </w:p>
    <w:tbl>
      <w:tblPr>
        <w:tblStyle w:val="10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851"/>
        <w:gridCol w:w="1002"/>
        <w:gridCol w:w="850"/>
        <w:gridCol w:w="851"/>
        <w:gridCol w:w="2456"/>
      </w:tblGrid>
      <w:tr w14:paraId="148E7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E892740">
            <w:pPr>
              <w:jc w:val="center"/>
              <w:rPr>
                <w:rFonts w:hint="eastAsia" w:eastAsiaTheme="minorEastAsia"/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输入特性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B2A8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最小值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98B894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eastAsia="zh-CN"/>
              </w:rPr>
              <w:t>额定值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74264">
            <w:pPr>
              <w:jc w:val="center"/>
              <w:rPr>
                <w:rFonts w:hint="eastAsia" w:eastAsia="Arial Unicode MS" w:asciiTheme="minorHAnsi" w:hAnsiTheme="minorHAnsi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Arial Unicode MS"/>
                <w:color w:val="auto"/>
                <w:highlight w:val="none"/>
                <w:lang w:val="en-US" w:eastAsia="zh-CN"/>
              </w:rPr>
              <w:t>最大值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02523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eastAsia="zh-CN"/>
              </w:rPr>
              <w:t>单位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070B33B6">
            <w:pPr>
              <w:jc w:val="center"/>
              <w:rPr>
                <w:rFonts w:hint="eastAsia" w:eastAsia="Arial Unicode MS" w:asciiTheme="minorHAnsi" w:hAnsiTheme="minorHAnsi" w:cstheme="minorBidi"/>
                <w:color w:val="8497B0" w:themeColor="text2" w:themeTint="99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</w:t>
            </w:r>
          </w:p>
        </w:tc>
      </w:tr>
      <w:tr w14:paraId="10D86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58623A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输入电压范围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2BF3E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6574ED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C9E88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440</w:t>
            </w:r>
          </w:p>
        </w:tc>
        <w:tc>
          <w:tcPr>
            <w:tcW w:w="851" w:type="dxa"/>
            <w:vAlign w:val="center"/>
          </w:tcPr>
          <w:p w14:paraId="48A17A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43831527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698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4060E67F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输入欠压保护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7E609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24A846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2FC864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D057A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C618E80">
            <w:pPr>
              <w:jc w:val="center"/>
              <w:rPr>
                <w:rFonts w:hint="default" w:eastAsia="Arial Unicode MS"/>
                <w:color w:val="8497B0" w:themeColor="text2" w:themeTint="99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恢复值328V</w:t>
            </w:r>
          </w:p>
        </w:tc>
      </w:tr>
      <w:tr w14:paraId="77B2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5969E7DF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输入过压保护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7BEA5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AE6C5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69671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233E1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B054335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恢复值414V</w:t>
            </w:r>
          </w:p>
        </w:tc>
      </w:tr>
      <w:tr w14:paraId="2C299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208AD929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最大输入电流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430BFA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D00C1C9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726E00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5</w:t>
            </w:r>
          </w:p>
        </w:tc>
        <w:tc>
          <w:tcPr>
            <w:tcW w:w="851" w:type="dxa"/>
            <w:vAlign w:val="center"/>
          </w:tcPr>
          <w:p w14:paraId="6BFCC8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53DDDE3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68E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FFA595F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整机效率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6FD14D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BB7DA6E">
            <w:pPr>
              <w:jc w:val="center"/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5EF242">
            <w:pPr>
              <w:jc w:val="center"/>
              <w:rPr>
                <w:rFonts w:eastAsia="Arial Unicode MS"/>
              </w:rPr>
            </w:pPr>
          </w:p>
        </w:tc>
        <w:tc>
          <w:tcPr>
            <w:tcW w:w="851" w:type="dxa"/>
            <w:vAlign w:val="center"/>
          </w:tcPr>
          <w:p w14:paraId="39512155">
            <w:pPr>
              <w:jc w:val="center"/>
              <w:rPr>
                <w:rFonts w:hint="eastAsia"/>
              </w:rPr>
            </w:pPr>
            <w:r>
              <w:t>%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3AF7C4AE">
            <w:pPr>
              <w:jc w:val="center"/>
              <w:rPr>
                <w:rFonts w:eastAsia="Arial Unicode MS"/>
                <w:b w:val="0"/>
                <w:bCs/>
                <w:color w:val="FF0000"/>
              </w:rPr>
            </w:pPr>
            <w:r>
              <w:rPr>
                <w:b w:val="0"/>
                <w:bCs/>
              </w:rPr>
              <w:t>额定输入输出条件</w:t>
            </w:r>
          </w:p>
        </w:tc>
      </w:tr>
      <w:tr w14:paraId="652E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020A7BD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功率因数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87A3D6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050DB3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A095C">
            <w:pPr>
              <w:jc w:val="center"/>
              <w:rPr>
                <w:rFonts w:hint="default" w:eastAsia="Arial Unicode MS"/>
                <w:lang w:val="en-US"/>
              </w:rPr>
            </w:pPr>
            <w:r>
              <w:rPr>
                <w:rFonts w:hint="eastAsia"/>
                <w:lang w:val="en-US" w:eastAsia="zh-CN"/>
              </w:rPr>
              <w:t>0.95</w:t>
            </w:r>
          </w:p>
        </w:tc>
        <w:tc>
          <w:tcPr>
            <w:tcW w:w="851" w:type="dxa"/>
            <w:vAlign w:val="center"/>
          </w:tcPr>
          <w:p w14:paraId="282A837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PF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7FCC5E7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</w:p>
        </w:tc>
      </w:tr>
      <w:tr w14:paraId="0159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E8EF1D9">
            <w:pPr>
              <w:ind w:firstLine="105" w:firstLineChars="50"/>
              <w:jc w:val="center"/>
              <w:rPr>
                <w:rFonts w:hint="eastAsia" w:eastAsiaTheme="minorEastAsia"/>
                <w:b/>
                <w:highlight w:val="lightGray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输出特性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90750D">
            <w:pPr>
              <w:jc w:val="center"/>
              <w:rPr>
                <w:highlight w:val="lightGray"/>
              </w:rPr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78EE8AE9">
            <w:pPr>
              <w:jc w:val="center"/>
              <w:rPr>
                <w:rFonts w:hint="eastAsia" w:eastAsia="等线"/>
                <w:highlight w:val="lightGray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FC50762">
            <w:pPr>
              <w:jc w:val="center"/>
              <w:rPr>
                <w:highlight w:val="lightGray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6DE3DF">
            <w:pPr>
              <w:jc w:val="center"/>
              <w:rPr>
                <w:rFonts w:hint="eastAsia"/>
                <w:highlight w:val="lightGray"/>
              </w:rPr>
            </w:pP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2BB6D538">
            <w:pPr>
              <w:jc w:val="center"/>
              <w:rPr>
                <w:rFonts w:hint="eastAsia"/>
                <w:highlight w:val="lightGray"/>
              </w:rPr>
            </w:pPr>
          </w:p>
        </w:tc>
      </w:tr>
      <w:tr w14:paraId="6F51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BDB1BDF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输出电压设定值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B4DA869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EBABD2B">
            <w:pPr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29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8BD8C77">
            <w:pPr>
              <w:jc w:val="center"/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87642D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3A832FBD">
            <w:pPr>
              <w:jc w:val="center"/>
              <w:rPr>
                <w:rFonts w:eastAsia="Arial Unicode MS"/>
              </w:rPr>
            </w:pPr>
            <w:r>
              <w:rPr>
                <w:rFonts w:hint="eastAsia"/>
              </w:rPr>
              <w:t>全电压输入范围，</w:t>
            </w:r>
            <w:r>
              <w:rPr>
                <w:rFonts w:hint="eastAsia"/>
                <w:lang w:val="en-US" w:eastAsia="zh-CN"/>
              </w:rPr>
              <w:t>满</w:t>
            </w:r>
            <w:r>
              <w:rPr>
                <w:rFonts w:hint="eastAsia"/>
              </w:rPr>
              <w:t>载</w:t>
            </w:r>
          </w:p>
        </w:tc>
      </w:tr>
      <w:tr w14:paraId="5AB8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40375A1">
            <w:pPr>
              <w:jc w:val="center"/>
              <w:rPr>
                <w:rFonts w:hint="eastAsia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输出电流限流值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809B8FD"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3D35C98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B9E7B94">
            <w:pPr>
              <w:jc w:val="center"/>
              <w:rPr>
                <w:rFonts w:hint="default" w:eastAsia="Arial Unicode MS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850831">
            <w:pPr>
              <w:jc w:val="center"/>
              <w:rPr>
                <w:rFonts w:hint="eastAsia" w:eastAsia="Arial Unicode MS"/>
                <w:lang w:eastAsia="zh-CN"/>
              </w:rPr>
            </w:pPr>
            <w:r>
              <w:rPr>
                <w:rFonts w:hint="eastAsia" w:eastAsia="Arial Unicode MS"/>
                <w:lang w:val="en-US" w:eastAsia="zh-CN"/>
              </w:rPr>
              <w:t>A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14F06522">
            <w:pPr>
              <w:jc w:val="center"/>
              <w:rPr>
                <w:rFonts w:hint="default" w:eastAsiaTheme="minorEastAsia"/>
                <w:sz w:val="13"/>
                <w:szCs w:val="13"/>
                <w:lang w:val="en-US" w:eastAsia="zh-CN"/>
              </w:rPr>
            </w:pPr>
          </w:p>
        </w:tc>
      </w:tr>
      <w:tr w14:paraId="675D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35BF1327"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输出欠压保护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39BBC14E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9F752CE">
            <w:pPr>
              <w:jc w:val="center"/>
              <w:rPr>
                <w:rFonts w:hint="default" w:eastAsia="Arial Unicode MS"/>
                <w:lang w:val="en-US" w:eastAsia="zh-CN"/>
              </w:rPr>
            </w:pPr>
            <w:r>
              <w:rPr>
                <w:rFonts w:hint="eastAsia" w:eastAsia="Arial Unicode MS"/>
                <w:lang w:val="en-US" w:eastAsia="zh-CN"/>
              </w:rPr>
              <w:t>16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2FBD4C7">
            <w:pPr>
              <w:jc w:val="center"/>
              <w:rPr>
                <w:rFonts w:hint="eastAsia" w:eastAsia="Arial Unicode MS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798A5E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6E72A0B6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恢复值20</w:t>
            </w:r>
            <w:r>
              <w:rPr>
                <w:rFonts w:hint="eastAsia"/>
              </w:rPr>
              <w:t>V</w:t>
            </w:r>
          </w:p>
        </w:tc>
      </w:tr>
      <w:tr w14:paraId="4525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9C27186"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输出过压保护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6277016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A52472F">
            <w:pPr>
              <w:jc w:val="center"/>
              <w:rPr>
                <w:rFonts w:hint="default" w:eastAsia="Arial Unicode MS"/>
                <w:lang w:val="en-US" w:eastAsia="zh-CN"/>
              </w:rPr>
            </w:pPr>
            <w:r>
              <w:rPr>
                <w:rFonts w:hint="eastAsia" w:eastAsia="Arial Unicode MS"/>
                <w:lang w:val="en-US" w:eastAsia="zh-CN"/>
              </w:rPr>
              <w:t>35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CB01D55">
            <w:pPr>
              <w:jc w:val="center"/>
              <w:rPr>
                <w:rFonts w:hint="eastAsia" w:eastAsia="Arial Unicode MS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ED70F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6437F71F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恢复值30</w:t>
            </w:r>
            <w:r>
              <w:rPr>
                <w:rFonts w:hint="eastAsia"/>
              </w:rPr>
              <w:t>V</w:t>
            </w:r>
          </w:p>
        </w:tc>
      </w:tr>
      <w:tr w14:paraId="782D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0F17C6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最大输出功率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23CC8130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4B38611">
            <w:pPr>
              <w:jc w:val="center"/>
              <w:rPr>
                <w:rFonts w:eastAsia="Arial Unicode MS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3F841DAA">
            <w:pPr>
              <w:jc w:val="center"/>
              <w:rPr>
                <w:rFonts w:hint="default" w:eastAsia="Arial Unicode MS"/>
                <w:lang w:val="en-US" w:eastAsia="zh-CN"/>
              </w:rPr>
            </w:pPr>
            <w:r>
              <w:rPr>
                <w:rFonts w:hint="eastAsia" w:eastAsia="Arial Unicode MS"/>
                <w:lang w:val="en-US" w:eastAsia="zh-CN"/>
              </w:rPr>
              <w:t>1800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D0FBEB">
            <w:pPr>
              <w:jc w:val="center"/>
            </w:pPr>
            <w:r>
              <w:rPr>
                <w:rFonts w:hint="eastAsia"/>
              </w:rPr>
              <w:t>W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750207DB">
            <w:pPr>
              <w:jc w:val="center"/>
              <w:rPr>
                <w:sz w:val="13"/>
                <w:szCs w:val="13"/>
              </w:rPr>
            </w:pPr>
          </w:p>
        </w:tc>
      </w:tr>
      <w:tr w14:paraId="4E14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641DC7C">
            <w:pPr>
              <w:ind w:firstLine="211" w:firstLineChars="100"/>
              <w:jc w:val="center"/>
              <w:rPr>
                <w:rFonts w:hint="eastAsia" w:eastAsia="Arial Unicode MS" w:asciiTheme="minorHAnsi" w:hAnsiTheme="minorHAnsi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绝缘强度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70D6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589120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5A4C3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629F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70EA668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FA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DBFB8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输入到输出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501709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F34DAE7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7742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C5949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18AC936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45D3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8858FA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7743F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BC5082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highlight w:val="none"/>
              </w:rPr>
              <w:t>0</w:t>
            </w:r>
            <w:r>
              <w:rPr>
                <w:rFonts w:hint="eastAsia"/>
                <w:highlight w:val="none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6F601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8E1B0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3BADAA4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5AF4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3CB9B7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A4FA4C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E6D814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9610F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728489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Vdc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B4A2C27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132F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12997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绝缘电阻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5E8A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0A93D5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BB049D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399B57">
            <w:pPr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520DCE7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F5D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2767CB4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4CEC3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3778E0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6EF57B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B9043F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2916EB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1000V</w:t>
            </w:r>
          </w:p>
        </w:tc>
      </w:tr>
      <w:tr w14:paraId="1A00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72A7F02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5BFD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A34CFBF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C83610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A5B135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E81725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1000V</w:t>
            </w:r>
          </w:p>
        </w:tc>
      </w:tr>
      <w:tr w14:paraId="18C3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35BFDEA5">
            <w:pPr>
              <w:ind w:firstLine="105" w:firstLineChars="50"/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工作温度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0BADA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106F8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71E0C9">
            <w:pPr>
              <w:jc w:val="center"/>
              <w:rPr>
                <w:rFonts w:hint="eastAsia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16EA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D71358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12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F4DF17D">
            <w:pPr>
              <w:ind w:firstLine="315" w:firstLineChars="150"/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工作环境温度范围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6F93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-4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461465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01709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320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0F258772">
            <w:pPr>
              <w:jc w:val="center"/>
              <w:rPr>
                <w:rFonts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4F1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38D4EE7E">
            <w:pPr>
              <w:ind w:firstLine="315" w:firstLineChars="1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储存温度范围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187ED8">
            <w:pPr>
              <w:jc w:val="center"/>
              <w:rPr>
                <w:rFonts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-55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8D9A29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035445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ECCE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0517AB8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10F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0698F01A">
            <w:pPr>
              <w:ind w:firstLine="315" w:firstLineChars="1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过温保护点(灌封式)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C756F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62CD5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8F9FF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A8BAE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5EE603F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恢复值</w:t>
            </w:r>
            <w:r>
              <w:rPr>
                <w:rFonts w:hint="eastAsia"/>
                <w:lang w:val="en-US" w:eastAsia="zh-CN"/>
              </w:rPr>
              <w:t>80℃</w:t>
            </w:r>
          </w:p>
        </w:tc>
      </w:tr>
      <w:tr w14:paraId="651A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1EE6B682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平均无故障间隔时间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6C646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5561B67"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E77EE1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7FAEE6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rs.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792B543A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环境温度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°C</w:t>
            </w:r>
          </w:p>
        </w:tc>
      </w:tr>
      <w:tr w14:paraId="58FF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62510EB">
            <w:pPr>
              <w:ind w:firstLine="105" w:firstLineChars="50"/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highlight w:val="lightGray"/>
                <w:lang w:val="en-US" w:eastAsia="zh-CN"/>
              </w:rPr>
              <w:t>其他保护功能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EBAD5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8F03CC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FD222D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960C9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6" w:type="dxa"/>
            <w:shd w:val="clear" w:color="auto" w:fill="auto"/>
            <w:vAlign w:val="top"/>
          </w:tcPr>
          <w:p w14:paraId="749CC7C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4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D5F72C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输出短路保护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1A4A598B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6B0F6FF3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  <w:tr w14:paraId="0B72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4D3292D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过温保护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327C4A42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53B53041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</w:tbl>
    <w:p w14:paraId="06FD5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cs="宋体"/>
          <w:color w:val="000000"/>
          <w:spacing w:val="0"/>
          <w:sz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E2DD67"/>
    <w:multiLevelType w:val="multilevel"/>
    <w:tmpl w:val="1DE2DD67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  <w:sz w:val="32"/>
        <w:szCs w:val="32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  <w:sz w:val="30"/>
        <w:szCs w:val="3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  <w:sz w:val="24"/>
        <w:szCs w:val="24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4982BCAE"/>
    <w:multiLevelType w:val="singleLevel"/>
    <w:tmpl w:val="4982BCA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MjM5ODYyNTA4ZDNjZjlmNTlmNDJiODNlYWZmZDUifQ=="/>
  </w:docVars>
  <w:rsids>
    <w:rsidRoot w:val="00000000"/>
    <w:rsid w:val="001B223C"/>
    <w:rsid w:val="004E05BA"/>
    <w:rsid w:val="009208DC"/>
    <w:rsid w:val="069D2E5B"/>
    <w:rsid w:val="09227CEA"/>
    <w:rsid w:val="0A683F68"/>
    <w:rsid w:val="0B386991"/>
    <w:rsid w:val="0C024147"/>
    <w:rsid w:val="0CDC7A7F"/>
    <w:rsid w:val="12280F14"/>
    <w:rsid w:val="12A36311"/>
    <w:rsid w:val="150F61BD"/>
    <w:rsid w:val="159F0EF2"/>
    <w:rsid w:val="174F0C3B"/>
    <w:rsid w:val="1824217E"/>
    <w:rsid w:val="1ACE6366"/>
    <w:rsid w:val="1B835D4B"/>
    <w:rsid w:val="1DB54E4C"/>
    <w:rsid w:val="22951C85"/>
    <w:rsid w:val="230114C6"/>
    <w:rsid w:val="236753A0"/>
    <w:rsid w:val="271672F4"/>
    <w:rsid w:val="286F2FA1"/>
    <w:rsid w:val="2A0B3C16"/>
    <w:rsid w:val="2C85545B"/>
    <w:rsid w:val="2FCE2CA3"/>
    <w:rsid w:val="300C557A"/>
    <w:rsid w:val="30E079D9"/>
    <w:rsid w:val="310E6D0F"/>
    <w:rsid w:val="325A081E"/>
    <w:rsid w:val="326939F2"/>
    <w:rsid w:val="332E733A"/>
    <w:rsid w:val="343143A5"/>
    <w:rsid w:val="352973BD"/>
    <w:rsid w:val="356B2D42"/>
    <w:rsid w:val="37407074"/>
    <w:rsid w:val="3945087D"/>
    <w:rsid w:val="3B4E6A46"/>
    <w:rsid w:val="3D390288"/>
    <w:rsid w:val="3E491905"/>
    <w:rsid w:val="3E7F624E"/>
    <w:rsid w:val="401A783F"/>
    <w:rsid w:val="40A435AC"/>
    <w:rsid w:val="42274F41"/>
    <w:rsid w:val="425414F0"/>
    <w:rsid w:val="4311652A"/>
    <w:rsid w:val="457B08E5"/>
    <w:rsid w:val="45F34DBA"/>
    <w:rsid w:val="474A6DC2"/>
    <w:rsid w:val="4BC13227"/>
    <w:rsid w:val="4CD51D31"/>
    <w:rsid w:val="51245A10"/>
    <w:rsid w:val="51E2396D"/>
    <w:rsid w:val="540B4957"/>
    <w:rsid w:val="54156D7A"/>
    <w:rsid w:val="547C0049"/>
    <w:rsid w:val="575651A9"/>
    <w:rsid w:val="5BBA6F3B"/>
    <w:rsid w:val="5D064C64"/>
    <w:rsid w:val="5D9C7EA8"/>
    <w:rsid w:val="5DE705C5"/>
    <w:rsid w:val="5E4255CF"/>
    <w:rsid w:val="6287222D"/>
    <w:rsid w:val="641119D2"/>
    <w:rsid w:val="64292372"/>
    <w:rsid w:val="64BD0C9C"/>
    <w:rsid w:val="653A7EB8"/>
    <w:rsid w:val="67A66C8B"/>
    <w:rsid w:val="67DC4CFB"/>
    <w:rsid w:val="682B7042"/>
    <w:rsid w:val="6939101C"/>
    <w:rsid w:val="6B932C0C"/>
    <w:rsid w:val="6E5A5127"/>
    <w:rsid w:val="6F932510"/>
    <w:rsid w:val="7059775E"/>
    <w:rsid w:val="70E7131E"/>
    <w:rsid w:val="712C2A50"/>
    <w:rsid w:val="747E250C"/>
    <w:rsid w:val="777F040D"/>
    <w:rsid w:val="790243F1"/>
    <w:rsid w:val="7A9816C3"/>
    <w:rsid w:val="7DC76C02"/>
    <w:rsid w:val="7E0D2455"/>
    <w:rsid w:val="7F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autoRedefine/>
    <w:qFormat/>
    <w:uiPriority w:val="0"/>
    <w:pPr>
      <w:spacing w:line="720" w:lineRule="auto"/>
      <w:outlineLvl w:val="2"/>
    </w:pPr>
    <w:rPr>
      <w:rFonts w:ascii="黑体" w:hAnsi="宋体" w:eastAsia="黑体" w:cs="Times New Roman"/>
      <w:b/>
      <w:sz w:val="48"/>
      <w:szCs w:val="4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4">
    <w:name w:val="标题 3 Char"/>
    <w:link w:val="4"/>
    <w:autoRedefine/>
    <w:qFormat/>
    <w:uiPriority w:val="0"/>
    <w:rPr>
      <w:rFonts w:ascii="黑体" w:hAnsi="宋体" w:eastAsia="黑体" w:cs="Times New Roman"/>
      <w:b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530</Words>
  <Characters>675</Characters>
  <Lines>0</Lines>
  <Paragraphs>0</Paragraphs>
  <TotalTime>40</TotalTime>
  <ScaleCrop>false</ScaleCrop>
  <LinksUpToDate>false</LinksUpToDate>
  <CharactersWithSpaces>677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2021-06-17T03:59:00Z</dcterms:created>
  <dc:creator>3</dc:creator>
  <cp:lastModifiedBy>WPS_121550666</cp:lastModifiedBy>
  <cp:lastPrinted>2024-02-02T00:44:00Z</cp:lastPrinted>
  <dcterms:modified xsi:type="dcterms:W3CDTF">2026-05-06T07:35:32Z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EDD82284A6EA48669A77A72E467BBE47_13</vt:lpwstr>
  </property>
  <property fmtid="{D5CDD505-2E9C-101B-9397-08002B2CF9AE}" pid="4" name="KSOSaveFontToCloudKey">
    <vt:lpwstr>0_embed</vt:lpwstr>
  </property>
  <property fmtid="{D5CDD505-2E9C-101B-9397-08002B2CF9AE}" pid="5" name="KSOTemplateDocerSaveRecord">
    <vt:lpwstr>eyJoZGlkIjoiM2U0MTEwYjAwNTAwYjk5NGM0MjNjYmM2MTkxN2QxZTYiLCJ1c2VySWQiOiIxMjE1NTA2NjYifQ==</vt:lpwstr>
  </property>
</Properties>
</file>